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04057" w:rsidRPr="004565B1" w:rsidP="009C730E" w14:paraId="50697380" w14:textId="77777777">
      <w:pPr>
        <w:adjustRightInd w:val="0"/>
        <w:snapToGrid w:val="0"/>
        <w:jc w:val="center"/>
        <w:rPr>
          <w:rFonts w:ascii="彩虹粗仿宋" w:eastAsia="彩虹粗仿宋" w:hAnsi="宋体" w:cs="Arial"/>
          <w:sz w:val="24"/>
        </w:rPr>
      </w:pPr>
    </w:p>
    <w:p w:rsidR="00804057" w:rsidRPr="004565B1" w:rsidP="009C730E" w14:paraId="7880DB53" w14:textId="77777777">
      <w:pPr>
        <w:adjustRightInd w:val="0"/>
        <w:snapToGrid w:val="0"/>
        <w:jc w:val="center"/>
        <w:rPr>
          <w:rFonts w:ascii="彩虹粗仿宋" w:eastAsia="彩虹粗仿宋" w:hAnsi="宋体" w:cs="Arial"/>
          <w:sz w:val="24"/>
        </w:rPr>
      </w:pPr>
    </w:p>
    <w:p w:rsidR="00804057" w:rsidRPr="004565B1" w:rsidP="009C730E" w14:paraId="026AF997" w14:textId="77777777">
      <w:pPr>
        <w:adjustRightInd w:val="0"/>
        <w:snapToGrid w:val="0"/>
        <w:jc w:val="center"/>
        <w:rPr>
          <w:rFonts w:ascii="彩虹粗仿宋" w:eastAsia="彩虹粗仿宋" w:hAnsi="宋体" w:cs="Arial"/>
          <w:sz w:val="24"/>
        </w:rPr>
      </w:pPr>
    </w:p>
    <w:p w:rsidR="00804057" w:rsidRPr="004565B1" w:rsidP="009C730E" w14:paraId="5CF5C1D6" w14:textId="77777777">
      <w:pPr>
        <w:adjustRightInd w:val="0"/>
        <w:snapToGrid w:val="0"/>
        <w:jc w:val="center"/>
        <w:rPr>
          <w:rFonts w:ascii="彩虹粗仿宋" w:eastAsia="彩虹粗仿宋" w:hAnsi="宋体" w:cs="Arial"/>
          <w:sz w:val="24"/>
        </w:rPr>
      </w:pPr>
    </w:p>
    <w:p w:rsidR="00804057" w:rsidRPr="004565B1" w:rsidP="009C730E" w14:paraId="5B1A207C" w14:textId="77777777">
      <w:pPr>
        <w:adjustRightInd w:val="0"/>
        <w:snapToGrid w:val="0"/>
        <w:jc w:val="center"/>
        <w:rPr>
          <w:rFonts w:ascii="彩虹粗仿宋" w:eastAsia="彩虹粗仿宋" w:hAnsi="宋体" w:cs="Arial"/>
          <w:sz w:val="24"/>
        </w:rPr>
      </w:pPr>
    </w:p>
    <w:p w:rsidR="00804057" w:rsidRPr="004565B1" w:rsidP="009C730E" w14:paraId="145D1B8D" w14:textId="77777777">
      <w:pPr>
        <w:adjustRightInd w:val="0"/>
        <w:snapToGrid w:val="0"/>
        <w:jc w:val="center"/>
        <w:rPr>
          <w:rFonts w:ascii="彩虹粗仿宋" w:eastAsia="彩虹粗仿宋" w:hAnsi="宋体" w:cs="Arial"/>
          <w:sz w:val="24"/>
        </w:rPr>
      </w:pPr>
    </w:p>
    <w:p w:rsidR="00804057" w:rsidRPr="004565B1" w:rsidP="009C730E" w14:paraId="52F6B648" w14:textId="77777777">
      <w:pPr>
        <w:adjustRightInd w:val="0"/>
        <w:snapToGrid w:val="0"/>
        <w:jc w:val="center"/>
        <w:rPr>
          <w:rFonts w:ascii="彩虹粗仿宋" w:eastAsia="彩虹粗仿宋" w:hAnsi="宋体" w:cs="Arial"/>
          <w:sz w:val="24"/>
        </w:rPr>
      </w:pPr>
    </w:p>
    <w:p w:rsidR="00804057" w:rsidRPr="004565B1" w:rsidP="009C730E" w14:paraId="5DBBBBA0" w14:textId="77777777">
      <w:pPr>
        <w:adjustRightInd w:val="0"/>
        <w:snapToGrid w:val="0"/>
        <w:jc w:val="center"/>
        <w:rPr>
          <w:rFonts w:ascii="彩虹粗仿宋" w:eastAsia="彩虹粗仿宋" w:hAnsi="宋体" w:cs="Arial"/>
          <w:sz w:val="24"/>
        </w:rPr>
      </w:pPr>
    </w:p>
    <w:p w:rsidR="00804057" w:rsidRPr="004565B1" w:rsidP="009C730E" w14:paraId="0619D04E" w14:textId="77777777">
      <w:pPr>
        <w:adjustRightInd w:val="0"/>
        <w:snapToGrid w:val="0"/>
        <w:jc w:val="center"/>
        <w:rPr>
          <w:rFonts w:ascii="彩虹粗仿宋" w:eastAsia="彩虹粗仿宋" w:hAnsi="宋体" w:cs="Arial"/>
          <w:sz w:val="24"/>
        </w:rPr>
      </w:pPr>
      <w:bookmarkStart w:id="0" w:name="_Hlt88900062"/>
      <w:bookmarkEnd w:id="0"/>
    </w:p>
    <w:p w:rsidR="00804057" w:rsidRPr="004565B1" w:rsidP="009C730E" w14:paraId="2758F862" w14:textId="77777777">
      <w:pPr>
        <w:adjustRightInd w:val="0"/>
        <w:snapToGrid w:val="0"/>
        <w:jc w:val="center"/>
        <w:rPr>
          <w:rFonts w:ascii="彩虹粗仿宋" w:eastAsia="彩虹粗仿宋" w:hAnsi="宋体" w:cs="Arial"/>
          <w:sz w:val="24"/>
        </w:rPr>
      </w:pPr>
    </w:p>
    <w:p w:rsidR="00804057" w:rsidRPr="004565B1" w:rsidP="009C730E" w14:paraId="1B3D9C59" w14:textId="77777777">
      <w:pPr>
        <w:adjustRightInd w:val="0"/>
        <w:snapToGrid w:val="0"/>
        <w:jc w:val="center"/>
        <w:rPr>
          <w:rFonts w:ascii="彩虹粗仿宋" w:eastAsia="彩虹粗仿宋" w:hAnsi="宋体" w:cs="Arial"/>
          <w:sz w:val="24"/>
        </w:rPr>
      </w:pPr>
    </w:p>
    <w:p w:rsidR="00CC2ABA" w:rsidP="009C730E" w14:paraId="583EC0E6" w14:textId="77777777">
      <w:pPr>
        <w:adjustRightInd w:val="0"/>
        <w:snapToGrid w:val="0"/>
        <w:jc w:val="center"/>
        <w:rPr>
          <w:rFonts w:ascii="彩虹粗仿宋" w:eastAsia="彩虹粗仿宋" w:hAnsi="宋体" w:cs="Arial"/>
          <w:b/>
          <w:sz w:val="44"/>
        </w:rPr>
      </w:pPr>
      <w:r w:rsidRPr="00CC2ABA">
        <w:rPr>
          <w:rFonts w:ascii="彩虹粗仿宋" w:eastAsia="彩虹粗仿宋" w:hAnsi="宋体" w:cs="Arial" w:hint="eastAsia"/>
          <w:b/>
          <w:sz w:val="44"/>
        </w:rPr>
        <w:t>易方达纳斯达克100交易型开放式指数</w:t>
      </w:r>
    </w:p>
    <w:p w:rsidR="00CC2ABA" w:rsidP="009C730E" w14:paraId="5DD8A70D" w14:textId="77777777">
      <w:pPr>
        <w:adjustRightInd w:val="0"/>
        <w:snapToGrid w:val="0"/>
        <w:jc w:val="center"/>
        <w:rPr>
          <w:rFonts w:ascii="彩虹粗仿宋" w:eastAsia="彩虹粗仿宋" w:hAnsi="宋体" w:cs="Arial"/>
          <w:b/>
          <w:sz w:val="44"/>
        </w:rPr>
      </w:pPr>
      <w:r w:rsidRPr="00CC2ABA">
        <w:rPr>
          <w:rFonts w:ascii="彩虹粗仿宋" w:eastAsia="彩虹粗仿宋" w:hAnsi="宋体" w:cs="Arial" w:hint="eastAsia"/>
          <w:b/>
          <w:sz w:val="44"/>
        </w:rPr>
        <w:t>证券投资基金（QDII）</w:t>
      </w:r>
    </w:p>
    <w:p w:rsidR="00804057" w:rsidRPr="00EC0579" w:rsidP="009C730E" w14:paraId="005F5D06" w14:textId="3DADDC2E">
      <w:pPr>
        <w:adjustRightInd w:val="0"/>
        <w:snapToGrid w:val="0"/>
        <w:jc w:val="center"/>
        <w:rPr>
          <w:rFonts w:ascii="彩虹粗仿宋" w:eastAsia="彩虹粗仿宋" w:hAnsi="宋体" w:cs="Arial"/>
          <w:b/>
          <w:sz w:val="44"/>
        </w:rPr>
      </w:pPr>
      <w:r w:rsidRPr="00EC0579">
        <w:rPr>
          <w:rFonts w:ascii="彩虹粗仿宋" w:eastAsia="彩虹粗仿宋" w:hAnsi="宋体" w:cs="Arial" w:hint="eastAsia"/>
          <w:b/>
          <w:sz w:val="44"/>
        </w:rPr>
        <w:t>托管协议</w:t>
      </w:r>
    </w:p>
    <w:p w:rsidR="00804057" w:rsidRPr="00EC0579" w:rsidP="00F448D4" w14:paraId="7E4E4312" w14:textId="77777777">
      <w:pPr>
        <w:adjustRightInd w:val="0"/>
        <w:snapToGrid w:val="0"/>
        <w:jc w:val="center"/>
        <w:rPr>
          <w:rFonts w:ascii="彩虹粗仿宋" w:eastAsia="彩虹粗仿宋" w:hAnsi="宋体" w:cs="Arial"/>
          <w:sz w:val="24"/>
        </w:rPr>
      </w:pPr>
    </w:p>
    <w:p w:rsidR="00804057" w:rsidRPr="00EC0579" w:rsidP="00F448D4" w14:paraId="1B700540" w14:textId="77777777">
      <w:pPr>
        <w:adjustRightInd w:val="0"/>
        <w:snapToGrid w:val="0"/>
        <w:jc w:val="center"/>
        <w:rPr>
          <w:rFonts w:ascii="彩虹粗仿宋" w:eastAsia="彩虹粗仿宋" w:hAnsi="宋体" w:cs="Arial"/>
          <w:sz w:val="24"/>
        </w:rPr>
      </w:pPr>
    </w:p>
    <w:p w:rsidR="00804057" w:rsidRPr="00EC0579" w:rsidP="00F448D4" w14:paraId="33861788" w14:textId="77777777">
      <w:pPr>
        <w:adjustRightInd w:val="0"/>
        <w:snapToGrid w:val="0"/>
        <w:jc w:val="center"/>
        <w:rPr>
          <w:rFonts w:ascii="彩虹粗仿宋" w:eastAsia="彩虹粗仿宋" w:hAnsi="宋体" w:cs="Arial"/>
          <w:sz w:val="24"/>
        </w:rPr>
      </w:pPr>
    </w:p>
    <w:p w:rsidR="00804057" w:rsidRPr="00EC0579" w:rsidP="00F448D4" w14:paraId="3A41877C" w14:textId="77777777">
      <w:pPr>
        <w:adjustRightInd w:val="0"/>
        <w:snapToGrid w:val="0"/>
        <w:jc w:val="center"/>
        <w:rPr>
          <w:rFonts w:ascii="彩虹粗仿宋" w:eastAsia="彩虹粗仿宋" w:hAnsi="宋体" w:cs="Arial"/>
          <w:sz w:val="24"/>
        </w:rPr>
      </w:pPr>
    </w:p>
    <w:p w:rsidR="00804057" w:rsidRPr="00EC0579" w:rsidP="00F448D4" w14:paraId="7EF77A08" w14:textId="77777777">
      <w:pPr>
        <w:adjustRightInd w:val="0"/>
        <w:snapToGrid w:val="0"/>
        <w:jc w:val="center"/>
        <w:rPr>
          <w:rFonts w:ascii="彩虹粗仿宋" w:eastAsia="彩虹粗仿宋" w:hAnsi="宋体" w:cs="Arial"/>
          <w:sz w:val="24"/>
        </w:rPr>
      </w:pPr>
    </w:p>
    <w:p w:rsidR="00804057" w:rsidRPr="00EC0579" w:rsidP="00F448D4" w14:paraId="77118AE0" w14:textId="77777777">
      <w:pPr>
        <w:adjustRightInd w:val="0"/>
        <w:snapToGrid w:val="0"/>
        <w:jc w:val="center"/>
        <w:rPr>
          <w:rFonts w:ascii="彩虹粗仿宋" w:eastAsia="彩虹粗仿宋" w:hAnsi="宋体" w:cs="Arial"/>
          <w:sz w:val="24"/>
        </w:rPr>
      </w:pPr>
    </w:p>
    <w:p w:rsidR="00804057" w:rsidRPr="00EC0579" w:rsidP="00F448D4" w14:paraId="7709AAE2" w14:textId="77777777">
      <w:pPr>
        <w:adjustRightInd w:val="0"/>
        <w:snapToGrid w:val="0"/>
        <w:jc w:val="center"/>
        <w:rPr>
          <w:rFonts w:ascii="彩虹粗仿宋" w:eastAsia="彩虹粗仿宋" w:hAnsi="宋体" w:cs="Arial"/>
          <w:sz w:val="24"/>
        </w:rPr>
      </w:pPr>
    </w:p>
    <w:p w:rsidR="00804057" w:rsidRPr="00EC0579" w:rsidP="00F448D4" w14:paraId="48ED9584" w14:textId="5BDA8EC3">
      <w:pPr>
        <w:adjustRightInd w:val="0"/>
        <w:snapToGrid w:val="0"/>
        <w:jc w:val="center"/>
        <w:rPr>
          <w:rFonts w:ascii="彩虹粗仿宋" w:eastAsia="彩虹粗仿宋" w:hAnsi="宋体" w:cs="Arial"/>
          <w:b/>
          <w:bCs/>
          <w:sz w:val="28"/>
        </w:rPr>
      </w:pPr>
      <w:r w:rsidRPr="00EC0579">
        <w:rPr>
          <w:rFonts w:ascii="彩虹粗仿宋" w:eastAsia="彩虹粗仿宋" w:hAnsi="宋体" w:cs="Arial" w:hint="eastAsia"/>
          <w:b/>
          <w:bCs/>
          <w:sz w:val="28"/>
        </w:rPr>
        <w:t>基金管理人：</w:t>
      </w:r>
      <w:r w:rsidRPr="00EC0579" w:rsidR="0062306C">
        <w:rPr>
          <w:rFonts w:ascii="彩虹粗仿宋" w:eastAsia="彩虹粗仿宋" w:hAnsi="宋体" w:cs="Arial" w:hint="eastAsia"/>
          <w:b/>
          <w:bCs/>
          <w:sz w:val="28"/>
        </w:rPr>
        <w:t>易方达</w:t>
      </w:r>
      <w:r w:rsidRPr="00EC0579">
        <w:rPr>
          <w:rFonts w:ascii="彩虹粗仿宋" w:eastAsia="彩虹粗仿宋" w:hAnsi="宋体" w:cs="Arial" w:hint="eastAsia"/>
          <w:b/>
          <w:bCs/>
          <w:sz w:val="28"/>
        </w:rPr>
        <w:t>基金管理有限公司</w:t>
      </w:r>
    </w:p>
    <w:p w:rsidR="00804057" w:rsidRPr="00EC0579" w:rsidP="00F448D4" w14:paraId="5D8DB4B4" w14:textId="77777777">
      <w:pPr>
        <w:adjustRightInd w:val="0"/>
        <w:snapToGrid w:val="0"/>
        <w:jc w:val="center"/>
        <w:rPr>
          <w:rFonts w:ascii="彩虹粗仿宋" w:eastAsia="彩虹粗仿宋" w:hAnsi="宋体" w:cs="Arial"/>
          <w:b/>
          <w:bCs/>
          <w:sz w:val="28"/>
        </w:rPr>
      </w:pPr>
      <w:r w:rsidRPr="00EC0579">
        <w:rPr>
          <w:rFonts w:ascii="彩虹粗仿宋" w:eastAsia="彩虹粗仿宋" w:hAnsi="宋体" w:cs="Arial" w:hint="eastAsia"/>
          <w:b/>
          <w:bCs/>
          <w:sz w:val="28"/>
        </w:rPr>
        <w:t>基金托管人：中国建设银行股份有限公司</w:t>
      </w:r>
    </w:p>
    <w:p w:rsidR="00804057" w:rsidRPr="00EC0579" w:rsidP="00F448D4" w14:paraId="205A4FBC" w14:textId="77777777">
      <w:pPr>
        <w:adjustRightInd w:val="0"/>
        <w:snapToGrid w:val="0"/>
        <w:jc w:val="center"/>
        <w:rPr>
          <w:rFonts w:ascii="彩虹粗仿宋" w:eastAsia="彩虹粗仿宋" w:hAnsi="宋体" w:cs="Arial"/>
          <w:sz w:val="24"/>
        </w:rPr>
      </w:pPr>
    </w:p>
    <w:p w:rsidR="00804057" w:rsidRPr="00EC0579" w:rsidP="00F448D4" w14:paraId="43B199D1" w14:textId="77777777">
      <w:pPr>
        <w:adjustRightInd w:val="0"/>
        <w:snapToGrid w:val="0"/>
        <w:jc w:val="center"/>
        <w:rPr>
          <w:rFonts w:ascii="彩虹粗仿宋" w:eastAsia="彩虹粗仿宋" w:hAnsi="宋体" w:cs="Arial"/>
          <w:sz w:val="24"/>
        </w:rPr>
      </w:pPr>
    </w:p>
    <w:p w:rsidR="00804057" w:rsidRPr="00EC0579" w:rsidP="00F448D4" w14:paraId="0F66BB73" w14:textId="77777777">
      <w:pPr>
        <w:adjustRightInd w:val="0"/>
        <w:snapToGrid w:val="0"/>
        <w:jc w:val="center"/>
        <w:rPr>
          <w:rFonts w:ascii="彩虹粗仿宋" w:eastAsia="彩虹粗仿宋" w:hAnsi="宋体" w:cs="Arial"/>
          <w:sz w:val="24"/>
        </w:rPr>
      </w:pPr>
    </w:p>
    <w:p w:rsidR="00804057" w:rsidRPr="00EC0579" w:rsidP="00F448D4" w14:paraId="7331DA0E" w14:textId="77777777">
      <w:pPr>
        <w:adjustRightInd w:val="0"/>
        <w:snapToGrid w:val="0"/>
        <w:jc w:val="center"/>
        <w:rPr>
          <w:rFonts w:ascii="彩虹粗仿宋" w:eastAsia="彩虹粗仿宋" w:hAnsi="宋体" w:cs="Arial"/>
          <w:sz w:val="24"/>
        </w:rPr>
      </w:pPr>
    </w:p>
    <w:p w:rsidR="00804057" w:rsidRPr="00EC0579" w:rsidP="00F448D4" w14:paraId="5A873C87" w14:textId="77777777">
      <w:pPr>
        <w:adjustRightInd w:val="0"/>
        <w:snapToGrid w:val="0"/>
        <w:jc w:val="center"/>
        <w:rPr>
          <w:rFonts w:ascii="彩虹粗仿宋" w:eastAsia="彩虹粗仿宋" w:hAnsi="宋体" w:cs="Arial"/>
          <w:sz w:val="24"/>
        </w:rPr>
      </w:pPr>
    </w:p>
    <w:p w:rsidR="00804057" w:rsidRPr="00EC0579" w:rsidP="00F448D4" w14:paraId="1129E12F" w14:textId="6622430A">
      <w:pPr>
        <w:adjustRightInd w:val="0"/>
        <w:snapToGrid w:val="0"/>
        <w:rPr>
          <w:rFonts w:ascii="彩虹粗仿宋" w:eastAsia="彩虹粗仿宋" w:hAnsi="宋体" w:cs="Arial"/>
          <w:sz w:val="24"/>
        </w:rPr>
      </w:pPr>
      <w:r w:rsidRPr="00EC0579">
        <w:rPr>
          <w:rFonts w:ascii="彩虹粗仿宋" w:eastAsia="彩虹粗仿宋" w:hAnsi="宋体" w:cs="Arial" w:hint="eastAsia"/>
          <w:sz w:val="24"/>
        </w:rPr>
        <w:t xml:space="preserve">                            二零</w:t>
      </w:r>
      <w:r w:rsidRPr="00EC0579" w:rsidR="006E35F4">
        <w:rPr>
          <w:rFonts w:ascii="彩虹粗仿宋" w:eastAsia="彩虹粗仿宋" w:hAnsi="宋体" w:cs="Arial" w:hint="eastAsia"/>
          <w:sz w:val="24"/>
        </w:rPr>
        <w:t>二</w:t>
      </w:r>
      <w:r w:rsidR="00183B12">
        <w:rPr>
          <w:rFonts w:ascii="彩虹粗仿宋" w:eastAsia="彩虹粗仿宋" w:hAnsi="宋体" w:cs="Arial" w:hint="eastAsia"/>
          <w:sz w:val="24"/>
        </w:rPr>
        <w:t>三</w:t>
      </w:r>
      <w:r w:rsidRPr="00EC0579">
        <w:rPr>
          <w:rFonts w:ascii="彩虹粗仿宋" w:eastAsia="彩虹粗仿宋" w:hAnsi="宋体" w:cs="Arial" w:hint="eastAsia"/>
          <w:sz w:val="24"/>
        </w:rPr>
        <w:t>年</w:t>
      </w:r>
      <w:r>
        <w:rPr>
          <w:rFonts w:ascii="彩虹粗仿宋" w:eastAsia="彩虹粗仿宋" w:hAnsi="宋体" w:cs="Arial" w:hint="eastAsia"/>
          <w:sz w:val="24"/>
        </w:rPr>
        <w:t>六</w:t>
      </w:r>
      <w:r w:rsidRPr="00EC0579">
        <w:rPr>
          <w:rFonts w:ascii="彩虹粗仿宋" w:eastAsia="彩虹粗仿宋" w:hAnsi="宋体" w:cs="Arial" w:hint="eastAsia"/>
          <w:sz w:val="24"/>
        </w:rPr>
        <w:t>月</w:t>
      </w:r>
    </w:p>
    <w:p w:rsidR="00804057" w:rsidRPr="00EC0579" w:rsidP="00F448D4" w14:paraId="0EB08F42" w14:textId="77777777">
      <w:pPr>
        <w:adjustRightInd w:val="0"/>
        <w:snapToGrid w:val="0"/>
        <w:jc w:val="center"/>
        <w:rPr>
          <w:rFonts w:ascii="彩虹粗仿宋" w:eastAsia="彩虹粗仿宋" w:hAnsi="宋体" w:cs="Arial"/>
          <w:sz w:val="24"/>
        </w:rPr>
      </w:pPr>
    </w:p>
    <w:p w:rsidR="00804057" w:rsidRPr="00EC0579" w:rsidP="009C730E" w14:paraId="7E0411A2" w14:textId="77777777">
      <w:pPr>
        <w:adjustRightInd w:val="0"/>
        <w:snapToGrid w:val="0"/>
        <w:jc w:val="center"/>
        <w:rPr>
          <w:rFonts w:ascii="彩虹粗仿宋" w:eastAsia="彩虹粗仿宋" w:hAnsi="宋体" w:cs="Arial"/>
          <w:bCs/>
          <w:sz w:val="24"/>
        </w:rPr>
      </w:pPr>
    </w:p>
    <w:p w:rsidR="00804057" w:rsidRPr="00EC0579" w:rsidP="009C730E" w14:paraId="7D2579BF" w14:textId="77777777">
      <w:pPr>
        <w:adjustRightInd w:val="0"/>
        <w:snapToGrid w:val="0"/>
        <w:jc w:val="center"/>
        <w:rPr>
          <w:rFonts w:ascii="彩虹粗仿宋" w:eastAsia="彩虹粗仿宋" w:hAnsi="宋体" w:cs="Arial"/>
          <w:bCs/>
          <w:sz w:val="24"/>
        </w:rPr>
      </w:pPr>
    </w:p>
    <w:p w:rsidR="00804057" w:rsidRPr="00EC0579" w:rsidP="00804057" w14:paraId="430E890C" w14:textId="77777777">
      <w:pPr>
        <w:jc w:val="center"/>
        <w:rPr>
          <w:rFonts w:ascii="彩虹粗仿宋" w:eastAsia="彩虹粗仿宋"/>
          <w:b/>
          <w:bCs/>
          <w:sz w:val="30"/>
        </w:rPr>
      </w:pPr>
      <w:r w:rsidRPr="00EC0579">
        <w:rPr>
          <w:rFonts w:ascii="彩虹粗仿宋" w:eastAsia="彩虹粗仿宋" w:hint="eastAsia"/>
          <w:b/>
          <w:bCs/>
          <w:sz w:val="30"/>
        </w:rPr>
        <w:t>目    录</w:t>
      </w:r>
    </w:p>
    <w:p w:rsidR="00804057" w:rsidRPr="00EC0579" w:rsidP="00804057" w14:paraId="1FAC5A44" w14:textId="79ABEC07">
      <w:pPr>
        <w:pStyle w:val="TOC2"/>
        <w:tabs>
          <w:tab w:val="right" w:leader="dot" w:pos="8494"/>
        </w:tabs>
        <w:rPr>
          <w:rFonts w:ascii="彩虹粗仿宋" w:eastAsia="彩虹粗仿宋" w:hAnsi="宋体"/>
          <w:noProof/>
          <w:sz w:val="28"/>
        </w:rPr>
      </w:pPr>
      <w:r w:rsidRPr="00EC0579">
        <w:rPr>
          <w:rFonts w:ascii="彩虹粗仿宋" w:eastAsia="彩虹粗仿宋" w:hAnsi="宋体" w:hint="eastAsia"/>
          <w:sz w:val="28"/>
        </w:rPr>
        <w:fldChar w:fldCharType="begin"/>
      </w:r>
      <w:r w:rsidRPr="00EC0579">
        <w:rPr>
          <w:rFonts w:ascii="彩虹粗仿宋" w:eastAsia="彩虹粗仿宋" w:hAnsi="宋体" w:hint="eastAsia"/>
          <w:sz w:val="28"/>
        </w:rPr>
        <w:instrText xml:space="preserve"> TOC \o "1-2" \h \z </w:instrText>
      </w:r>
      <w:r w:rsidRPr="00EC0579">
        <w:rPr>
          <w:rFonts w:ascii="彩虹粗仿宋" w:eastAsia="彩虹粗仿宋" w:hAnsi="宋体" w:hint="eastAsia"/>
          <w:sz w:val="28"/>
        </w:rPr>
        <w:fldChar w:fldCharType="separate"/>
      </w:r>
      <w:hyperlink w:anchor="_Toc124325885" w:history="1">
        <w:r w:rsidRPr="00EC0579">
          <w:rPr>
            <w:rStyle w:val="Hyperlink"/>
            <w:rFonts w:ascii="彩虹粗仿宋" w:eastAsia="彩虹粗仿宋" w:hAnsi="宋体" w:hint="eastAsia"/>
            <w:noProof/>
            <w:sz w:val="28"/>
            <w:szCs w:val="32"/>
          </w:rPr>
          <w:t>一、基金托管协议当事人</w:t>
        </w:r>
        <w:r w:rsidRPr="00EC0579">
          <w:rPr>
            <w:rFonts w:ascii="彩虹粗仿宋" w:eastAsia="彩虹粗仿宋" w:hAnsi="宋体" w:hint="eastAsia"/>
            <w:noProof/>
            <w:webHidden/>
            <w:sz w:val="28"/>
          </w:rPr>
          <w:tab/>
        </w:r>
        <w:r w:rsidRPr="00EC0579">
          <w:rPr>
            <w:rFonts w:ascii="彩虹粗仿宋" w:eastAsia="彩虹粗仿宋" w:hAnsi="宋体" w:hint="eastAsia"/>
            <w:noProof/>
            <w:webHidden/>
            <w:sz w:val="28"/>
          </w:rPr>
          <w:fldChar w:fldCharType="begin"/>
        </w:r>
        <w:r w:rsidRPr="00EC0579">
          <w:rPr>
            <w:rFonts w:ascii="彩虹粗仿宋" w:eastAsia="彩虹粗仿宋" w:hAnsi="宋体" w:hint="eastAsia"/>
            <w:noProof/>
            <w:webHidden/>
            <w:sz w:val="28"/>
          </w:rPr>
          <w:instrText xml:space="preserve"> PAGEREF _Toc124325885 \h </w:instrText>
        </w:r>
        <w:r w:rsidRPr="00EC0579">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1</w:t>
        </w:r>
        <w:r w:rsidRPr="00EC0579">
          <w:rPr>
            <w:rFonts w:ascii="彩虹粗仿宋" w:eastAsia="彩虹粗仿宋" w:hAnsi="宋体" w:hint="eastAsia"/>
            <w:noProof/>
            <w:webHidden/>
            <w:sz w:val="28"/>
          </w:rPr>
          <w:fldChar w:fldCharType="end"/>
        </w:r>
      </w:hyperlink>
    </w:p>
    <w:p w:rsidR="00804057" w:rsidRPr="00EC0579" w:rsidP="00804057" w14:paraId="320FB26E" w14:textId="37801724">
      <w:pPr>
        <w:pStyle w:val="TOC2"/>
        <w:tabs>
          <w:tab w:val="right" w:leader="dot" w:pos="8494"/>
        </w:tabs>
        <w:rPr>
          <w:rFonts w:ascii="彩虹粗仿宋" w:eastAsia="彩虹粗仿宋" w:hAnsi="宋体"/>
          <w:noProof/>
          <w:sz w:val="28"/>
        </w:rPr>
      </w:pPr>
      <w:hyperlink w:anchor="_Toc124325886" w:history="1">
        <w:r w:rsidRPr="00EC0579" w:rsidR="00502452">
          <w:rPr>
            <w:rStyle w:val="Hyperlink"/>
            <w:rFonts w:ascii="彩虹粗仿宋" w:eastAsia="彩虹粗仿宋" w:hAnsi="宋体" w:hint="eastAsia"/>
            <w:noProof/>
            <w:sz w:val="28"/>
            <w:szCs w:val="32"/>
          </w:rPr>
          <w:t>二、基金托管协议的依据、目的和原则</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_Toc124325886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2</w:t>
        </w:r>
        <w:r w:rsidRPr="00EC0579" w:rsidR="00502452">
          <w:rPr>
            <w:rFonts w:ascii="彩虹粗仿宋" w:eastAsia="彩虹粗仿宋" w:hAnsi="宋体" w:hint="eastAsia"/>
            <w:noProof/>
            <w:webHidden/>
            <w:sz w:val="28"/>
          </w:rPr>
          <w:fldChar w:fldCharType="end"/>
        </w:r>
      </w:hyperlink>
    </w:p>
    <w:p w:rsidR="00804057" w:rsidRPr="00EC0579" w:rsidP="00804057" w14:paraId="1F3CE3A1" w14:textId="480486E3">
      <w:pPr>
        <w:pStyle w:val="TOC2"/>
        <w:tabs>
          <w:tab w:val="right" w:leader="dot" w:pos="8494"/>
        </w:tabs>
        <w:rPr>
          <w:rFonts w:ascii="彩虹粗仿宋" w:eastAsia="彩虹粗仿宋" w:hAnsi="宋体"/>
          <w:noProof/>
          <w:sz w:val="28"/>
        </w:rPr>
      </w:pPr>
      <w:hyperlink w:anchor="_Toc124325887" w:history="1">
        <w:r w:rsidRPr="00EC0579" w:rsidR="00502452">
          <w:rPr>
            <w:rStyle w:val="Hyperlink"/>
            <w:rFonts w:ascii="彩虹粗仿宋" w:eastAsia="彩虹粗仿宋" w:hAnsi="宋体" w:hint="eastAsia"/>
            <w:noProof/>
            <w:sz w:val="28"/>
            <w:szCs w:val="32"/>
          </w:rPr>
          <w:t>三、基金托管人对基金管理人的业务监督和核查</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_Toc124325887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3</w:t>
        </w:r>
        <w:r w:rsidRPr="00EC0579" w:rsidR="00502452">
          <w:rPr>
            <w:rFonts w:ascii="彩虹粗仿宋" w:eastAsia="彩虹粗仿宋" w:hAnsi="宋体" w:hint="eastAsia"/>
            <w:noProof/>
            <w:webHidden/>
            <w:sz w:val="28"/>
          </w:rPr>
          <w:fldChar w:fldCharType="end"/>
        </w:r>
      </w:hyperlink>
    </w:p>
    <w:p w:rsidR="00804057" w:rsidRPr="00EC0579" w:rsidP="00804057" w14:paraId="7DF55DC4" w14:textId="331CE600">
      <w:pPr>
        <w:pStyle w:val="TOC2"/>
        <w:tabs>
          <w:tab w:val="right" w:leader="dot" w:pos="8494"/>
        </w:tabs>
        <w:rPr>
          <w:rFonts w:ascii="彩虹粗仿宋" w:eastAsia="彩虹粗仿宋" w:hAnsi="宋体"/>
          <w:noProof/>
          <w:sz w:val="28"/>
        </w:rPr>
      </w:pPr>
      <w:hyperlink w:anchor="_Toc124325888" w:history="1">
        <w:r w:rsidRPr="00EC0579" w:rsidR="00502452">
          <w:rPr>
            <w:rStyle w:val="Hyperlink"/>
            <w:rFonts w:ascii="彩虹粗仿宋" w:eastAsia="彩虹粗仿宋" w:hAnsi="宋体" w:hint="eastAsia"/>
            <w:noProof/>
            <w:sz w:val="28"/>
            <w:szCs w:val="32"/>
          </w:rPr>
          <w:t>四、基金管理人对基金托管人的业务核查</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_Toc124325888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7</w:t>
        </w:r>
        <w:r w:rsidRPr="00EC0579" w:rsidR="00502452">
          <w:rPr>
            <w:rFonts w:ascii="彩虹粗仿宋" w:eastAsia="彩虹粗仿宋" w:hAnsi="宋体" w:hint="eastAsia"/>
            <w:noProof/>
            <w:webHidden/>
            <w:sz w:val="28"/>
          </w:rPr>
          <w:fldChar w:fldCharType="end"/>
        </w:r>
      </w:hyperlink>
    </w:p>
    <w:p w:rsidR="00804057" w:rsidRPr="00EC0579" w:rsidP="00804057" w14:paraId="491B36F1" w14:textId="76B05B53">
      <w:pPr>
        <w:pStyle w:val="TOC2"/>
        <w:tabs>
          <w:tab w:val="right" w:leader="dot" w:pos="8494"/>
        </w:tabs>
        <w:rPr>
          <w:rFonts w:ascii="彩虹粗仿宋" w:eastAsia="彩虹粗仿宋" w:hAnsi="宋体"/>
          <w:noProof/>
          <w:sz w:val="28"/>
        </w:rPr>
      </w:pPr>
      <w:hyperlink w:anchor="_Toc124325889" w:history="1">
        <w:r w:rsidRPr="00EC0579" w:rsidR="00502452">
          <w:rPr>
            <w:rStyle w:val="Hyperlink"/>
            <w:rFonts w:ascii="彩虹粗仿宋" w:eastAsia="彩虹粗仿宋" w:hAnsi="宋体" w:hint="eastAsia"/>
            <w:noProof/>
            <w:sz w:val="28"/>
            <w:szCs w:val="32"/>
          </w:rPr>
          <w:t>五、基金财产的保管</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_Toc124325889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7</w:t>
        </w:r>
        <w:r w:rsidRPr="00EC0579" w:rsidR="00502452">
          <w:rPr>
            <w:rFonts w:ascii="彩虹粗仿宋" w:eastAsia="彩虹粗仿宋" w:hAnsi="宋体" w:hint="eastAsia"/>
            <w:noProof/>
            <w:webHidden/>
            <w:sz w:val="28"/>
          </w:rPr>
          <w:fldChar w:fldCharType="end"/>
        </w:r>
      </w:hyperlink>
    </w:p>
    <w:p w:rsidR="00804057" w:rsidRPr="00EC0579" w:rsidP="00804057" w14:paraId="34179671" w14:textId="5F194257">
      <w:pPr>
        <w:pStyle w:val="TOC2"/>
        <w:tabs>
          <w:tab w:val="right" w:leader="dot" w:pos="8494"/>
        </w:tabs>
        <w:rPr>
          <w:rFonts w:ascii="彩虹粗仿宋" w:eastAsia="彩虹粗仿宋" w:hAnsi="宋体"/>
          <w:noProof/>
          <w:sz w:val="28"/>
        </w:rPr>
      </w:pPr>
      <w:hyperlink w:anchor="_Toc124325890" w:history="1">
        <w:r w:rsidRPr="00EC0579" w:rsidR="00502452">
          <w:rPr>
            <w:rStyle w:val="Hyperlink"/>
            <w:rFonts w:ascii="彩虹粗仿宋" w:eastAsia="彩虹粗仿宋" w:hAnsi="宋体" w:hint="eastAsia"/>
            <w:noProof/>
            <w:sz w:val="28"/>
            <w:szCs w:val="32"/>
          </w:rPr>
          <w:t>六、指令的发送、确认及执行</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_Toc124325890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11</w:t>
        </w:r>
        <w:r w:rsidRPr="00EC0579" w:rsidR="00502452">
          <w:rPr>
            <w:rFonts w:ascii="彩虹粗仿宋" w:eastAsia="彩虹粗仿宋" w:hAnsi="宋体" w:hint="eastAsia"/>
            <w:noProof/>
            <w:webHidden/>
            <w:sz w:val="28"/>
          </w:rPr>
          <w:fldChar w:fldCharType="end"/>
        </w:r>
      </w:hyperlink>
    </w:p>
    <w:p w:rsidR="00804057" w:rsidRPr="00EC0579" w:rsidP="00804057" w14:paraId="07F32D31" w14:textId="6712F9EA">
      <w:pPr>
        <w:pStyle w:val="TOC2"/>
        <w:tabs>
          <w:tab w:val="right" w:leader="dot" w:pos="8494"/>
        </w:tabs>
        <w:rPr>
          <w:rFonts w:ascii="彩虹粗仿宋" w:eastAsia="彩虹粗仿宋" w:hAnsi="宋体"/>
          <w:noProof/>
          <w:sz w:val="28"/>
        </w:rPr>
      </w:pPr>
      <w:hyperlink w:anchor="_Toc124325891" w:history="1">
        <w:r w:rsidRPr="00EC0579" w:rsidR="00502452">
          <w:rPr>
            <w:rStyle w:val="Hyperlink"/>
            <w:rFonts w:ascii="彩虹粗仿宋" w:eastAsia="彩虹粗仿宋" w:hAnsi="宋体" w:hint="eastAsia"/>
            <w:noProof/>
            <w:sz w:val="28"/>
            <w:szCs w:val="32"/>
          </w:rPr>
          <w:t>七、交易及清算交收安排</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_Toc124325891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14</w:t>
        </w:r>
        <w:r w:rsidRPr="00EC0579" w:rsidR="00502452">
          <w:rPr>
            <w:rFonts w:ascii="彩虹粗仿宋" w:eastAsia="彩虹粗仿宋" w:hAnsi="宋体" w:hint="eastAsia"/>
            <w:noProof/>
            <w:webHidden/>
            <w:sz w:val="28"/>
          </w:rPr>
          <w:fldChar w:fldCharType="end"/>
        </w:r>
      </w:hyperlink>
    </w:p>
    <w:p w:rsidR="00804057" w:rsidRPr="00EC0579" w:rsidP="00804057" w14:paraId="171976DD" w14:textId="4C310F5E">
      <w:pPr>
        <w:pStyle w:val="TOC2"/>
        <w:tabs>
          <w:tab w:val="right" w:leader="dot" w:pos="8494"/>
        </w:tabs>
        <w:rPr>
          <w:rFonts w:ascii="彩虹粗仿宋" w:eastAsia="彩虹粗仿宋" w:hAnsi="宋体"/>
          <w:noProof/>
          <w:sz w:val="28"/>
        </w:rPr>
      </w:pPr>
      <w:hyperlink w:anchor="_Toc124325892" w:history="1">
        <w:r w:rsidRPr="00EC0579" w:rsidR="00502452">
          <w:rPr>
            <w:rStyle w:val="Hyperlink"/>
            <w:rFonts w:ascii="彩虹粗仿宋" w:eastAsia="彩虹粗仿宋" w:hAnsi="宋体" w:hint="eastAsia"/>
            <w:noProof/>
            <w:sz w:val="28"/>
            <w:szCs w:val="32"/>
          </w:rPr>
          <w:t>八、基金资产净值计算和会计核算</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_Toc124325892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18</w:t>
        </w:r>
        <w:r w:rsidRPr="00EC0579" w:rsidR="00502452">
          <w:rPr>
            <w:rFonts w:ascii="彩虹粗仿宋" w:eastAsia="彩虹粗仿宋" w:hAnsi="宋体" w:hint="eastAsia"/>
            <w:noProof/>
            <w:webHidden/>
            <w:sz w:val="28"/>
          </w:rPr>
          <w:fldChar w:fldCharType="end"/>
        </w:r>
      </w:hyperlink>
    </w:p>
    <w:p w:rsidR="00804057" w:rsidRPr="00EC0579" w:rsidP="00804057" w14:paraId="46F1A964" w14:textId="112768FC">
      <w:pPr>
        <w:pStyle w:val="TOC2"/>
        <w:tabs>
          <w:tab w:val="right" w:leader="dot" w:pos="8494"/>
        </w:tabs>
        <w:rPr>
          <w:rFonts w:ascii="彩虹粗仿宋" w:eastAsia="彩虹粗仿宋" w:hAnsi="宋体"/>
          <w:noProof/>
          <w:sz w:val="28"/>
        </w:rPr>
      </w:pPr>
      <w:hyperlink w:anchor="_Toc124325893" w:history="1">
        <w:r w:rsidRPr="00EC0579" w:rsidR="00502452">
          <w:rPr>
            <w:rStyle w:val="Hyperlink"/>
            <w:rFonts w:ascii="彩虹粗仿宋" w:eastAsia="彩虹粗仿宋" w:hAnsi="宋体" w:hint="eastAsia"/>
            <w:noProof/>
            <w:sz w:val="28"/>
            <w:szCs w:val="32"/>
          </w:rPr>
          <w:t>九、基金收益分配</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_Toc124325893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23</w:t>
        </w:r>
        <w:r w:rsidRPr="00EC0579" w:rsidR="00502452">
          <w:rPr>
            <w:rFonts w:ascii="彩虹粗仿宋" w:eastAsia="彩虹粗仿宋" w:hAnsi="宋体" w:hint="eastAsia"/>
            <w:noProof/>
            <w:webHidden/>
            <w:sz w:val="28"/>
          </w:rPr>
          <w:fldChar w:fldCharType="end"/>
        </w:r>
      </w:hyperlink>
    </w:p>
    <w:p w:rsidR="00804057" w:rsidRPr="00EC0579" w:rsidP="00804057" w14:paraId="3FFC4881" w14:textId="5E0A7EF1">
      <w:pPr>
        <w:pStyle w:val="TOC2"/>
        <w:tabs>
          <w:tab w:val="right" w:leader="dot" w:pos="8494"/>
        </w:tabs>
        <w:rPr>
          <w:rFonts w:ascii="彩虹粗仿宋" w:eastAsia="彩虹粗仿宋" w:hAnsi="宋体"/>
          <w:noProof/>
          <w:sz w:val="28"/>
        </w:rPr>
      </w:pPr>
      <w:hyperlink w:anchor="_Toc124325894" w:history="1">
        <w:r w:rsidRPr="00EC0579" w:rsidR="00502452">
          <w:rPr>
            <w:rStyle w:val="Hyperlink"/>
            <w:rFonts w:ascii="彩虹粗仿宋" w:eastAsia="彩虹粗仿宋" w:hAnsi="宋体" w:hint="eastAsia"/>
            <w:noProof/>
            <w:sz w:val="28"/>
            <w:szCs w:val="32"/>
          </w:rPr>
          <w:t>十、基金信息披露</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_Toc124325894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23</w:t>
        </w:r>
        <w:r w:rsidRPr="00EC0579" w:rsidR="00502452">
          <w:rPr>
            <w:rFonts w:ascii="彩虹粗仿宋" w:eastAsia="彩虹粗仿宋" w:hAnsi="宋体" w:hint="eastAsia"/>
            <w:noProof/>
            <w:webHidden/>
            <w:sz w:val="28"/>
          </w:rPr>
          <w:fldChar w:fldCharType="end"/>
        </w:r>
      </w:hyperlink>
    </w:p>
    <w:p w:rsidR="00804057" w:rsidRPr="00EC0579" w:rsidP="00804057" w14:paraId="4C765B46" w14:textId="239A25C6">
      <w:pPr>
        <w:pStyle w:val="TOC2"/>
        <w:tabs>
          <w:tab w:val="right" w:leader="dot" w:pos="8494"/>
        </w:tabs>
        <w:rPr>
          <w:rFonts w:ascii="彩虹粗仿宋" w:eastAsia="彩虹粗仿宋" w:hAnsi="宋体"/>
          <w:noProof/>
          <w:sz w:val="28"/>
        </w:rPr>
      </w:pPr>
      <w:hyperlink w:anchor="_Toc124325895" w:history="1">
        <w:r w:rsidRPr="00EC0579" w:rsidR="00502452">
          <w:rPr>
            <w:rStyle w:val="Hyperlink"/>
            <w:rFonts w:ascii="彩虹粗仿宋" w:eastAsia="彩虹粗仿宋" w:hAnsi="宋体" w:hint="eastAsia"/>
            <w:noProof/>
            <w:sz w:val="28"/>
            <w:szCs w:val="32"/>
          </w:rPr>
          <w:t>十一、基金费用</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_Toc124325895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25</w:t>
        </w:r>
        <w:r w:rsidRPr="00EC0579" w:rsidR="00502452">
          <w:rPr>
            <w:rFonts w:ascii="彩虹粗仿宋" w:eastAsia="彩虹粗仿宋" w:hAnsi="宋体" w:hint="eastAsia"/>
            <w:noProof/>
            <w:webHidden/>
            <w:sz w:val="28"/>
          </w:rPr>
          <w:fldChar w:fldCharType="end"/>
        </w:r>
      </w:hyperlink>
    </w:p>
    <w:p w:rsidR="00804057" w:rsidRPr="00EC0579" w:rsidP="00804057" w14:paraId="7398612C" w14:textId="7C2EC8CE">
      <w:pPr>
        <w:pStyle w:val="TOC2"/>
        <w:tabs>
          <w:tab w:val="right" w:leader="dot" w:pos="8494"/>
        </w:tabs>
        <w:rPr>
          <w:rFonts w:ascii="彩虹粗仿宋" w:eastAsia="彩虹粗仿宋" w:hAnsi="宋体"/>
          <w:noProof/>
          <w:sz w:val="28"/>
        </w:rPr>
      </w:pPr>
      <w:hyperlink w:anchor="_Toc124325896" w:history="1">
        <w:r w:rsidRPr="00EC0579" w:rsidR="00502452">
          <w:rPr>
            <w:rStyle w:val="Hyperlink"/>
            <w:rFonts w:ascii="彩虹粗仿宋" w:eastAsia="彩虹粗仿宋" w:hAnsi="宋体" w:hint="eastAsia"/>
            <w:noProof/>
            <w:sz w:val="28"/>
            <w:szCs w:val="32"/>
          </w:rPr>
          <w:t>十二、基金份额持有人名册的保管</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_Toc124325896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27</w:t>
        </w:r>
        <w:r w:rsidRPr="00EC0579" w:rsidR="00502452">
          <w:rPr>
            <w:rFonts w:ascii="彩虹粗仿宋" w:eastAsia="彩虹粗仿宋" w:hAnsi="宋体" w:hint="eastAsia"/>
            <w:noProof/>
            <w:webHidden/>
            <w:sz w:val="28"/>
          </w:rPr>
          <w:fldChar w:fldCharType="end"/>
        </w:r>
      </w:hyperlink>
    </w:p>
    <w:p w:rsidR="00804057" w:rsidRPr="00EC0579" w:rsidP="00804057" w14:paraId="37D4BF89" w14:textId="22B337C5">
      <w:pPr>
        <w:pStyle w:val="TOC2"/>
        <w:tabs>
          <w:tab w:val="right" w:leader="dot" w:pos="8494"/>
        </w:tabs>
        <w:rPr>
          <w:rFonts w:ascii="彩虹粗仿宋" w:eastAsia="彩虹粗仿宋" w:hAnsi="宋体"/>
          <w:noProof/>
          <w:sz w:val="28"/>
        </w:rPr>
      </w:pPr>
      <w:hyperlink w:anchor="_Toc124325897" w:history="1">
        <w:r w:rsidRPr="00EC0579" w:rsidR="00502452">
          <w:rPr>
            <w:rStyle w:val="Hyperlink"/>
            <w:rFonts w:ascii="彩虹粗仿宋" w:eastAsia="彩虹粗仿宋" w:hAnsi="宋体" w:hint="eastAsia"/>
            <w:noProof/>
            <w:sz w:val="28"/>
            <w:szCs w:val="32"/>
          </w:rPr>
          <w:t>十三、基金有关文件档案的保存</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_Toc124325897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27</w:t>
        </w:r>
        <w:r w:rsidRPr="00EC0579" w:rsidR="00502452">
          <w:rPr>
            <w:rFonts w:ascii="彩虹粗仿宋" w:eastAsia="彩虹粗仿宋" w:hAnsi="宋体" w:hint="eastAsia"/>
            <w:noProof/>
            <w:webHidden/>
            <w:sz w:val="28"/>
          </w:rPr>
          <w:fldChar w:fldCharType="end"/>
        </w:r>
      </w:hyperlink>
    </w:p>
    <w:p w:rsidR="00804057" w:rsidRPr="00EC0579" w:rsidP="00804057" w14:paraId="77C4A9A2" w14:textId="53B4C3D5">
      <w:pPr>
        <w:pStyle w:val="TOC2"/>
        <w:tabs>
          <w:tab w:val="right" w:leader="dot" w:pos="8494"/>
        </w:tabs>
        <w:rPr>
          <w:rFonts w:ascii="彩虹粗仿宋" w:eastAsia="彩虹粗仿宋" w:hAnsi="宋体"/>
          <w:noProof/>
          <w:sz w:val="28"/>
        </w:rPr>
      </w:pPr>
      <w:hyperlink w:anchor="_Toc124325898" w:history="1">
        <w:r w:rsidRPr="00EC0579" w:rsidR="00502452">
          <w:rPr>
            <w:rStyle w:val="Hyperlink"/>
            <w:rFonts w:ascii="彩虹粗仿宋" w:eastAsia="彩虹粗仿宋" w:hAnsi="宋体" w:hint="eastAsia"/>
            <w:noProof/>
            <w:sz w:val="28"/>
            <w:szCs w:val="32"/>
          </w:rPr>
          <w:t>十四、基金管理人和基金托管人的更换</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_Toc124325898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27</w:t>
        </w:r>
        <w:r w:rsidRPr="00EC0579" w:rsidR="00502452">
          <w:rPr>
            <w:rFonts w:ascii="彩虹粗仿宋" w:eastAsia="彩虹粗仿宋" w:hAnsi="宋体" w:hint="eastAsia"/>
            <w:noProof/>
            <w:webHidden/>
            <w:sz w:val="28"/>
          </w:rPr>
          <w:fldChar w:fldCharType="end"/>
        </w:r>
      </w:hyperlink>
    </w:p>
    <w:p w:rsidR="00804057" w:rsidRPr="00EC0579" w:rsidP="00804057" w14:paraId="4EAC94E7" w14:textId="58C9ABE0">
      <w:pPr>
        <w:pStyle w:val="TOC2"/>
        <w:tabs>
          <w:tab w:val="right" w:leader="dot" w:pos="8494"/>
        </w:tabs>
        <w:rPr>
          <w:rFonts w:ascii="彩虹粗仿宋" w:eastAsia="彩虹粗仿宋" w:hAnsi="宋体"/>
          <w:noProof/>
          <w:sz w:val="28"/>
        </w:rPr>
      </w:pPr>
      <w:hyperlink w:anchor="_Toc124325899" w:history="1">
        <w:r w:rsidRPr="00EC0579" w:rsidR="00502452">
          <w:rPr>
            <w:rStyle w:val="Hyperlink"/>
            <w:rFonts w:ascii="彩虹粗仿宋" w:eastAsia="彩虹粗仿宋" w:hAnsi="宋体" w:hint="eastAsia"/>
            <w:noProof/>
            <w:sz w:val="28"/>
            <w:szCs w:val="32"/>
          </w:rPr>
          <w:t>十五、禁止行为</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_Toc124325899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29</w:t>
        </w:r>
        <w:r w:rsidRPr="00EC0579" w:rsidR="00502452">
          <w:rPr>
            <w:rFonts w:ascii="彩虹粗仿宋" w:eastAsia="彩虹粗仿宋" w:hAnsi="宋体" w:hint="eastAsia"/>
            <w:noProof/>
            <w:webHidden/>
            <w:sz w:val="28"/>
          </w:rPr>
          <w:fldChar w:fldCharType="end"/>
        </w:r>
      </w:hyperlink>
    </w:p>
    <w:p w:rsidR="00804057" w:rsidRPr="00EC0579" w:rsidP="00804057" w14:paraId="4DD92EDE" w14:textId="4BD3A6FC">
      <w:pPr>
        <w:pStyle w:val="TOC2"/>
        <w:tabs>
          <w:tab w:val="right" w:leader="dot" w:pos="8494"/>
        </w:tabs>
        <w:rPr>
          <w:rFonts w:ascii="彩虹粗仿宋" w:eastAsia="彩虹粗仿宋" w:hAnsi="宋体"/>
          <w:noProof/>
          <w:sz w:val="28"/>
        </w:rPr>
      </w:pPr>
      <w:hyperlink w:anchor="_Toc124325900" w:history="1">
        <w:r w:rsidRPr="00EC0579" w:rsidR="00502452">
          <w:rPr>
            <w:rStyle w:val="Hyperlink"/>
            <w:rFonts w:ascii="彩虹粗仿宋" w:eastAsia="彩虹粗仿宋" w:hAnsi="宋体" w:hint="eastAsia"/>
            <w:noProof/>
            <w:sz w:val="28"/>
            <w:szCs w:val="32"/>
          </w:rPr>
          <w:t>十六、托管协议的变更、终止与基金财产的清算</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_Toc124325900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30</w:t>
        </w:r>
        <w:r w:rsidRPr="00EC0579" w:rsidR="00502452">
          <w:rPr>
            <w:rFonts w:ascii="彩虹粗仿宋" w:eastAsia="彩虹粗仿宋" w:hAnsi="宋体" w:hint="eastAsia"/>
            <w:noProof/>
            <w:webHidden/>
            <w:sz w:val="28"/>
          </w:rPr>
          <w:fldChar w:fldCharType="end"/>
        </w:r>
      </w:hyperlink>
    </w:p>
    <w:p w:rsidR="00804057" w:rsidRPr="00EC0579" w:rsidP="00804057" w14:paraId="1FE7E965" w14:textId="4B5A6EF6">
      <w:pPr>
        <w:pStyle w:val="TOC2"/>
        <w:tabs>
          <w:tab w:val="right" w:leader="dot" w:pos="8494"/>
        </w:tabs>
        <w:rPr>
          <w:rFonts w:ascii="彩虹粗仿宋" w:eastAsia="彩虹粗仿宋" w:hAnsi="宋体"/>
          <w:noProof/>
          <w:sz w:val="28"/>
        </w:rPr>
      </w:pPr>
      <w:hyperlink w:anchor="_Toc124325901" w:history="1">
        <w:r w:rsidRPr="00EC0579" w:rsidR="00502452">
          <w:rPr>
            <w:rStyle w:val="Hyperlink"/>
            <w:rFonts w:ascii="彩虹粗仿宋" w:eastAsia="彩虹粗仿宋" w:hAnsi="宋体" w:hint="eastAsia"/>
            <w:noProof/>
            <w:sz w:val="28"/>
            <w:szCs w:val="32"/>
          </w:rPr>
          <w:t>十七、违约责任</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_Toc124325901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32</w:t>
        </w:r>
        <w:r w:rsidRPr="00EC0579" w:rsidR="00502452">
          <w:rPr>
            <w:rFonts w:ascii="彩虹粗仿宋" w:eastAsia="彩虹粗仿宋" w:hAnsi="宋体" w:hint="eastAsia"/>
            <w:noProof/>
            <w:webHidden/>
            <w:sz w:val="28"/>
          </w:rPr>
          <w:fldChar w:fldCharType="end"/>
        </w:r>
      </w:hyperlink>
    </w:p>
    <w:p w:rsidR="00804057" w:rsidRPr="00EC0579" w:rsidP="00804057" w14:paraId="1EF18D01" w14:textId="26FF8A17">
      <w:pPr>
        <w:pStyle w:val="TOC2"/>
        <w:tabs>
          <w:tab w:val="right" w:leader="dot" w:pos="8494"/>
        </w:tabs>
        <w:rPr>
          <w:rFonts w:ascii="彩虹粗仿宋" w:eastAsia="彩虹粗仿宋" w:hAnsi="宋体"/>
          <w:noProof/>
          <w:sz w:val="28"/>
        </w:rPr>
      </w:pPr>
      <w:hyperlink w:anchor="_Toc124325902" w:history="1">
        <w:r w:rsidRPr="00EC0579" w:rsidR="00502452">
          <w:rPr>
            <w:rStyle w:val="Hyperlink"/>
            <w:rFonts w:ascii="彩虹粗仿宋" w:eastAsia="彩虹粗仿宋" w:hAnsi="宋体" w:hint="eastAsia"/>
            <w:noProof/>
            <w:sz w:val="28"/>
            <w:szCs w:val="32"/>
          </w:rPr>
          <w:t>十八、争议解决方式</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_Toc124325902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33</w:t>
        </w:r>
        <w:r w:rsidRPr="00EC0579" w:rsidR="00502452">
          <w:rPr>
            <w:rFonts w:ascii="彩虹粗仿宋" w:eastAsia="彩虹粗仿宋" w:hAnsi="宋体" w:hint="eastAsia"/>
            <w:noProof/>
            <w:webHidden/>
            <w:sz w:val="28"/>
          </w:rPr>
          <w:fldChar w:fldCharType="end"/>
        </w:r>
      </w:hyperlink>
    </w:p>
    <w:p w:rsidR="00804057" w:rsidRPr="00EC0579" w:rsidP="00804057" w14:paraId="33BB1384" w14:textId="11B9FFFF">
      <w:pPr>
        <w:pStyle w:val="TOC2"/>
        <w:tabs>
          <w:tab w:val="right" w:leader="dot" w:pos="8494"/>
        </w:tabs>
        <w:rPr>
          <w:rFonts w:ascii="彩虹粗仿宋" w:eastAsia="彩虹粗仿宋" w:hAnsi="宋体"/>
          <w:noProof/>
          <w:sz w:val="28"/>
        </w:rPr>
      </w:pPr>
      <w:hyperlink w:anchor="_Toc124325903" w:history="1">
        <w:r w:rsidRPr="00EC0579" w:rsidR="00502452">
          <w:rPr>
            <w:rStyle w:val="Hyperlink"/>
            <w:rFonts w:ascii="彩虹粗仿宋" w:eastAsia="彩虹粗仿宋" w:hAnsi="宋体" w:hint="eastAsia"/>
            <w:noProof/>
            <w:sz w:val="28"/>
            <w:szCs w:val="32"/>
          </w:rPr>
          <w:t>十九、托管协议的效力</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_Toc124325903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33</w:t>
        </w:r>
        <w:r w:rsidRPr="00EC0579" w:rsidR="00502452">
          <w:rPr>
            <w:rFonts w:ascii="彩虹粗仿宋" w:eastAsia="彩虹粗仿宋" w:hAnsi="宋体" w:hint="eastAsia"/>
            <w:noProof/>
            <w:webHidden/>
            <w:sz w:val="28"/>
          </w:rPr>
          <w:fldChar w:fldCharType="end"/>
        </w:r>
      </w:hyperlink>
    </w:p>
    <w:p w:rsidR="00804057" w:rsidRPr="00EC0579" w:rsidP="00804057" w14:paraId="2AE8729D" w14:textId="1483373E">
      <w:pPr>
        <w:pStyle w:val="TOC2"/>
        <w:tabs>
          <w:tab w:val="right" w:leader="dot" w:pos="8494"/>
        </w:tabs>
        <w:rPr>
          <w:rFonts w:ascii="彩虹粗仿宋" w:eastAsia="彩虹粗仿宋" w:hAnsi="宋体"/>
          <w:noProof/>
          <w:sz w:val="28"/>
        </w:rPr>
      </w:pPr>
      <w:hyperlink w:anchor="_Toc124325904" w:history="1">
        <w:r w:rsidRPr="00EC0579" w:rsidR="00502452">
          <w:rPr>
            <w:rStyle w:val="Hyperlink"/>
            <w:rFonts w:ascii="彩虹粗仿宋" w:eastAsia="彩虹粗仿宋" w:hAnsi="宋体" w:hint="eastAsia"/>
            <w:noProof/>
            <w:sz w:val="28"/>
            <w:szCs w:val="32"/>
          </w:rPr>
          <w:t>二十、其他事项</w:t>
        </w:r>
        <w:r w:rsidRPr="00EC0579" w:rsidR="00502452">
          <w:rPr>
            <w:rFonts w:ascii="彩虹粗仿宋" w:eastAsia="彩虹粗仿宋" w:hAnsi="宋体" w:hint="eastAsia"/>
            <w:noProof/>
            <w:webHidden/>
            <w:sz w:val="28"/>
          </w:rPr>
          <w:tab/>
        </w:r>
        <w:r w:rsidRPr="00EC0579" w:rsidR="00502452">
          <w:rPr>
            <w:rFonts w:ascii="彩虹粗仿宋" w:eastAsia="彩虹粗仿宋" w:hAnsi="宋体" w:hint="eastAsia"/>
            <w:noProof/>
            <w:webHidden/>
            <w:sz w:val="28"/>
          </w:rPr>
          <w:fldChar w:fldCharType="begin"/>
        </w:r>
        <w:r w:rsidRPr="00EC0579" w:rsidR="00502452">
          <w:rPr>
            <w:rFonts w:ascii="彩虹粗仿宋" w:eastAsia="彩虹粗仿宋" w:hAnsi="宋体" w:hint="eastAsia"/>
            <w:noProof/>
            <w:webHidden/>
            <w:sz w:val="28"/>
          </w:rPr>
          <w:instrText xml:space="preserve"> PAGEREF _Toc124325904 \h </w:instrText>
        </w:r>
        <w:r w:rsidRPr="00EC0579" w:rsidR="00502452">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34</w:t>
        </w:r>
        <w:r w:rsidRPr="00EC0579" w:rsidR="00502452">
          <w:rPr>
            <w:rFonts w:ascii="彩虹粗仿宋" w:eastAsia="彩虹粗仿宋" w:hAnsi="宋体" w:hint="eastAsia"/>
            <w:noProof/>
            <w:webHidden/>
            <w:sz w:val="28"/>
          </w:rPr>
          <w:fldChar w:fldCharType="end"/>
        </w:r>
      </w:hyperlink>
    </w:p>
    <w:p w:rsidR="009C730E" w:rsidRPr="00EC0579" w:rsidP="00804057" w14:paraId="2EB81721" w14:textId="675FA5C9">
      <w:pPr>
        <w:pStyle w:val="TOC2"/>
        <w:tabs>
          <w:tab w:val="right" w:leader="dot" w:pos="8494"/>
        </w:tabs>
        <w:rPr>
          <w:rFonts w:ascii="彩虹粗仿宋" w:eastAsia="彩虹粗仿宋" w:hAnsi="宋体"/>
          <w:noProof/>
          <w:sz w:val="28"/>
        </w:rPr>
        <w:sectPr w:rsidSect="009C730E">
          <w:footerReference w:type="default" r:id="rId5"/>
          <w:pgSz w:w="11906" w:h="16838" w:code="9"/>
          <w:pgMar w:top="1418" w:right="1701" w:bottom="1418" w:left="1701" w:header="851" w:footer="992" w:gutter="0"/>
          <w:pgNumType w:start="1"/>
          <w:cols w:space="425"/>
          <w:docGrid w:type="lines" w:linePitch="312"/>
        </w:sectPr>
      </w:pPr>
      <w:hyperlink w:anchor="_Toc124325905" w:history="1">
        <w:r w:rsidRPr="00EC0579" w:rsidR="00804057">
          <w:rPr>
            <w:rStyle w:val="Hyperlink"/>
            <w:rFonts w:ascii="彩虹粗仿宋" w:eastAsia="彩虹粗仿宋" w:hAnsi="宋体" w:hint="eastAsia"/>
            <w:noProof/>
            <w:sz w:val="28"/>
            <w:szCs w:val="32"/>
          </w:rPr>
          <w:t>二十一、托管协议的签订</w:t>
        </w:r>
        <w:r w:rsidRPr="00EC0579" w:rsidR="00804057">
          <w:rPr>
            <w:rFonts w:ascii="彩虹粗仿宋" w:eastAsia="彩虹粗仿宋" w:hAnsi="宋体" w:hint="eastAsia"/>
            <w:noProof/>
            <w:webHidden/>
            <w:sz w:val="28"/>
          </w:rPr>
          <w:tab/>
        </w:r>
        <w:r w:rsidRPr="00EC0579" w:rsidR="00804057">
          <w:rPr>
            <w:rFonts w:ascii="彩虹粗仿宋" w:eastAsia="彩虹粗仿宋" w:hAnsi="宋体" w:hint="eastAsia"/>
            <w:noProof/>
            <w:webHidden/>
            <w:sz w:val="28"/>
          </w:rPr>
          <w:fldChar w:fldCharType="begin"/>
        </w:r>
        <w:r w:rsidRPr="00EC0579" w:rsidR="00804057">
          <w:rPr>
            <w:rFonts w:ascii="彩虹粗仿宋" w:eastAsia="彩虹粗仿宋" w:hAnsi="宋体" w:hint="eastAsia"/>
            <w:noProof/>
            <w:webHidden/>
            <w:sz w:val="28"/>
          </w:rPr>
          <w:instrText xml:space="preserve"> PAGEREF _Toc124325905 \h </w:instrText>
        </w:r>
        <w:r w:rsidRPr="00EC0579" w:rsidR="00804057">
          <w:rPr>
            <w:rFonts w:ascii="彩虹粗仿宋" w:eastAsia="彩虹粗仿宋" w:hAnsi="宋体" w:hint="eastAsia"/>
            <w:noProof/>
            <w:webHidden/>
            <w:sz w:val="28"/>
          </w:rPr>
          <w:fldChar w:fldCharType="separate"/>
        </w:r>
        <w:r w:rsidR="001B70B4">
          <w:rPr>
            <w:rFonts w:ascii="彩虹粗仿宋" w:eastAsia="彩虹粗仿宋" w:hAnsi="宋体"/>
            <w:noProof/>
            <w:webHidden/>
            <w:sz w:val="28"/>
          </w:rPr>
          <w:t>34</w:t>
        </w:r>
        <w:r w:rsidRPr="00EC0579" w:rsidR="00804057">
          <w:rPr>
            <w:rFonts w:ascii="彩虹粗仿宋" w:eastAsia="彩虹粗仿宋" w:hAnsi="宋体" w:hint="eastAsia"/>
            <w:noProof/>
            <w:webHidden/>
            <w:sz w:val="28"/>
          </w:rPr>
          <w:fldChar w:fldCharType="end"/>
        </w:r>
      </w:hyperlink>
    </w:p>
    <w:p w:rsidR="00804057" w:rsidRPr="00EC0579" w:rsidP="00804057" w14:paraId="3281CBB3" w14:textId="3E3913C4">
      <w:pPr>
        <w:pStyle w:val="TOC2"/>
        <w:tabs>
          <w:tab w:val="right" w:leader="dot" w:pos="8494"/>
        </w:tabs>
        <w:rPr>
          <w:rFonts w:ascii="彩虹粗仿宋" w:eastAsia="彩虹粗仿宋" w:hAnsi="宋体"/>
          <w:noProof/>
          <w:sz w:val="28"/>
        </w:rPr>
      </w:pPr>
    </w:p>
    <w:p w:rsidR="00804057" w:rsidRPr="00EC0579" w:rsidP="008E6CC5" w14:paraId="4AAAC38C" w14:textId="19448088">
      <w:pPr>
        <w:adjustRightInd w:val="0"/>
        <w:snapToGrid w:val="0"/>
        <w:ind w:firstLine="560" w:firstLineChars="200"/>
        <w:rPr>
          <w:rFonts w:ascii="彩虹粗仿宋" w:eastAsia="彩虹粗仿宋" w:hAnsi="宋体" w:cs="Arial"/>
          <w:kern w:val="0"/>
          <w:sz w:val="24"/>
        </w:rPr>
      </w:pPr>
      <w:r w:rsidRPr="00EC0579">
        <w:rPr>
          <w:rFonts w:ascii="彩虹粗仿宋" w:eastAsia="彩虹粗仿宋" w:hAnsi="宋体" w:hint="eastAsia"/>
          <w:sz w:val="28"/>
        </w:rPr>
        <w:fldChar w:fldCharType="end"/>
      </w:r>
      <w:r w:rsidRPr="00EC0579">
        <w:rPr>
          <w:rFonts w:ascii="彩虹粗仿宋" w:eastAsia="彩虹粗仿宋" w:hAnsi="宋体" w:cs="Arial" w:hint="eastAsia"/>
          <w:kern w:val="0"/>
          <w:sz w:val="24"/>
        </w:rPr>
        <w:t>鉴于</w:t>
      </w:r>
      <w:r w:rsidRPr="00EC0579" w:rsidR="001567FD">
        <w:rPr>
          <w:rFonts w:ascii="彩虹粗仿宋" w:eastAsia="彩虹粗仿宋" w:hAnsi="宋体" w:cs="Arial" w:hint="eastAsia"/>
          <w:kern w:val="0"/>
          <w:sz w:val="24"/>
        </w:rPr>
        <w:t>易方达</w:t>
      </w:r>
      <w:r w:rsidRPr="00EC0579">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CC2ABA">
        <w:rPr>
          <w:rFonts w:ascii="彩虹粗仿宋" w:eastAsia="彩虹粗仿宋" w:hAnsi="宋体" w:cs="Arial" w:hint="eastAsia"/>
          <w:kern w:val="0"/>
          <w:sz w:val="24"/>
        </w:rPr>
        <w:t>易方达纳斯达克100交易型开放式指数证券投资基金（QDII）</w:t>
      </w:r>
      <w:r w:rsidRPr="00EC0579">
        <w:rPr>
          <w:rFonts w:ascii="彩虹粗仿宋" w:eastAsia="彩虹粗仿宋" w:hAnsi="宋体" w:cs="Arial" w:hint="eastAsia"/>
          <w:kern w:val="0"/>
          <w:sz w:val="24"/>
        </w:rPr>
        <w:t>；</w:t>
      </w:r>
    </w:p>
    <w:p w:rsidR="00804057" w:rsidRPr="00EC0579" w:rsidP="008E6CC5" w14:paraId="141CA435" w14:textId="77777777">
      <w:pPr>
        <w:widowControl/>
        <w:adjustRightInd w:val="0"/>
        <w:snapToGrid w:val="0"/>
        <w:ind w:firstLine="480" w:firstLineChars="200"/>
        <w:rPr>
          <w:rFonts w:ascii="彩虹粗仿宋" w:eastAsia="彩虹粗仿宋" w:hAnsi="宋体" w:cs="Arial"/>
          <w:kern w:val="0"/>
          <w:sz w:val="24"/>
        </w:rPr>
      </w:pPr>
      <w:r w:rsidRPr="00EC0579">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804057" w:rsidRPr="00EC0579" w:rsidP="008E6CC5" w14:paraId="29D450A2" w14:textId="4CEB804D">
      <w:pPr>
        <w:widowControl/>
        <w:adjustRightInd w:val="0"/>
        <w:snapToGrid w:val="0"/>
        <w:ind w:firstLine="480" w:firstLineChars="200"/>
        <w:rPr>
          <w:rFonts w:ascii="彩虹粗仿宋" w:eastAsia="彩虹粗仿宋" w:hAnsi="宋体" w:cs="Arial"/>
          <w:kern w:val="0"/>
          <w:sz w:val="24"/>
        </w:rPr>
      </w:pPr>
      <w:r w:rsidRPr="00EC0579">
        <w:rPr>
          <w:rFonts w:ascii="彩虹粗仿宋" w:eastAsia="彩虹粗仿宋" w:hAnsi="宋体" w:cs="Arial" w:hint="eastAsia"/>
          <w:kern w:val="0"/>
          <w:sz w:val="24"/>
        </w:rPr>
        <w:t>鉴于</w:t>
      </w:r>
      <w:r w:rsidRPr="00EC0579" w:rsidR="001567FD">
        <w:rPr>
          <w:rFonts w:ascii="彩虹粗仿宋" w:eastAsia="彩虹粗仿宋" w:hAnsi="宋体" w:cs="Arial" w:hint="eastAsia"/>
          <w:kern w:val="0"/>
          <w:sz w:val="24"/>
        </w:rPr>
        <w:t>易方达</w:t>
      </w:r>
      <w:r w:rsidRPr="00EC0579">
        <w:rPr>
          <w:rFonts w:ascii="彩虹粗仿宋" w:eastAsia="彩虹粗仿宋" w:hAnsi="宋体" w:cs="Arial" w:hint="eastAsia"/>
          <w:kern w:val="0"/>
          <w:sz w:val="24"/>
        </w:rPr>
        <w:t>基金管理有限公司拟担任</w:t>
      </w:r>
      <w:r w:rsidR="00CC2ABA">
        <w:rPr>
          <w:rFonts w:ascii="彩虹粗仿宋" w:eastAsia="彩虹粗仿宋" w:hAnsi="宋体" w:cs="Arial" w:hint="eastAsia"/>
          <w:kern w:val="0"/>
          <w:sz w:val="24"/>
        </w:rPr>
        <w:t>易方达纳斯达克100交易型开放式指数证券投资基金（QDII）</w:t>
      </w:r>
      <w:r w:rsidRPr="00EC0579">
        <w:rPr>
          <w:rFonts w:ascii="彩虹粗仿宋" w:eastAsia="彩虹粗仿宋" w:hAnsi="宋体" w:cs="Arial" w:hint="eastAsia"/>
          <w:kern w:val="0"/>
          <w:sz w:val="24"/>
        </w:rPr>
        <w:t>的基金管理人，中国建设银行股份有限公司拟担任</w:t>
      </w:r>
      <w:r w:rsidR="00CC2ABA">
        <w:rPr>
          <w:rFonts w:ascii="彩虹粗仿宋" w:eastAsia="彩虹粗仿宋" w:hAnsi="宋体" w:cs="Arial" w:hint="eastAsia"/>
          <w:kern w:val="0"/>
          <w:sz w:val="24"/>
        </w:rPr>
        <w:t>易方达纳斯达克100交易型开放式指数证券投资基金（QDII）</w:t>
      </w:r>
      <w:r w:rsidRPr="00EC0579">
        <w:rPr>
          <w:rFonts w:ascii="彩虹粗仿宋" w:eastAsia="彩虹粗仿宋" w:hAnsi="宋体" w:cs="Arial" w:hint="eastAsia"/>
          <w:kern w:val="0"/>
          <w:sz w:val="24"/>
        </w:rPr>
        <w:t>的基金托管人；</w:t>
      </w:r>
    </w:p>
    <w:p w:rsidR="00804057" w:rsidRPr="00EC0579" w:rsidP="008E6CC5" w14:paraId="5126265A" w14:textId="3A176599">
      <w:pPr>
        <w:widowControl/>
        <w:adjustRightInd w:val="0"/>
        <w:snapToGrid w:val="0"/>
        <w:ind w:firstLine="480" w:firstLineChars="200"/>
        <w:rPr>
          <w:rFonts w:ascii="彩虹粗仿宋" w:eastAsia="彩虹粗仿宋" w:hAnsi="宋体" w:cs="Arial"/>
          <w:kern w:val="0"/>
          <w:sz w:val="24"/>
        </w:rPr>
      </w:pPr>
      <w:r w:rsidRPr="00EC0579">
        <w:rPr>
          <w:rFonts w:ascii="彩虹粗仿宋" w:eastAsia="彩虹粗仿宋" w:hAnsi="宋体" w:cs="Arial" w:hint="eastAsia"/>
          <w:kern w:val="0"/>
          <w:sz w:val="24"/>
        </w:rPr>
        <w:t>为明确</w:t>
      </w:r>
      <w:r w:rsidR="00CC2ABA">
        <w:rPr>
          <w:rFonts w:ascii="彩虹粗仿宋" w:eastAsia="彩虹粗仿宋" w:hAnsi="宋体" w:cs="Arial" w:hint="eastAsia"/>
          <w:kern w:val="0"/>
          <w:sz w:val="24"/>
        </w:rPr>
        <w:t>易方达纳斯达克100交易型开放式指数证券投资基金（QDII）</w:t>
      </w:r>
      <w:r w:rsidRPr="00EC0579">
        <w:rPr>
          <w:rFonts w:ascii="彩虹粗仿宋" w:eastAsia="彩虹粗仿宋" w:hAnsi="宋体" w:cs="Arial" w:hint="eastAsia"/>
          <w:kern w:val="0"/>
          <w:sz w:val="24"/>
        </w:rPr>
        <w:t>的基金管理人和基金托管人之间的权利义务关系，特制订本托管协议；</w:t>
      </w:r>
    </w:p>
    <w:p w:rsidR="00804057" w:rsidRPr="00EC0579" w:rsidP="008E6CC5" w14:paraId="3F9A19D2" w14:textId="01A5ECCF">
      <w:pPr>
        <w:widowControl/>
        <w:adjustRightInd w:val="0"/>
        <w:snapToGrid w:val="0"/>
        <w:ind w:firstLine="480" w:firstLineChars="200"/>
        <w:rPr>
          <w:rFonts w:ascii="彩虹粗仿宋" w:eastAsia="彩虹粗仿宋" w:hAnsi="宋体" w:cs="Arial"/>
          <w:kern w:val="0"/>
          <w:sz w:val="24"/>
          <w:lang w:val="en-GB"/>
        </w:rPr>
      </w:pPr>
      <w:r w:rsidRPr="00EC0579">
        <w:rPr>
          <w:rFonts w:ascii="彩虹粗仿宋" w:eastAsia="彩虹粗仿宋" w:hAnsi="宋体" w:cs="Arial" w:hint="eastAsia"/>
          <w:kern w:val="0"/>
          <w:sz w:val="24"/>
          <w:lang w:val="en-GB"/>
        </w:rPr>
        <w:t>除非另有约定，《</w:t>
      </w:r>
      <w:r w:rsidR="00CC2ABA">
        <w:rPr>
          <w:rFonts w:ascii="彩虹粗仿宋" w:eastAsia="彩虹粗仿宋" w:hAnsi="宋体" w:cs="Arial" w:hint="eastAsia"/>
          <w:kern w:val="0"/>
          <w:sz w:val="24"/>
        </w:rPr>
        <w:t>易方达纳斯达克100交易型开放式指数证券投资基金（QDII）</w:t>
      </w:r>
      <w:r w:rsidRPr="00EC0579">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EC0579">
        <w:rPr>
          <w:rFonts w:ascii="彩虹粗仿宋" w:eastAsia="彩虹粗仿宋" w:hAnsi="宋体" w:cs="Arial" w:hint="eastAsia"/>
          <w:kern w:val="0"/>
          <w:sz w:val="24"/>
        </w:rPr>
        <w:t>条款</w:t>
      </w:r>
      <w:r w:rsidRPr="00EC0579">
        <w:rPr>
          <w:rFonts w:ascii="彩虹粗仿宋" w:eastAsia="彩虹粗仿宋" w:hAnsi="宋体" w:cs="Arial" w:hint="eastAsia"/>
          <w:kern w:val="0"/>
          <w:sz w:val="24"/>
          <w:lang w:val="en-GB"/>
        </w:rPr>
        <w:t>解释。</w:t>
      </w:r>
    </w:p>
    <w:p w:rsidR="00804057" w:rsidRPr="00EC0579" w:rsidP="00804057" w14:paraId="15DD5FF0" w14:textId="77777777">
      <w:pPr>
        <w:rPr>
          <w:rFonts w:ascii="彩虹粗仿宋" w:eastAsia="彩虹粗仿宋"/>
          <w:sz w:val="24"/>
          <w:lang w:val="en-GB"/>
        </w:rPr>
      </w:pPr>
    </w:p>
    <w:p w:rsidR="00804057" w:rsidRPr="00EC0579" w:rsidP="00F448D4" w14:paraId="68B63B13" w14:textId="77777777">
      <w:pPr>
        <w:pStyle w:val="Heading2"/>
        <w:spacing w:line="415" w:lineRule="auto"/>
        <w:jc w:val="center"/>
        <w:rPr>
          <w:rFonts w:ascii="彩虹粗仿宋" w:eastAsia="彩虹粗仿宋"/>
        </w:rPr>
      </w:pPr>
      <w:bookmarkStart w:id="1" w:name="_Toc124325885"/>
      <w:r w:rsidRPr="00EC0579">
        <w:rPr>
          <w:rFonts w:ascii="彩虹粗仿宋" w:eastAsia="彩虹粗仿宋" w:hint="eastAsia"/>
        </w:rPr>
        <w:t>一、基金托管协议当事人</w:t>
      </w:r>
      <w:bookmarkEnd w:id="1"/>
    </w:p>
    <w:p w:rsidR="00804057" w:rsidRPr="00EC0579" w:rsidP="00F448D4" w14:paraId="32052D48" w14:textId="77777777">
      <w:pPr>
        <w:adjustRightInd w:val="0"/>
        <w:snapToGrid w:val="0"/>
        <w:ind w:firstLine="480" w:firstLineChars="200"/>
        <w:outlineLvl w:val="1"/>
        <w:rPr>
          <w:rFonts w:ascii="彩虹粗仿宋" w:eastAsia="彩虹粗仿宋" w:hAnsi="宋体" w:cs="Arial"/>
          <w:sz w:val="24"/>
        </w:rPr>
      </w:pPr>
      <w:r w:rsidRPr="00EC0579">
        <w:rPr>
          <w:rFonts w:ascii="彩虹粗仿宋" w:eastAsia="彩虹粗仿宋" w:hAnsi="宋体" w:cs="Arial" w:hint="eastAsia"/>
          <w:sz w:val="24"/>
        </w:rPr>
        <w:t>（一）基金管理人</w:t>
      </w:r>
    </w:p>
    <w:p w:rsidR="00804057" w:rsidRPr="00EC0579" w:rsidP="00804057" w14:paraId="0BA6F3C8" w14:textId="557A64B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名称：</w:t>
      </w:r>
      <w:r w:rsidRPr="00EC0579" w:rsidR="001567FD">
        <w:rPr>
          <w:rFonts w:ascii="彩虹粗仿宋" w:eastAsia="彩虹粗仿宋" w:hAnsi="宋体" w:cs="Arial" w:hint="eastAsia"/>
          <w:sz w:val="24"/>
        </w:rPr>
        <w:t>易方达</w:t>
      </w:r>
      <w:r w:rsidRPr="00EC0579">
        <w:rPr>
          <w:rFonts w:ascii="彩虹粗仿宋" w:eastAsia="彩虹粗仿宋" w:hAnsi="宋体" w:cs="Arial" w:hint="eastAsia"/>
          <w:sz w:val="24"/>
        </w:rPr>
        <w:t>基金管理有限公司</w:t>
      </w:r>
    </w:p>
    <w:p w:rsidR="00804057" w:rsidRPr="00EC0579" w:rsidP="00804057" w14:paraId="1EE30438" w14:textId="3DEE353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注册地址：</w:t>
      </w:r>
      <w:r w:rsidRPr="00536D9B" w:rsidR="004E29EE">
        <w:rPr>
          <w:rFonts w:ascii="彩虹粗仿宋" w:eastAsia="彩虹粗仿宋" w:hAnsi="宋体" w:cs="Arial" w:hint="eastAsia"/>
          <w:sz w:val="24"/>
        </w:rPr>
        <w:t>广东省珠海市横琴新区荣粤道188号6层</w:t>
      </w:r>
    </w:p>
    <w:p w:rsidR="00804057" w:rsidRPr="00EC0579" w:rsidP="00804057" w14:paraId="6A99DBA3" w14:textId="77777777">
      <w:pPr>
        <w:adjustRightInd w:val="0"/>
        <w:snapToGrid w:val="0"/>
        <w:ind w:firstLine="480" w:firstLineChars="200"/>
        <w:rPr>
          <w:rFonts w:ascii="彩虹粗仿宋" w:eastAsia="彩虹粗仿宋" w:hAnsi="宋体" w:cs="Arial"/>
          <w:sz w:val="24"/>
        </w:rPr>
      </w:pPr>
      <w:bookmarkStart w:id="2" w:name="_GoBack"/>
      <w:bookmarkEnd w:id="2"/>
      <w:r w:rsidRPr="00EC0579">
        <w:rPr>
          <w:rFonts w:ascii="彩虹粗仿宋" w:eastAsia="彩虹粗仿宋" w:hAnsi="宋体" w:cs="Arial" w:hint="eastAsia"/>
          <w:sz w:val="24"/>
        </w:rPr>
        <w:t>邮政编码：</w:t>
      </w:r>
      <w:r w:rsidRPr="00EC0579" w:rsidR="001567FD">
        <w:rPr>
          <w:rFonts w:ascii="彩虹粗仿宋" w:eastAsia="彩虹粗仿宋" w:hAnsi="宋体" w:cs="Arial"/>
          <w:sz w:val="24"/>
        </w:rPr>
        <w:t>510620</w:t>
      </w:r>
    </w:p>
    <w:p w:rsidR="00804057" w:rsidRPr="00EC0579" w:rsidP="00804057" w14:paraId="2B8BF97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法定代表人：</w:t>
      </w:r>
      <w:r w:rsidRPr="00EC0579" w:rsidR="001567FD">
        <w:rPr>
          <w:rFonts w:ascii="彩虹粗仿宋" w:eastAsia="彩虹粗仿宋" w:hAnsi="宋体" w:cs="Arial" w:hint="eastAsia"/>
          <w:sz w:val="24"/>
        </w:rPr>
        <w:t>刘晓艳</w:t>
      </w:r>
    </w:p>
    <w:p w:rsidR="00804057" w:rsidRPr="00EC0579" w:rsidP="00804057" w14:paraId="33EF4B96" w14:textId="53769E11">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成立日期：</w:t>
      </w:r>
      <w:r w:rsidRPr="00EC0579" w:rsidR="001567FD">
        <w:rPr>
          <w:rFonts w:ascii="彩虹粗仿宋" w:eastAsia="彩虹粗仿宋" w:hAnsi="宋体" w:cs="Arial" w:hint="eastAsia"/>
          <w:sz w:val="24"/>
        </w:rPr>
        <w:t>2001</w:t>
      </w:r>
      <w:r w:rsidRPr="00EC0579">
        <w:rPr>
          <w:rStyle w:val="read"/>
          <w:rFonts w:ascii="彩虹粗仿宋" w:eastAsia="彩虹粗仿宋" w:hAnsi="宋体" w:cs="Arial" w:hint="eastAsia"/>
          <w:sz w:val="24"/>
        </w:rPr>
        <w:t>年</w:t>
      </w:r>
      <w:r w:rsidRPr="00EC0579" w:rsidR="001567FD">
        <w:rPr>
          <w:rStyle w:val="read"/>
          <w:rFonts w:ascii="彩虹粗仿宋" w:eastAsia="彩虹粗仿宋" w:hAnsi="宋体" w:cs="Arial" w:hint="eastAsia"/>
          <w:sz w:val="24"/>
        </w:rPr>
        <w:t>4</w:t>
      </w:r>
      <w:r w:rsidRPr="00EC0579">
        <w:rPr>
          <w:rStyle w:val="read"/>
          <w:rFonts w:ascii="彩虹粗仿宋" w:eastAsia="彩虹粗仿宋" w:hAnsi="宋体" w:cs="Arial" w:hint="eastAsia"/>
          <w:sz w:val="24"/>
        </w:rPr>
        <w:t>月</w:t>
      </w:r>
      <w:r w:rsidRPr="00EC0579" w:rsidR="001567FD">
        <w:rPr>
          <w:rStyle w:val="read"/>
          <w:rFonts w:ascii="彩虹粗仿宋" w:eastAsia="彩虹粗仿宋" w:hAnsi="宋体" w:cs="Arial" w:hint="eastAsia"/>
          <w:sz w:val="24"/>
        </w:rPr>
        <w:t>17</w:t>
      </w:r>
      <w:r w:rsidRPr="00EC0579">
        <w:rPr>
          <w:rStyle w:val="read"/>
          <w:rFonts w:ascii="彩虹粗仿宋" w:eastAsia="彩虹粗仿宋" w:hAnsi="宋体" w:cs="Arial" w:hint="eastAsia"/>
          <w:sz w:val="24"/>
        </w:rPr>
        <w:t>日</w:t>
      </w:r>
    </w:p>
    <w:p w:rsidR="00804057" w:rsidRPr="00EC0579" w:rsidP="00804057" w14:paraId="7E339A25" w14:textId="3688BC01">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批准设立机关及批准设立文号：</w:t>
      </w:r>
      <w:r w:rsidRPr="00EC0579" w:rsidR="00EE27BA">
        <w:rPr>
          <w:rFonts w:ascii="彩虹粗仿宋" w:eastAsia="彩虹粗仿宋" w:hAnsi="宋体" w:cs="Arial" w:hint="eastAsia"/>
          <w:sz w:val="24"/>
        </w:rPr>
        <w:t>中国证券监督管理委员会，证监基金字[2001]4号</w:t>
      </w:r>
    </w:p>
    <w:p w:rsidR="00804057" w:rsidRPr="00EC0579" w:rsidP="00804057" w14:paraId="1CAD89C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组织形式：</w:t>
      </w:r>
      <w:r w:rsidRPr="00EC0579" w:rsidR="001567FD">
        <w:rPr>
          <w:rFonts w:ascii="彩虹粗仿宋" w:eastAsia="彩虹粗仿宋" w:hAnsi="宋体" w:cs="Arial" w:hint="eastAsia"/>
          <w:sz w:val="24"/>
        </w:rPr>
        <w:t>有限责任公司</w:t>
      </w:r>
    </w:p>
    <w:p w:rsidR="00804057" w:rsidRPr="00EC0579" w:rsidP="00804057" w14:paraId="488B9FBD" w14:textId="6385491D">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注册资本：</w:t>
      </w:r>
      <w:r w:rsidRPr="00EC0579" w:rsidR="001567FD">
        <w:rPr>
          <w:rFonts w:ascii="彩虹粗仿宋" w:eastAsia="彩虹粗仿宋" w:hAnsi="宋体" w:cs="Arial" w:hint="eastAsia"/>
          <w:sz w:val="24"/>
        </w:rPr>
        <w:t>1</w:t>
      </w:r>
      <w:r w:rsidRPr="00EC0579" w:rsidR="000F5564">
        <w:rPr>
          <w:rFonts w:ascii="彩虹粗仿宋" w:eastAsia="彩虹粗仿宋" w:hAnsi="宋体" w:cs="Arial" w:hint="eastAsia"/>
          <w:sz w:val="24"/>
        </w:rPr>
        <w:t>3,244.2</w:t>
      </w:r>
      <w:r w:rsidRPr="00EC0579" w:rsidR="001567FD">
        <w:rPr>
          <w:rFonts w:ascii="彩虹粗仿宋" w:eastAsia="彩虹粗仿宋" w:hAnsi="宋体" w:cs="Arial" w:hint="eastAsia"/>
          <w:sz w:val="24"/>
        </w:rPr>
        <w:t>万元人民币</w:t>
      </w:r>
    </w:p>
    <w:p w:rsidR="00804057" w:rsidRPr="00EC0579" w:rsidP="00804057" w14:paraId="2F7BE69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存续期间：</w:t>
      </w:r>
      <w:r w:rsidRPr="00EC0579" w:rsidR="001567FD">
        <w:rPr>
          <w:rFonts w:ascii="彩虹粗仿宋" w:eastAsia="彩虹粗仿宋" w:hAnsi="宋体" w:cs="Arial" w:hint="eastAsia"/>
          <w:sz w:val="24"/>
        </w:rPr>
        <w:t>持续经营</w:t>
      </w:r>
    </w:p>
    <w:p w:rsidR="00804057" w:rsidRPr="00EC0579" w:rsidP="00804057" w14:paraId="3F49C290"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经营范围：</w:t>
      </w:r>
      <w:r w:rsidRPr="00EC0579" w:rsidR="001567FD">
        <w:rPr>
          <w:rFonts w:ascii="彩虹粗仿宋" w:eastAsia="彩虹粗仿宋" w:hAnsi="宋体" w:cs="Arial" w:hint="eastAsia"/>
          <w:sz w:val="24"/>
        </w:rPr>
        <w:t>公开募集证券投资基金管理、基金销售、特定客户资产管理</w:t>
      </w:r>
    </w:p>
    <w:p w:rsidR="00804057" w:rsidRPr="00EC0579" w:rsidP="00F448D4" w14:paraId="0BB9DF63" w14:textId="77777777">
      <w:pPr>
        <w:adjustRightInd w:val="0"/>
        <w:snapToGrid w:val="0"/>
        <w:ind w:firstLine="480" w:firstLineChars="200"/>
        <w:outlineLvl w:val="1"/>
        <w:rPr>
          <w:rFonts w:ascii="彩虹粗仿宋" w:eastAsia="彩虹粗仿宋" w:hAnsi="宋体" w:cs="Arial"/>
          <w:sz w:val="24"/>
        </w:rPr>
      </w:pPr>
      <w:r w:rsidRPr="00EC0579">
        <w:rPr>
          <w:rFonts w:ascii="彩虹粗仿宋" w:eastAsia="彩虹粗仿宋" w:hAnsi="宋体" w:cs="Arial" w:hint="eastAsia"/>
          <w:sz w:val="24"/>
        </w:rPr>
        <w:t>（二）基金托管人</w:t>
      </w:r>
    </w:p>
    <w:p w:rsidR="00804057" w:rsidRPr="00EC0579" w:rsidP="00804057" w14:paraId="74BBA0F8"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名称：中国建设银行股份有限公司(简称：中国建设银行)</w:t>
      </w:r>
    </w:p>
    <w:p w:rsidR="00804057" w:rsidRPr="00EC0579" w:rsidP="00804057" w14:paraId="5D1B394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住所：北京市西城区金融大街25号</w:t>
      </w:r>
    </w:p>
    <w:p w:rsidR="00804057" w:rsidRPr="00EC0579" w:rsidP="00804057" w14:paraId="787194A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办公地址：北京市西城区闹市口大街1号院1号楼</w:t>
      </w:r>
    </w:p>
    <w:p w:rsidR="00804057" w:rsidRPr="00EC0579" w:rsidP="00804057" w14:paraId="3860195E"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邮政编码：100033</w:t>
      </w:r>
    </w:p>
    <w:p w:rsidR="00804057" w:rsidRPr="00EC0579" w:rsidP="00804057" w14:paraId="59B9F135" w14:textId="23EF0DF4">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法定代表人：</w:t>
      </w:r>
      <w:r w:rsidRPr="00EC0579" w:rsidR="00673BE3">
        <w:rPr>
          <w:rFonts w:ascii="彩虹粗仿宋" w:eastAsia="彩虹粗仿宋" w:hAnsi="宋体" w:cs="Arial" w:hint="eastAsia"/>
          <w:sz w:val="24"/>
        </w:rPr>
        <w:t>田国立</w:t>
      </w:r>
    </w:p>
    <w:p w:rsidR="00804057" w:rsidRPr="00EC0579" w:rsidP="00804057" w14:paraId="4D6751B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成立日期：</w:t>
      </w:r>
      <w:smartTag w:uri="urn:schemas-microsoft-com:office:smarttags" w:element="chsdate">
        <w:smartTagPr>
          <w:attr w:name="Day" w:val="17"/>
          <w:attr w:name="IsLunarDate" w:val="False"/>
          <w:attr w:name="IsROCDate" w:val="False"/>
          <w:attr w:name="Month" w:val="09"/>
          <w:attr w:name="Year" w:val="2004"/>
        </w:smartTagPr>
        <w:r w:rsidRPr="00EC0579">
          <w:rPr>
            <w:rFonts w:ascii="彩虹粗仿宋" w:eastAsia="彩虹粗仿宋" w:hAnsi="宋体" w:cs="Arial" w:hint="eastAsia"/>
            <w:sz w:val="24"/>
          </w:rPr>
          <w:t>2004年09月17日</w:t>
        </w:r>
      </w:smartTag>
    </w:p>
    <w:p w:rsidR="00804057" w:rsidRPr="00EC0579" w:rsidP="00804057" w14:paraId="0FB70D6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基金托管业务批准文号：中国证监会证监基字[1998</w:t>
      </w:r>
      <w:bookmarkStart w:id="3" w:name="OLE_LINK3"/>
      <w:r w:rsidRPr="00EC0579">
        <w:rPr>
          <w:rFonts w:ascii="彩虹粗仿宋" w:eastAsia="彩虹粗仿宋" w:hAnsi="宋体" w:cs="Arial" w:hint="eastAsia"/>
          <w:sz w:val="24"/>
        </w:rPr>
        <w:t>]</w:t>
      </w:r>
      <w:bookmarkEnd w:id="3"/>
      <w:r w:rsidRPr="00EC0579">
        <w:rPr>
          <w:rFonts w:ascii="彩虹粗仿宋" w:eastAsia="彩虹粗仿宋" w:hAnsi="宋体" w:cs="Arial" w:hint="eastAsia"/>
          <w:sz w:val="24"/>
        </w:rPr>
        <w:t>12号</w:t>
      </w:r>
    </w:p>
    <w:p w:rsidR="00804057" w:rsidRPr="00EC0579" w:rsidP="00804057" w14:paraId="7C89470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组织形式：股份有限公司</w:t>
      </w:r>
    </w:p>
    <w:p w:rsidR="00804057" w:rsidRPr="00EC0579" w:rsidP="00804057" w14:paraId="397612D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注册资本：</w:t>
      </w:r>
      <w:r w:rsidRPr="00EC0579">
        <w:rPr>
          <w:rFonts w:ascii="彩虹粗仿宋" w:eastAsia="彩虹粗仿宋" w:hint="eastAsia"/>
          <w:sz w:val="24"/>
        </w:rPr>
        <w:t>贰仟伍佰亿壹仟零玖拾柒万柒仟肆佰捌拾陆元整</w:t>
      </w:r>
    </w:p>
    <w:p w:rsidR="00804057" w:rsidRPr="00EC0579" w:rsidP="00804057" w14:paraId="01BD600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存续期间：持续经营</w:t>
      </w:r>
    </w:p>
    <w:p w:rsidR="00804057" w:rsidRPr="00EC0579" w:rsidP="00804057" w14:paraId="5918CC0C" w14:textId="77777777">
      <w:pPr>
        <w:tabs>
          <w:tab w:val="left" w:pos="540"/>
        </w:tabs>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04057" w:rsidRPr="00EC0579" w:rsidP="00804057" w14:paraId="2758BF5B" w14:textId="77777777">
      <w:pPr>
        <w:rPr>
          <w:rFonts w:ascii="彩虹粗仿宋" w:eastAsia="彩虹粗仿宋"/>
          <w:sz w:val="24"/>
        </w:rPr>
      </w:pPr>
    </w:p>
    <w:p w:rsidR="00804057" w:rsidRPr="00EC0579" w:rsidP="00F448D4" w14:paraId="12B1CC1F" w14:textId="77777777">
      <w:pPr>
        <w:pStyle w:val="Heading2"/>
        <w:spacing w:line="415" w:lineRule="auto"/>
        <w:jc w:val="center"/>
        <w:rPr>
          <w:rFonts w:ascii="彩虹粗仿宋" w:eastAsia="彩虹粗仿宋"/>
          <w:sz w:val="30"/>
        </w:rPr>
      </w:pPr>
      <w:bookmarkStart w:id="4" w:name="_Toc124325886"/>
      <w:r w:rsidRPr="00EC0579">
        <w:rPr>
          <w:rFonts w:ascii="彩虹粗仿宋" w:eastAsia="彩虹粗仿宋" w:hint="eastAsia"/>
          <w:sz w:val="30"/>
        </w:rPr>
        <w:t>二、基金托管协议的依据、目的和原则</w:t>
      </w:r>
      <w:bookmarkEnd w:id="4"/>
    </w:p>
    <w:p w:rsidR="00804057" w:rsidRPr="00EC0579" w:rsidP="00804057" w14:paraId="49F06E5E" w14:textId="77777777">
      <w:pPr>
        <w:adjustRightInd w:val="0"/>
        <w:snapToGrid w:val="0"/>
        <w:ind w:firstLine="480" w:firstLineChars="200"/>
        <w:rPr>
          <w:rFonts w:ascii="彩虹粗仿宋" w:eastAsia="彩虹粗仿宋"/>
          <w:sz w:val="24"/>
          <w:szCs w:val="30"/>
        </w:rPr>
      </w:pPr>
      <w:r w:rsidRPr="00EC0579">
        <w:rPr>
          <w:rFonts w:ascii="彩虹粗仿宋" w:eastAsia="彩虹粗仿宋" w:hAnsi="宋体" w:cs="Arial" w:hint="eastAsia"/>
          <w:sz w:val="24"/>
        </w:rPr>
        <w:t>（一）订立托管协议的依据</w:t>
      </w:r>
    </w:p>
    <w:p w:rsidR="00804057" w:rsidRPr="00EC0579" w:rsidP="00804057" w14:paraId="27C6F354"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本协议依据《中华人民共和国证券投资基金法》(以下简称“《基金法》”)等有关法律法规、《基金合同》及其他有关规定制订。</w:t>
      </w:r>
    </w:p>
    <w:p w:rsidR="00804057" w:rsidRPr="00EC0579" w:rsidP="00804057" w14:paraId="1671959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（二）订立托管协议的目的</w:t>
      </w:r>
    </w:p>
    <w:p w:rsidR="00804057" w:rsidRPr="00EC0579" w:rsidP="00804057" w14:paraId="1E838A0F" w14:textId="77777777">
      <w:pPr>
        <w:adjustRightInd w:val="0"/>
        <w:snapToGrid w:val="0"/>
        <w:ind w:firstLine="480" w:firstLineChars="200"/>
        <w:rPr>
          <w:rFonts w:ascii="彩虹粗仿宋" w:eastAsia="彩虹粗仿宋"/>
          <w:sz w:val="24"/>
          <w:szCs w:val="30"/>
        </w:rPr>
      </w:pPr>
      <w:r w:rsidRPr="00EC0579">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04057" w:rsidRPr="00EC0579" w:rsidP="00804057" w14:paraId="375425A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（三）订立托管协议的原则</w:t>
      </w:r>
    </w:p>
    <w:p w:rsidR="00804057" w:rsidRPr="00EC0579" w:rsidP="00804057" w14:paraId="32349CEE"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804057" w:rsidRPr="00EC0579" w:rsidP="00804057" w14:paraId="27753193" w14:textId="77777777">
      <w:pPr>
        <w:rPr>
          <w:rFonts w:ascii="彩虹粗仿宋" w:eastAsia="彩虹粗仿宋"/>
          <w:sz w:val="24"/>
        </w:rPr>
      </w:pPr>
    </w:p>
    <w:p w:rsidR="00804057" w:rsidRPr="00EC0579" w:rsidP="00F448D4" w14:paraId="55FBA972" w14:textId="77777777">
      <w:pPr>
        <w:pStyle w:val="Heading2"/>
        <w:spacing w:line="415" w:lineRule="auto"/>
        <w:jc w:val="center"/>
        <w:rPr>
          <w:rFonts w:ascii="彩虹粗仿宋" w:eastAsia="彩虹粗仿宋"/>
          <w:sz w:val="30"/>
        </w:rPr>
      </w:pPr>
      <w:bookmarkStart w:id="5" w:name="_Toc124325887"/>
      <w:r w:rsidRPr="00EC0579">
        <w:rPr>
          <w:rFonts w:ascii="彩虹粗仿宋" w:eastAsia="彩虹粗仿宋" w:hint="eastAsia"/>
          <w:sz w:val="30"/>
        </w:rPr>
        <w:t>三、基金托管人对基金管理人的业务监督和核查</w:t>
      </w:r>
      <w:bookmarkEnd w:id="5"/>
    </w:p>
    <w:p w:rsidR="00804057" w:rsidRPr="00EC0579" w:rsidP="00804057" w14:paraId="32A05A79" w14:textId="4725CDEA">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（一）基金托管人根据有关法律法规的规定及《基金合同》的约定，对基金投资范围、投资对象进行监督。</w:t>
      </w:r>
      <w:r w:rsidRPr="00283B28" w:rsidR="00283B28">
        <w:rPr>
          <w:rFonts w:ascii="彩虹粗仿宋" w:eastAsia="彩虹粗仿宋" w:hAnsi="宋体" w:cs="Arial" w:hint="eastAsia"/>
          <w:sz w:val="24"/>
        </w:rPr>
        <w:t>《基金合同》明确约定基金投资风格或证券选择标准的，基金管理人应按照基金托管人要求的格式，将</w:t>
      </w:r>
      <w:r w:rsidRPr="00E415D7" w:rsidR="00E415D7">
        <w:rPr>
          <w:rFonts w:ascii="彩虹粗仿宋" w:eastAsia="彩虹粗仿宋" w:hAnsi="宋体" w:cs="Arial" w:hint="eastAsia"/>
          <w:sz w:val="24"/>
        </w:rPr>
        <w:t>投资品种池</w:t>
      </w:r>
      <w:r w:rsidRPr="00283B28" w:rsidR="00283B28">
        <w:rPr>
          <w:rFonts w:ascii="彩虹粗仿宋" w:eastAsia="彩虹粗仿宋" w:hAnsi="宋体" w:cs="Arial" w:hint="eastAsia"/>
          <w:sz w:val="24"/>
        </w:rPr>
        <w:t>提供给基金托管人，基金管理人可以根据实际情况的变化，对</w:t>
      </w:r>
      <w:r w:rsidRPr="00283B28" w:rsidR="008E3AFD">
        <w:rPr>
          <w:rFonts w:ascii="彩虹粗仿宋" w:eastAsia="彩虹粗仿宋" w:hAnsi="宋体" w:cs="Arial" w:hint="eastAsia"/>
          <w:sz w:val="24"/>
        </w:rPr>
        <w:t>各</w:t>
      </w:r>
      <w:r w:rsidRPr="007B1545" w:rsidR="007B1545">
        <w:rPr>
          <w:rFonts w:ascii="彩虹粗仿宋" w:eastAsia="彩虹粗仿宋" w:hAnsi="宋体" w:cs="Arial" w:hint="eastAsia"/>
          <w:sz w:val="24"/>
        </w:rPr>
        <w:t>投资品种池</w:t>
      </w:r>
      <w:r w:rsidRPr="00283B28" w:rsidR="00283B28">
        <w:rPr>
          <w:rFonts w:ascii="彩虹粗仿宋" w:eastAsia="彩虹粗仿宋" w:hAnsi="宋体" w:cs="Arial" w:hint="eastAsia"/>
          <w:sz w:val="24"/>
        </w:rPr>
        <w:t>予以更新和调整并及时通知基金托管人。基金托管人根据上述投资范围对基金实际投资是否符合《基金合同》关于证券选择标准的约定进行监督。</w:t>
      </w:r>
    </w:p>
    <w:p w:rsidR="008E6CC5" w:rsidRPr="00EC0579" w:rsidP="008E6CC5" w14:paraId="0E19F6BB" w14:textId="57405BCF">
      <w:pPr>
        <w:adjustRightInd w:val="0"/>
        <w:snapToGrid w:val="0"/>
        <w:ind w:firstLine="480" w:firstLineChars="200"/>
        <w:rPr>
          <w:rFonts w:ascii="彩虹粗仿宋" w:eastAsia="彩虹粗仿宋" w:hAnsi="宋体" w:cs="Arial"/>
          <w:sz w:val="24"/>
        </w:rPr>
      </w:pPr>
      <w:r w:rsidRPr="00DF198A">
        <w:rPr>
          <w:rFonts w:ascii="彩虹粗仿宋" w:eastAsia="彩虹粗仿宋" w:hAnsi="宋体" w:cs="Arial" w:hint="eastAsia"/>
          <w:sz w:val="24"/>
        </w:rPr>
        <w:t>本基金投资于标的指数成份股及备选成份股（含美国存托凭证、全球存托凭证等）、在已与中国证监会签署双边监管合作谅解备忘录的国家或地区证券监管机构登记注册的跟踪同一标的指数的公募基金、依法发行上市的其他股票</w:t>
      </w:r>
      <w:r w:rsidRPr="00BD2653" w:rsidR="00BD2653">
        <w:rPr>
          <w:rFonts w:ascii="彩虹粗仿宋" w:eastAsia="彩虹粗仿宋" w:hAnsi="宋体" w:cs="Arial" w:hint="eastAsia"/>
          <w:sz w:val="24"/>
        </w:rPr>
        <w:t>（含美国存托凭证、全球存托凭证等）</w:t>
      </w:r>
      <w:r w:rsidRPr="00DF198A">
        <w:rPr>
          <w:rFonts w:ascii="彩虹粗仿宋" w:eastAsia="彩虹粗仿宋" w:hAnsi="宋体" w:cs="Arial" w:hint="eastAsia"/>
          <w:sz w:val="24"/>
        </w:rPr>
        <w:t>、债券、银行存款、货币市场工具、经中国证监会认可的境外交易所上市交易的期权、期货等金融衍生产品和法律法规或中国证监会允许基金投资的其他金融工具。</w:t>
      </w:r>
    </w:p>
    <w:p w:rsidR="00146073" w:rsidRPr="00EC0579" w:rsidP="00146073" w14:paraId="07BD4BE8" w14:textId="566D74BB">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如法律法规或监管机构以后允许基金投资其他品种，本基金管理人可以将其纳入投资范围，其投资原则及投资比例按法律法规或监管机构的相关规定执行。</w:t>
      </w:r>
    </w:p>
    <w:p w:rsidR="00804057" w:rsidRPr="00EC0579" w:rsidP="00804057" w14:paraId="5DE51264" w14:textId="77777777">
      <w:pPr>
        <w:adjustRightInd w:val="0"/>
        <w:snapToGrid w:val="0"/>
        <w:ind w:firstLine="480" w:firstLineChars="200"/>
        <w:rPr>
          <w:rFonts w:ascii="彩虹粗仿宋" w:eastAsia="彩虹粗仿宋"/>
          <w:sz w:val="24"/>
        </w:rPr>
      </w:pPr>
      <w:r w:rsidRPr="00EC0579">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383FF9" w:rsidRPr="00383FF9" w:rsidP="00383FF9" w14:paraId="3524FA8E" w14:textId="6050104F">
      <w:pPr>
        <w:adjustRightInd w:val="0"/>
        <w:snapToGrid w:val="0"/>
        <w:ind w:firstLine="480" w:firstLineChars="200"/>
        <w:rPr>
          <w:rFonts w:ascii="彩虹粗仿宋" w:eastAsia="彩虹粗仿宋"/>
          <w:sz w:val="24"/>
        </w:rPr>
      </w:pPr>
      <w:r w:rsidRPr="00383FF9">
        <w:rPr>
          <w:rFonts w:ascii="彩虹粗仿宋" w:eastAsia="彩虹粗仿宋" w:hint="eastAsia"/>
          <w:sz w:val="24"/>
        </w:rPr>
        <w:t>1</w:t>
      </w:r>
      <w:r w:rsidR="00735983">
        <w:rPr>
          <w:rFonts w:ascii="彩虹粗仿宋" w:eastAsia="彩虹粗仿宋" w:hint="eastAsia"/>
          <w:sz w:val="24"/>
        </w:rPr>
        <w:t>.</w:t>
      </w:r>
      <w:r w:rsidRPr="00383FF9">
        <w:rPr>
          <w:rFonts w:ascii="彩虹粗仿宋" w:eastAsia="彩虹粗仿宋" w:hint="eastAsia"/>
          <w:sz w:val="24"/>
        </w:rPr>
        <w:t>组合限制</w:t>
      </w:r>
    </w:p>
    <w:p w:rsidR="00383FF9" w:rsidRPr="00383FF9" w:rsidP="00383FF9" w14:paraId="66ACEF87"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基金的投资组合应遵循以下限制：</w:t>
      </w:r>
    </w:p>
    <w:p w:rsidR="00383FF9" w:rsidRPr="00383FF9" w:rsidP="00383FF9" w14:paraId="136DF4FF"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（1）本基金投资于标的指数成份股、备选成份股的资产不低于非现金基金资产的80%且不低于基金资产净值的90%；</w:t>
      </w:r>
    </w:p>
    <w:p w:rsidR="00383FF9" w:rsidRPr="00383FF9" w:rsidP="00383FF9" w14:paraId="7C5CA423"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（2）基金持有同一家银行的存款不得超过基金净值的20%。在基金托管账户的存款可以不受上述限制；</w:t>
      </w:r>
    </w:p>
    <w:p w:rsidR="00383FF9" w:rsidRPr="00383FF9" w:rsidP="00383FF9" w14:paraId="0911DA30"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3）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383FF9" w:rsidRPr="00383FF9" w:rsidP="00383FF9" w14:paraId="0CEC2680"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（4）基金持有非流动性资产市值不得超过基金净值的10%。前项非流动性资产是指法律或《基金合同》规定的流通受限证券以及中国证监会认定的其他资产；</w:t>
      </w:r>
    </w:p>
    <w:p w:rsidR="00383FF9" w:rsidRPr="00383FF9" w:rsidP="00383FF9" w14:paraId="5A8DC5C7"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（5）基金持有境外基金的市值合计不得超过基金净值的10%。持有货币市场基金可以不受前述限制；</w:t>
      </w:r>
    </w:p>
    <w:p w:rsidR="00383FF9" w:rsidRPr="00383FF9" w:rsidP="00383FF9" w14:paraId="0BE955DD" w14:textId="29AAC93E">
      <w:pPr>
        <w:adjustRightInd w:val="0"/>
        <w:snapToGrid w:val="0"/>
        <w:ind w:firstLine="480" w:firstLineChars="200"/>
        <w:rPr>
          <w:rFonts w:ascii="彩虹粗仿宋" w:eastAsia="彩虹粗仿宋"/>
          <w:sz w:val="24"/>
        </w:rPr>
      </w:pPr>
      <w:r w:rsidRPr="00383FF9">
        <w:rPr>
          <w:rFonts w:ascii="彩虹粗仿宋" w:eastAsia="彩虹粗仿宋" w:hint="eastAsia"/>
          <w:sz w:val="24"/>
        </w:rPr>
        <w:t>（6）基金管理人管理</w:t>
      </w:r>
      <w:r>
        <w:rPr>
          <w:rFonts w:ascii="彩虹粗仿宋" w:eastAsia="彩虹粗仿宋" w:hint="eastAsia"/>
          <w:sz w:val="24"/>
        </w:rPr>
        <w:t>且由基金托管人托管</w:t>
      </w:r>
      <w:r w:rsidRPr="00383FF9">
        <w:rPr>
          <w:rFonts w:ascii="彩虹粗仿宋" w:eastAsia="彩虹粗仿宋" w:hint="eastAsia"/>
          <w:sz w:val="24"/>
        </w:rPr>
        <w:t>的全部基金持有任何一只境外基金，不得超过该境外基金总份额的20％；</w:t>
      </w:r>
    </w:p>
    <w:p w:rsidR="00383FF9" w:rsidRPr="00383FF9" w:rsidP="00383FF9" w14:paraId="118FA859"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7）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法律法规另有规定的，从其规定；</w:t>
      </w:r>
    </w:p>
    <w:p w:rsidR="00383FF9" w:rsidRPr="00383FF9" w:rsidP="00383FF9" w14:paraId="04E3602E" w14:textId="3F98F00D">
      <w:pPr>
        <w:adjustRightInd w:val="0"/>
        <w:snapToGrid w:val="0"/>
        <w:ind w:firstLine="480" w:firstLineChars="200"/>
        <w:rPr>
          <w:rFonts w:ascii="彩虹粗仿宋" w:eastAsia="彩虹粗仿宋"/>
          <w:sz w:val="24"/>
        </w:rPr>
      </w:pPr>
      <w:r w:rsidRPr="00383FF9">
        <w:rPr>
          <w:rFonts w:ascii="彩虹粗仿宋" w:eastAsia="彩虹粗仿宋" w:hint="eastAsia"/>
          <w:sz w:val="24"/>
        </w:rPr>
        <w:t>（</w:t>
      </w:r>
      <w:r w:rsidR="004604D2">
        <w:rPr>
          <w:rFonts w:ascii="彩虹粗仿宋" w:eastAsia="彩虹粗仿宋" w:hint="eastAsia"/>
          <w:sz w:val="24"/>
        </w:rPr>
        <w:t>8</w:t>
      </w:r>
      <w:r w:rsidRPr="00383FF9">
        <w:rPr>
          <w:rFonts w:ascii="彩虹粗仿宋" w:eastAsia="彩虹粗仿宋" w:hint="eastAsia"/>
          <w:sz w:val="24"/>
        </w:rPr>
        <w:t>）本基金资产总值不超过基金资产净值的140%；</w:t>
      </w:r>
    </w:p>
    <w:p w:rsidR="00383FF9" w:rsidRPr="00383FF9" w:rsidP="00383FF9" w14:paraId="21ED853A" w14:textId="693DEE53">
      <w:pPr>
        <w:adjustRightInd w:val="0"/>
        <w:snapToGrid w:val="0"/>
        <w:ind w:firstLine="480" w:firstLineChars="200"/>
        <w:rPr>
          <w:rFonts w:ascii="彩虹粗仿宋" w:eastAsia="彩虹粗仿宋"/>
          <w:sz w:val="24"/>
        </w:rPr>
      </w:pPr>
      <w:r w:rsidRPr="00383FF9">
        <w:rPr>
          <w:rFonts w:ascii="彩虹粗仿宋" w:eastAsia="彩虹粗仿宋" w:hint="eastAsia"/>
          <w:sz w:val="24"/>
        </w:rPr>
        <w:t>（</w:t>
      </w:r>
      <w:r w:rsidR="004604D2">
        <w:rPr>
          <w:rFonts w:ascii="彩虹粗仿宋" w:eastAsia="彩虹粗仿宋" w:hint="eastAsia"/>
          <w:sz w:val="24"/>
        </w:rPr>
        <w:t>9</w:t>
      </w:r>
      <w:r w:rsidRPr="00383FF9">
        <w:rPr>
          <w:rFonts w:ascii="彩虹粗仿宋" w:eastAsia="彩虹粗仿宋" w:hint="eastAsia"/>
          <w:sz w:val="24"/>
        </w:rPr>
        <w:t>）法律法规及中国证监会规定的和《基金合同》约定的其他投资限制。</w:t>
      </w:r>
    </w:p>
    <w:p w:rsidR="00383FF9" w:rsidRPr="00383FF9" w:rsidP="00383FF9" w14:paraId="301CC49C" w14:textId="49C023E3">
      <w:pPr>
        <w:adjustRightInd w:val="0"/>
        <w:snapToGrid w:val="0"/>
        <w:ind w:firstLine="480" w:firstLineChars="200"/>
        <w:rPr>
          <w:rFonts w:ascii="彩虹粗仿宋" w:eastAsia="彩虹粗仿宋"/>
          <w:sz w:val="24"/>
        </w:rPr>
      </w:pPr>
      <w:r w:rsidRPr="00383FF9">
        <w:rPr>
          <w:rFonts w:ascii="彩虹粗仿宋" w:eastAsia="彩虹粗仿宋" w:hint="eastAsia"/>
          <w:sz w:val="24"/>
        </w:rPr>
        <w:t>除上述（7）情形之外，若基金超过上述投资比例限制，应当在超过比例后30个工作日内采用合理的商业措施调整，以符合投资比例限制要求。</w:t>
      </w:r>
    </w:p>
    <w:p w:rsidR="00383FF9" w:rsidRPr="00383FF9" w:rsidP="00383FF9" w14:paraId="5AAF5389" w14:textId="0C7A7B86">
      <w:pPr>
        <w:adjustRightInd w:val="0"/>
        <w:snapToGrid w:val="0"/>
        <w:ind w:firstLine="480" w:firstLineChars="200"/>
        <w:rPr>
          <w:rFonts w:ascii="彩虹粗仿宋" w:eastAsia="彩虹粗仿宋"/>
          <w:sz w:val="24"/>
        </w:rPr>
      </w:pPr>
      <w:r w:rsidRPr="00383FF9">
        <w:rPr>
          <w:rFonts w:ascii="彩虹粗仿宋" w:eastAsia="彩虹粗仿宋" w:hint="eastAsia"/>
          <w:sz w:val="24"/>
        </w:rPr>
        <w:t>基金管理人应当自基金合同生效之日起6个月内使基金的投资组合比例符合基金合同的有关约定。在上述期间内，本基金的投资范围、投资策</w:t>
      </w:r>
      <w:r w:rsidR="0011227A">
        <w:rPr>
          <w:rFonts w:ascii="彩虹粗仿宋" w:eastAsia="彩虹粗仿宋" w:hint="eastAsia"/>
          <w:sz w:val="24"/>
        </w:rPr>
        <w:t>略应当符合基金合同的约定。基金托管人对基金的投资的监督与检查自</w:t>
      </w:r>
      <w:r w:rsidRPr="00383FF9">
        <w:rPr>
          <w:rFonts w:ascii="彩虹粗仿宋" w:eastAsia="彩虹粗仿宋" w:hint="eastAsia"/>
          <w:sz w:val="24"/>
        </w:rPr>
        <w:t>基金合同生效之日起开始。</w:t>
      </w:r>
    </w:p>
    <w:p w:rsidR="00383FF9" w:rsidRPr="00383FF9" w:rsidP="00383FF9" w14:paraId="132497D2"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法律法规或监管部门取消或变更上述限制，如适用于本基金，则本基金投资不再受相关限制或按变更后的规定执行。</w:t>
      </w:r>
    </w:p>
    <w:p w:rsidR="00383FF9" w:rsidRPr="00383FF9" w:rsidP="00383FF9" w14:paraId="7DE12016" w14:textId="4B80B64A">
      <w:pPr>
        <w:adjustRightInd w:val="0"/>
        <w:snapToGrid w:val="0"/>
        <w:ind w:firstLine="480" w:firstLineChars="200"/>
        <w:rPr>
          <w:rFonts w:ascii="彩虹粗仿宋" w:eastAsia="彩虹粗仿宋"/>
          <w:sz w:val="24"/>
        </w:rPr>
      </w:pPr>
      <w:r w:rsidRPr="00383FF9">
        <w:rPr>
          <w:rFonts w:ascii="彩虹粗仿宋" w:eastAsia="彩虹粗仿宋" w:hint="eastAsia"/>
          <w:sz w:val="24"/>
        </w:rPr>
        <w:t>2</w:t>
      </w:r>
      <w:r w:rsidR="00735983">
        <w:rPr>
          <w:rFonts w:ascii="彩虹粗仿宋" w:eastAsia="彩虹粗仿宋" w:hint="eastAsia"/>
          <w:sz w:val="24"/>
        </w:rPr>
        <w:t>.</w:t>
      </w:r>
      <w:r w:rsidRPr="00383FF9">
        <w:rPr>
          <w:rFonts w:ascii="彩虹粗仿宋" w:eastAsia="彩虹粗仿宋" w:hint="eastAsia"/>
          <w:sz w:val="24"/>
        </w:rPr>
        <w:t>金融衍生品投资</w:t>
      </w:r>
    </w:p>
    <w:p w:rsidR="00383FF9" w:rsidRPr="00383FF9" w:rsidP="00383FF9" w14:paraId="4098F32A"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基金投资衍生品应当仅限于投资组合避险或有效管理，不得用于投机或放大交易，同时应当严格遵守下列规定：</w:t>
      </w:r>
    </w:p>
    <w:p w:rsidR="00383FF9" w:rsidRPr="00383FF9" w:rsidP="00383FF9" w14:paraId="46B55FCF"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（1）基金的金融衍生品全部敞口不得高于基金资产净值的100%；</w:t>
      </w:r>
    </w:p>
    <w:p w:rsidR="00383FF9" w:rsidRPr="00383FF9" w:rsidP="00383FF9" w14:paraId="372961F7"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（2）基金投资期货支付的初始保证金、投资期权支付或收取的期权费、投资柜台交易衍生品支付的初始费用的总额不得高于基金资产净值的10%；</w:t>
      </w:r>
    </w:p>
    <w:p w:rsidR="00383FF9" w:rsidRPr="00383FF9" w:rsidP="00383FF9" w14:paraId="49A00B6F"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（3）基金投资于远期合约、互换等柜台交易金融衍生品，应当符合以下要求：</w:t>
      </w:r>
    </w:p>
    <w:p w:rsidR="00383FF9" w:rsidRPr="00383FF9" w:rsidP="00383FF9" w14:paraId="1BE37ED6"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1）所有参与交易的对手方（中资商业银行除外）应当具有不低于中国证监会认可的信用评级机构评级；</w:t>
      </w:r>
    </w:p>
    <w:p w:rsidR="00383FF9" w:rsidRPr="00383FF9" w:rsidP="00383FF9" w14:paraId="0185A599"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2）交易对手方应当至少每个工作日对交易进行估值，并且基金可在任何时候以公允价值终止交易；</w:t>
      </w:r>
    </w:p>
    <w:p w:rsidR="00383FF9" w:rsidRPr="00383FF9" w:rsidP="00383FF9" w14:paraId="7F2E877D"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3）任一交易对手方的市值计价敞口不得超过基金资产净值的20%；</w:t>
      </w:r>
    </w:p>
    <w:p w:rsidR="00383FF9" w:rsidRPr="00383FF9" w:rsidP="00383FF9" w14:paraId="3710CD5C"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（4）基金管理人应当在基金会计年度结束后60个工作日内向中国证监会提交包括衍生品头寸及风险分析年度报告；</w:t>
      </w:r>
    </w:p>
    <w:p w:rsidR="00383FF9" w:rsidRPr="00383FF9" w:rsidP="00383FF9" w14:paraId="1AA306AF"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（5）基金不得直接投资与实物商品相关的衍生品；</w:t>
      </w:r>
    </w:p>
    <w:p w:rsidR="00383FF9" w:rsidRPr="00383FF9" w:rsidP="00383FF9" w14:paraId="7B442D41" w14:textId="2D0081EF">
      <w:pPr>
        <w:adjustRightInd w:val="0"/>
        <w:snapToGrid w:val="0"/>
        <w:ind w:firstLine="480" w:firstLineChars="200"/>
        <w:rPr>
          <w:rFonts w:ascii="彩虹粗仿宋" w:eastAsia="彩虹粗仿宋"/>
          <w:sz w:val="24"/>
        </w:rPr>
      </w:pPr>
      <w:r w:rsidRPr="00383FF9">
        <w:rPr>
          <w:rFonts w:ascii="彩虹粗仿宋" w:eastAsia="彩虹粗仿宋" w:hint="eastAsia"/>
          <w:sz w:val="24"/>
        </w:rPr>
        <w:t>3</w:t>
      </w:r>
      <w:r w:rsidR="00735983">
        <w:rPr>
          <w:rFonts w:ascii="彩虹粗仿宋" w:eastAsia="彩虹粗仿宋" w:hint="eastAsia"/>
          <w:sz w:val="24"/>
        </w:rPr>
        <w:t>.</w:t>
      </w:r>
      <w:r w:rsidRPr="00383FF9">
        <w:rPr>
          <w:rFonts w:ascii="彩虹粗仿宋" w:eastAsia="彩虹粗仿宋" w:hint="eastAsia"/>
          <w:sz w:val="24"/>
        </w:rPr>
        <w:t>本基金可以参与证券借贷交易，并且应当遵守下列规定：</w:t>
      </w:r>
    </w:p>
    <w:p w:rsidR="00383FF9" w:rsidRPr="00383FF9" w:rsidP="00383FF9" w14:paraId="018913F9"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（1）所有参与交易的对手方（中资商业银行除外）应当具有中国证监会认可的信用评级机构评级；</w:t>
      </w:r>
    </w:p>
    <w:p w:rsidR="00383FF9" w:rsidRPr="00383FF9" w:rsidP="00383FF9" w14:paraId="02CFE697"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（2）应当采取市值计价制度进行调整以确保担保物市值不低于已借出证券市值的102%；</w:t>
      </w:r>
    </w:p>
    <w:p w:rsidR="00383FF9" w:rsidRPr="00383FF9" w:rsidP="00383FF9" w14:paraId="7CCDEBFF"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（3）借方应当在交易期内及时向本基金支付已借出证券产生的所有股息、利息和分红。一旦借方违约，本基金根据协议和有关法律有权保留和处置担保物以满足索赔需要；</w:t>
      </w:r>
    </w:p>
    <w:p w:rsidR="00383FF9" w:rsidRPr="00383FF9" w:rsidP="00383FF9" w14:paraId="02E3835F"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4）除中国证监会另有规定外，担保物可以是以下金融工具或品种：1）现金；2）存款证明；3）商业票据；4）政府债券；5）中资商业银行或由不低于中国证监会认可的信用评级机构评级的境外金融机构（作为交易对手方或其关联方的除外）出具的不可撤销信用证；</w:t>
      </w:r>
    </w:p>
    <w:p w:rsidR="00383FF9" w:rsidRPr="00383FF9" w:rsidP="00383FF9" w14:paraId="6D3383B0"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（5）本基金有权在任何时候终止证券借贷交易并在正常市场惯例的合理期限内要求归还任一或所有已借出的证券；</w:t>
      </w:r>
    </w:p>
    <w:p w:rsidR="00383FF9" w:rsidRPr="00383FF9" w:rsidP="00383FF9" w14:paraId="6C4FEF46"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（6）基金管理人应当对基金参与证券借贷交易中发生的任何损失负相应责任；</w:t>
      </w:r>
    </w:p>
    <w:p w:rsidR="00383FF9" w:rsidRPr="00383FF9" w:rsidP="00383FF9" w14:paraId="519B3668" w14:textId="1BD2FF42">
      <w:pPr>
        <w:adjustRightInd w:val="0"/>
        <w:snapToGrid w:val="0"/>
        <w:ind w:firstLine="480" w:firstLineChars="200"/>
        <w:rPr>
          <w:rFonts w:ascii="彩虹粗仿宋" w:eastAsia="彩虹粗仿宋"/>
          <w:sz w:val="24"/>
        </w:rPr>
      </w:pPr>
      <w:r w:rsidRPr="00383FF9">
        <w:rPr>
          <w:rFonts w:ascii="彩虹粗仿宋" w:eastAsia="彩虹粗仿宋" w:hint="eastAsia"/>
          <w:sz w:val="24"/>
        </w:rPr>
        <w:t>4</w:t>
      </w:r>
      <w:r w:rsidR="00735983">
        <w:rPr>
          <w:rFonts w:ascii="彩虹粗仿宋" w:eastAsia="彩虹粗仿宋" w:hint="eastAsia"/>
          <w:sz w:val="24"/>
        </w:rPr>
        <w:t>.</w:t>
      </w:r>
      <w:r w:rsidRPr="00383FF9">
        <w:rPr>
          <w:rFonts w:ascii="彩虹粗仿宋" w:eastAsia="彩虹粗仿宋" w:hint="eastAsia"/>
          <w:sz w:val="24"/>
        </w:rPr>
        <w:t>基金可以根据正常市场惯例参与正回购交易、逆回购交易，并且应当遵守下列规定：</w:t>
      </w:r>
    </w:p>
    <w:p w:rsidR="00383FF9" w:rsidRPr="00383FF9" w:rsidP="00383FF9" w14:paraId="4A8315DD"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（1）所有参与正回购交易的对手方（中资商业银行除外）应当具有中国证监会认可的信用评级机构信用评级；</w:t>
      </w:r>
    </w:p>
    <w:p w:rsidR="00383FF9" w:rsidRPr="00383FF9" w:rsidP="00383FF9" w14:paraId="21EA9036"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rsidR="00383FF9" w:rsidRPr="00383FF9" w:rsidP="00383FF9" w14:paraId="3EAB21B0"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（3）买方应当在正回购交易期内及时向本基金支付售出证券产生的所有股息、利息和分红；</w:t>
      </w:r>
    </w:p>
    <w:p w:rsidR="00383FF9" w:rsidRPr="00383FF9" w:rsidP="00383FF9" w14:paraId="46382E03"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383FF9" w:rsidRPr="00383FF9" w:rsidP="00383FF9" w14:paraId="7449F118"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（5）基金管理人应当对基金参与证券正回购交易、逆回购交易中发生的任何损失负相应责任；</w:t>
      </w:r>
    </w:p>
    <w:p w:rsidR="00383FF9" w:rsidRPr="00383FF9" w:rsidP="00383FF9" w14:paraId="53B314E9" w14:textId="77777777">
      <w:pPr>
        <w:adjustRightInd w:val="0"/>
        <w:snapToGrid w:val="0"/>
        <w:ind w:firstLine="480" w:firstLineChars="200"/>
        <w:rPr>
          <w:rFonts w:ascii="彩虹粗仿宋" w:eastAsia="彩虹粗仿宋"/>
          <w:sz w:val="24"/>
        </w:rPr>
      </w:pPr>
      <w:r w:rsidRPr="00383FF9">
        <w:rPr>
          <w:rFonts w:ascii="彩虹粗仿宋" w:eastAsia="彩虹粗仿宋" w:hint="eastAsia"/>
          <w:sz w:val="24"/>
        </w:rPr>
        <w:t>（6）基金参与证券借贷交易、正回购交易，所有已借出而未归还证券总市值或所有已售出而未回购证券总市值均不得超过基金总资产的50%；</w:t>
      </w:r>
    </w:p>
    <w:p w:rsidR="00804057" w:rsidRPr="00EC0579" w:rsidP="00804057" w14:paraId="7E54B668" w14:textId="4209A8CB">
      <w:pPr>
        <w:adjustRightInd w:val="0"/>
        <w:snapToGrid w:val="0"/>
        <w:ind w:firstLine="480" w:firstLineChars="200"/>
        <w:rPr>
          <w:rFonts w:ascii="彩虹粗仿宋" w:eastAsia="彩虹粗仿宋"/>
          <w:sz w:val="24"/>
        </w:rPr>
      </w:pPr>
      <w:r w:rsidRPr="00383FF9">
        <w:rPr>
          <w:rFonts w:ascii="彩虹粗仿宋" w:eastAsia="彩虹粗仿宋" w:hint="eastAsia"/>
          <w:sz w:val="24"/>
        </w:rPr>
        <w:t>前项比例限制计算，基金因参与证券借贷交易、正回购交易而持有的担保物、现金不得计入基金总资产。</w:t>
      </w:r>
    </w:p>
    <w:p w:rsidR="00804057" w:rsidRPr="00EC0579" w:rsidP="00804057" w14:paraId="12E6B9C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（三）基金托管人</w:t>
      </w:r>
      <w:bookmarkStart w:id="6" w:name="OLE_LINK1"/>
      <w:r w:rsidRPr="00EC0579">
        <w:rPr>
          <w:rFonts w:ascii="彩虹粗仿宋" w:eastAsia="彩虹粗仿宋" w:hAnsi="宋体" w:cs="Arial" w:hint="eastAsia"/>
          <w:sz w:val="24"/>
        </w:rPr>
        <w:t>根据有关法律法规的规定及《基金合同》的约定，</w:t>
      </w:r>
      <w:bookmarkEnd w:id="6"/>
      <w:r w:rsidRPr="00EC0579">
        <w:rPr>
          <w:rFonts w:ascii="彩虹粗仿宋" w:eastAsia="彩虹粗仿宋" w:hAnsi="宋体" w:cs="Arial" w:hint="eastAsia"/>
          <w:sz w:val="24"/>
        </w:rPr>
        <w:t>对本托管协议第十五条第九款基金投资禁止行为通过事后监督方式进行监督。</w:t>
      </w:r>
    </w:p>
    <w:p w:rsidR="001276E0" w:rsidP="001276E0" w14:paraId="3870F243" w14:textId="5068D96E">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04057" w:rsidRPr="00EC0579" w:rsidP="00804057" w14:paraId="148E94EB" w14:textId="02666171">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w:t>
      </w:r>
      <w:r w:rsidR="00E6132F">
        <w:rPr>
          <w:rFonts w:ascii="彩虹粗仿宋" w:eastAsia="彩虹粗仿宋" w:hAnsi="宋体" w:cs="Arial" w:hint="eastAsia"/>
          <w:sz w:val="24"/>
        </w:rPr>
        <w:t>四</w:t>
      </w:r>
      <w:r w:rsidRPr="00EC0579">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04057" w:rsidRPr="00EC0579" w:rsidP="00804057" w14:paraId="3CF3A841" w14:textId="2CB4E419">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w:t>
      </w:r>
      <w:r w:rsidR="00E6132F">
        <w:rPr>
          <w:rFonts w:ascii="彩虹粗仿宋" w:eastAsia="彩虹粗仿宋" w:hAnsi="宋体" w:cs="Arial" w:hint="eastAsia"/>
          <w:sz w:val="24"/>
        </w:rPr>
        <w:t>五</w:t>
      </w:r>
      <w:r w:rsidRPr="00EC0579">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04057" w:rsidRPr="00EC0579" w:rsidP="00804057" w14:paraId="6A8A97E2" w14:textId="329F67D4">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w:t>
      </w:r>
      <w:r w:rsidR="00E6132F">
        <w:rPr>
          <w:rFonts w:ascii="彩虹粗仿宋" w:eastAsia="彩虹粗仿宋" w:hAnsi="宋体" w:cs="Arial" w:hint="eastAsia"/>
          <w:sz w:val="24"/>
        </w:rPr>
        <w:t>六</w:t>
      </w:r>
      <w:r w:rsidRPr="00EC0579">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04057" w:rsidRPr="00EC0579" w:rsidP="00804057" w14:paraId="61F1A3DF" w14:textId="285F0B35">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w:t>
      </w:r>
      <w:r w:rsidR="00E6132F">
        <w:rPr>
          <w:rFonts w:ascii="彩虹粗仿宋" w:eastAsia="彩虹粗仿宋" w:hAnsi="宋体" w:cs="Arial" w:hint="eastAsia"/>
          <w:sz w:val="24"/>
        </w:rPr>
        <w:t>七）</w:t>
      </w:r>
      <w:r w:rsidRPr="00EC0579">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804057" w:rsidRPr="00EC0579" w:rsidP="00804057" w14:paraId="0E289C00" w14:textId="613DA5E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w:t>
      </w:r>
      <w:r w:rsidR="00E6132F">
        <w:rPr>
          <w:rFonts w:ascii="彩虹粗仿宋" w:eastAsia="彩虹粗仿宋" w:hAnsi="宋体" w:cs="Arial" w:hint="eastAsia"/>
          <w:sz w:val="24"/>
        </w:rPr>
        <w:t>八</w:t>
      </w:r>
      <w:r w:rsidRPr="00EC0579">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04057" w:rsidRPr="00EC0579" w:rsidP="00804057" w14:paraId="46F55463" w14:textId="77777777">
      <w:pPr>
        <w:rPr>
          <w:rFonts w:ascii="彩虹粗仿宋" w:eastAsia="彩虹粗仿宋"/>
          <w:sz w:val="24"/>
        </w:rPr>
      </w:pPr>
    </w:p>
    <w:p w:rsidR="00804057" w:rsidRPr="00EC0579" w:rsidP="00F448D4" w14:paraId="4CB33022" w14:textId="77777777">
      <w:pPr>
        <w:pStyle w:val="Heading2"/>
        <w:spacing w:line="415" w:lineRule="auto"/>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EC0579">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804057" w:rsidRPr="00EC0579" w:rsidP="00804057" w14:paraId="114A5DD9" w14:textId="7E9A2886">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Pr="00EC0579" w:rsidR="001276E0">
        <w:rPr>
          <w:rFonts w:ascii="彩虹粗仿宋" w:eastAsia="彩虹粗仿宋" w:hAnsi="宋体" w:cs="Arial" w:hint="eastAsia"/>
          <w:sz w:val="24"/>
        </w:rPr>
        <w:t>、</w:t>
      </w:r>
      <w:r w:rsidRPr="00EC0579">
        <w:rPr>
          <w:rFonts w:ascii="彩虹粗仿宋" w:eastAsia="彩虹粗仿宋" w:hAnsi="宋体" w:cs="Arial" w:hint="eastAsia"/>
          <w:sz w:val="24"/>
        </w:rPr>
        <w:t>证券账户、复核基金管理人计算的基金资产净值和基金份额净值、根据基金管理人指令办理清算交收、相关信息披露和监督基金投资运作等行为。</w:t>
      </w:r>
    </w:p>
    <w:p w:rsidR="00804057" w:rsidRPr="00EC0579" w:rsidP="00804057" w14:paraId="6CFF0AF9"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04057" w:rsidRPr="00EC0579" w:rsidP="00804057" w14:paraId="0F54D4B1"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04057" w:rsidRPr="00EC0579" w:rsidP="00804057" w14:paraId="447042DF" w14:textId="77777777">
      <w:pPr>
        <w:rPr>
          <w:rFonts w:ascii="彩虹粗仿宋" w:eastAsia="彩虹粗仿宋"/>
          <w:sz w:val="24"/>
        </w:rPr>
      </w:pPr>
    </w:p>
    <w:p w:rsidR="00804057" w:rsidRPr="00EC0579" w:rsidP="00F448D4" w14:paraId="21C2442C" w14:textId="77777777">
      <w:pPr>
        <w:pStyle w:val="Heading2"/>
        <w:spacing w:line="415" w:lineRule="auto"/>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EC0579">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804057" w:rsidRPr="00EC0579" w:rsidP="00804057" w14:paraId="34BE19B0"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（一）基金财产保管的原则</w:t>
      </w:r>
    </w:p>
    <w:p w:rsidR="00804057" w:rsidRPr="00EC0579" w:rsidP="00804057" w14:paraId="7BEC3646" w14:textId="58A8AF30">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1.基金财产应独立于基金管理人、基金托管人</w:t>
      </w:r>
      <w:r w:rsidRPr="005E7D4A" w:rsidR="005E7D4A">
        <w:rPr>
          <w:rFonts w:ascii="彩虹粗仿宋" w:eastAsia="彩虹粗仿宋" w:hAnsi="宋体" w:cs="Arial" w:hint="eastAsia"/>
          <w:sz w:val="24"/>
        </w:rPr>
        <w:t>、境外托管人</w:t>
      </w:r>
      <w:r w:rsidRPr="00EC0579">
        <w:rPr>
          <w:rFonts w:ascii="彩虹粗仿宋" w:eastAsia="彩虹粗仿宋" w:hAnsi="宋体" w:cs="Arial" w:hint="eastAsia"/>
          <w:sz w:val="24"/>
        </w:rPr>
        <w:t>的固有财产。</w:t>
      </w:r>
    </w:p>
    <w:p w:rsidR="00804057" w:rsidRPr="00EC0579" w:rsidP="00804057" w14:paraId="2FEB0441"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2.基金托管人应安全保管基金财产。</w:t>
      </w:r>
    </w:p>
    <w:p w:rsidR="00804057" w:rsidRPr="00EC0579" w:rsidP="00804057" w14:paraId="660F0FF2" w14:textId="7B119C21">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3.基金托管人按照规定开设基金财产的资金账户</w:t>
      </w:r>
      <w:r w:rsidRPr="00EC0579" w:rsidR="001276E0">
        <w:rPr>
          <w:rFonts w:ascii="彩虹粗仿宋" w:eastAsia="彩虹粗仿宋" w:hAnsi="宋体" w:cs="Arial" w:hint="eastAsia"/>
          <w:sz w:val="24"/>
        </w:rPr>
        <w:t>、</w:t>
      </w:r>
      <w:r w:rsidRPr="00EC0579">
        <w:rPr>
          <w:rFonts w:ascii="彩虹粗仿宋" w:eastAsia="彩虹粗仿宋" w:hAnsi="宋体" w:cs="Arial" w:hint="eastAsia"/>
          <w:sz w:val="24"/>
        </w:rPr>
        <w:t>证券账户。</w:t>
      </w:r>
    </w:p>
    <w:p w:rsidR="00804057" w:rsidRPr="00EC0579" w:rsidP="00804057" w14:paraId="6AE3AB0D"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4.基金托管人对所托管的不同基金财产分别设置账户，确保基金财产的完整与独立。</w:t>
      </w:r>
    </w:p>
    <w:p w:rsidR="00804057" w:rsidRPr="00EC0579" w:rsidP="00804057" w14:paraId="3B260064" w14:textId="63B11EA1">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5.基金托管人按照《基金合同》和本协议的约定保管基金财产，如有特殊情况双方可另行协商解决。基金</w:t>
      </w:r>
      <w:r w:rsidRPr="00EC0579">
        <w:rPr>
          <w:rFonts w:ascii="彩虹粗仿宋" w:eastAsia="彩虹粗仿宋" w:hint="eastAsia"/>
          <w:sz w:val="24"/>
        </w:rPr>
        <w:t>托管人未经基金管理人的指令，不得自行运用、处分、分配本基金的任何资产。</w:t>
      </w:r>
    </w:p>
    <w:p w:rsidR="00804057" w:rsidRPr="00EC0579" w:rsidP="00804057" w14:paraId="3BE9E11B" w14:textId="45A8288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6.对于因为基金投资产生的应收资产</w:t>
      </w:r>
      <w:r w:rsidRPr="00EC0579" w:rsidR="00673BE3">
        <w:rPr>
          <w:rFonts w:ascii="彩虹粗仿宋" w:eastAsia="彩虹粗仿宋" w:hAnsi="宋体" w:cs="Arial" w:hint="eastAsia"/>
          <w:sz w:val="24"/>
        </w:rPr>
        <w:t>，如基金托管人无法从公开信息或基金管理人提供的书面资料中获取到账日期信息的</w:t>
      </w:r>
      <w:r w:rsidRPr="00EC0579">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04057" w:rsidP="00804057" w14:paraId="166DAE6A"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7.除依据法律法规和《基金合同》的规定外，基金托管人不得委托第三人托管基金财产。</w:t>
      </w:r>
    </w:p>
    <w:p w:rsidR="005E7D4A" w:rsidRPr="00CF751E" w:rsidP="00804057" w14:paraId="7FA99733" w14:textId="3D082171">
      <w:pPr>
        <w:adjustRightInd w:val="0"/>
        <w:snapToGrid w:val="0"/>
        <w:ind w:firstLine="480"/>
        <w:rPr>
          <w:rFonts w:ascii="彩虹粗仿宋" w:eastAsia="彩虹粗仿宋" w:hAnsi="宋体" w:cs="Arial"/>
          <w:sz w:val="24"/>
          <w:lang w:val="x-none"/>
        </w:rPr>
      </w:pPr>
      <w:r w:rsidRPr="005E7D4A">
        <w:rPr>
          <w:rFonts w:ascii="彩虹粗仿宋" w:eastAsia="彩虹粗仿宋" w:hAnsi="宋体" w:cs="Arial" w:hint="eastAsia"/>
          <w:sz w:val="24"/>
          <w:lang w:val="x-none"/>
        </w:rPr>
        <w:t>8</w:t>
      </w:r>
      <w:r>
        <w:rPr>
          <w:rFonts w:ascii="彩虹粗仿宋" w:eastAsia="彩虹粗仿宋" w:hAnsi="宋体" w:cs="Arial" w:hint="eastAsia"/>
          <w:sz w:val="24"/>
          <w:lang w:val="x-none"/>
        </w:rPr>
        <w:t>.</w:t>
      </w:r>
      <w:r w:rsidRPr="00B734FF" w:rsidR="009E3B50">
        <w:rPr>
          <w:rFonts w:hint="eastAsia"/>
        </w:rPr>
        <w:t xml:space="preserve"> </w:t>
      </w:r>
      <w:r w:rsidRPr="008E3AFD" w:rsidR="008E3AFD">
        <w:rPr>
          <w:rFonts w:ascii="彩虹粗仿宋" w:eastAsia="彩虹粗仿宋" w:hAnsi="宋体" w:cs="Arial" w:hint="eastAsia"/>
          <w:sz w:val="24"/>
          <w:lang w:val="x-none"/>
        </w:rPr>
        <w:t>基金管理人、基金托管人因依法解散、被依法撤销或者被依法宣告破产等原因进行清算的，基金财产不属于其清算财产。现金存入</w:t>
      </w:r>
      <w:r w:rsidR="00C70C38">
        <w:rPr>
          <w:rFonts w:ascii="彩虹粗仿宋" w:eastAsia="彩虹粗仿宋" w:hAnsi="宋体" w:cs="Arial" w:hint="eastAsia"/>
          <w:sz w:val="24"/>
          <w:lang w:val="x-none"/>
        </w:rPr>
        <w:t>境外</w:t>
      </w:r>
      <w:r w:rsidRPr="008E3AFD" w:rsidR="008E3AFD">
        <w:rPr>
          <w:rFonts w:ascii="彩虹粗仿宋" w:eastAsia="彩虹粗仿宋" w:hAnsi="宋体" w:cs="Arial" w:hint="eastAsia"/>
          <w:sz w:val="24"/>
          <w:lang w:val="x-none"/>
        </w:rPr>
        <w:t>托管账户时构成境外托管人的等额无担保债务，除非法律法规及撤销或清盘程序明文规定该等现金不归于清算财产外。境外托管人在因依法解散、被依法撤销或者被依法宣告清盘或破产等原因进行终止清算时，除非在相关法律法规强制要求下，不得将托管资产项下的证券、非现金资产归入其清算资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804057" w:rsidRPr="00EC0579" w:rsidP="00804057" w14:paraId="08C8D7AD"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（二）基金募集期间及募集资金的验资</w:t>
      </w:r>
    </w:p>
    <w:p w:rsidR="00804057" w:rsidRPr="00EC0579" w:rsidP="00804057" w14:paraId="1C06C00C" w14:textId="2842F116">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1.基金募集期间募集的资金应存于基金募集专户。</w:t>
      </w:r>
    </w:p>
    <w:p w:rsidR="00804057" w:rsidRPr="00EC0579" w:rsidP="00804057" w14:paraId="4A0248AD" w14:textId="00D19945">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2.基金募集期满或基金停止募集时，募集的基金份额总额、基金募集金额、基金份额持有人人数符合《基金法》、《运作办法》等有关规定后，</w:t>
      </w:r>
      <w:r w:rsidRPr="00EC0579" w:rsidR="00C3079F">
        <w:rPr>
          <w:rFonts w:ascii="彩虹粗仿宋" w:eastAsia="彩虹粗仿宋" w:hAnsi="宋体" w:cs="Arial" w:hint="eastAsia"/>
          <w:sz w:val="24"/>
        </w:rPr>
        <w:t>属于基金财产的全部资金</w:t>
      </w:r>
      <w:r w:rsidR="00C3079F">
        <w:rPr>
          <w:rFonts w:ascii="彩虹粗仿宋" w:eastAsia="彩虹粗仿宋" w:hAnsi="宋体" w:cs="Arial" w:hint="eastAsia"/>
          <w:sz w:val="24"/>
        </w:rPr>
        <w:t>应</w:t>
      </w:r>
      <w:r w:rsidRPr="00EC0579" w:rsidR="00C3079F">
        <w:rPr>
          <w:rFonts w:ascii="彩虹粗仿宋" w:eastAsia="彩虹粗仿宋" w:hAnsi="宋体" w:cs="Arial" w:hint="eastAsia"/>
          <w:sz w:val="24"/>
        </w:rPr>
        <w:t>划入基金托管人开立的基金银行账户</w:t>
      </w:r>
      <w:r w:rsidRPr="00EC0579">
        <w:rPr>
          <w:rFonts w:ascii="彩虹粗仿宋" w:eastAsia="彩虹粗仿宋" w:hAnsi="宋体" w:cs="Arial" w:hint="eastAsia"/>
          <w:sz w:val="24"/>
        </w:rPr>
        <w:t>，同时在规定时间内，聘请</w:t>
      </w:r>
      <w:r w:rsidRPr="00EC0579" w:rsidR="00897A85">
        <w:rPr>
          <w:rFonts w:ascii="彩虹粗仿宋" w:eastAsia="彩虹粗仿宋" w:hAnsi="宋体" w:cs="Arial" w:hint="eastAsia"/>
          <w:sz w:val="24"/>
        </w:rPr>
        <w:t>符合《证券法》规定</w:t>
      </w:r>
      <w:r w:rsidRPr="00EC0579">
        <w:rPr>
          <w:rFonts w:ascii="彩虹粗仿宋" w:eastAsia="彩虹粗仿宋" w:hAnsi="宋体" w:cs="Arial" w:hint="eastAsia"/>
          <w:sz w:val="24"/>
        </w:rPr>
        <w:t>的会计师事务所进行验资，出具验资报告。出具的验资报告由参加验资的2名或2名以上中国注册会计师签字方为有效。</w:t>
      </w:r>
    </w:p>
    <w:p w:rsidR="00804057" w:rsidRPr="00EC0579" w:rsidP="00804057" w14:paraId="54AAF727"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3.若基金募集期限届满，未能达到《基金合同》生效的条件，由基金管理人按规定办理退款等事宜。</w:t>
      </w:r>
    </w:p>
    <w:p w:rsidR="00804057" w:rsidRPr="00EC0579" w:rsidP="00804057" w14:paraId="3DD878FF"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（三）基金银行账户的开立和管理</w:t>
      </w:r>
    </w:p>
    <w:p w:rsidR="00804057" w:rsidRPr="00EC0579" w:rsidP="00804057" w14:paraId="34A6A2B5" w14:textId="69B2EFF3">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1.基金托管人可以</w:t>
      </w:r>
      <w:r w:rsidRPr="00EC0579" w:rsidR="00744083">
        <w:rPr>
          <w:rFonts w:ascii="彩虹粗仿宋" w:eastAsia="彩虹粗仿宋" w:hAnsi="宋体" w:cs="Arial" w:hint="eastAsia"/>
          <w:sz w:val="24"/>
        </w:rPr>
        <w:t>本</w:t>
      </w:r>
      <w:r w:rsidRPr="00EC0579">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w:t>
      </w:r>
      <w:r w:rsidRPr="0003035F" w:rsidR="004177C3">
        <w:rPr>
          <w:rFonts w:ascii="彩虹粗仿宋" w:eastAsia="彩虹粗仿宋" w:hAnsi="宋体" w:cs="Arial" w:hint="eastAsia"/>
          <w:sz w:val="24"/>
        </w:rPr>
        <w:t>供境内资金划拨</w:t>
      </w:r>
      <w:r w:rsidRPr="00EC0579">
        <w:rPr>
          <w:rFonts w:ascii="彩虹粗仿宋" w:eastAsia="彩虹粗仿宋" w:hAnsi="宋体" w:cs="Arial" w:hint="eastAsia"/>
          <w:sz w:val="24"/>
        </w:rPr>
        <w:t>使用。</w:t>
      </w:r>
      <w:r w:rsidRPr="000F07D6" w:rsidR="004177C3">
        <w:rPr>
          <w:rFonts w:ascii="彩虹粗仿宋" w:eastAsia="彩虹粗仿宋" w:hAnsi="宋体" w:cs="Arial" w:hint="eastAsia"/>
          <w:sz w:val="24"/>
        </w:rPr>
        <w:t>基金托管人可委托境外托管人开立资金账户（境外），境外托管人根据基金托管人的指令办理境外资金收付</w:t>
      </w:r>
      <w:r w:rsidR="004177C3">
        <w:rPr>
          <w:rFonts w:ascii="彩虹粗仿宋" w:eastAsia="彩虹粗仿宋" w:hAnsi="宋体" w:cs="Arial" w:hint="eastAsia"/>
          <w:sz w:val="24"/>
        </w:rPr>
        <w:t>。</w:t>
      </w:r>
    </w:p>
    <w:p w:rsidR="00804057" w:rsidRPr="00EC0579" w:rsidP="00804057" w14:paraId="77BCCBF2"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04057" w:rsidRPr="00EC0579" w:rsidP="00804057" w14:paraId="20E90D16"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3.基金银行账户的开立和管理应符合银行业监督管理机构的有关规定。</w:t>
      </w:r>
    </w:p>
    <w:p w:rsidR="00804057" w:rsidRPr="00EC0579" w:rsidP="00804057" w14:paraId="27A7B65F"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4.在符合法律法规规定的条件下，基金托管人可以通过基金托管人专用账户办理基金资产的支付。</w:t>
      </w:r>
    </w:p>
    <w:p w:rsidR="005813CC" w:rsidRPr="00EC0579" w:rsidP="005813CC" w14:paraId="2A3D7707" w14:textId="491A10EE">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5.管理人应于托管产品到期后及时完成收益兑付、费用结清及其他应收应付款项资金划转，在</w:t>
      </w:r>
      <w:r w:rsidRPr="00EC0579" w:rsidR="00DE53D5">
        <w:rPr>
          <w:rFonts w:ascii="彩虹粗仿宋" w:eastAsia="彩虹粗仿宋" w:hAnsi="宋体" w:cs="Arial" w:hint="eastAsia"/>
          <w:sz w:val="24"/>
        </w:rPr>
        <w:t>委托资产/投资者赎回款全部划出</w:t>
      </w:r>
      <w:r w:rsidRPr="00EC0579">
        <w:rPr>
          <w:rFonts w:ascii="彩虹粗仿宋" w:eastAsia="彩虹粗仿宋" w:hAnsi="宋体" w:cs="Arial" w:hint="eastAsia"/>
          <w:sz w:val="24"/>
        </w:rPr>
        <w:t>后的10个工作日内向托管人发出销户申请。</w:t>
      </w:r>
    </w:p>
    <w:p w:rsidR="00804057" w:rsidRPr="00EC0579" w:rsidP="00804057" w14:paraId="680C28E2"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（四）基金证券账户和结算备付金账户的开立和管理</w:t>
      </w:r>
    </w:p>
    <w:p w:rsidR="00804057" w:rsidRPr="00EC0579" w:rsidP="00804057" w14:paraId="35896628" w14:textId="26BE4E35">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1.基金托管人在中国证券登记结算有限责任公司为基金开立基金托管人与基金联名的证券账户。</w:t>
      </w:r>
      <w:r w:rsidR="004177C3">
        <w:rPr>
          <w:rFonts w:ascii="彩虹粗仿宋" w:eastAsia="彩虹粗仿宋" w:hAnsi="宋体" w:cs="Arial" w:hint="eastAsia"/>
          <w:sz w:val="24"/>
        </w:rPr>
        <w:t>基金托管人可委托境外托管人在拟投资的境外市场</w:t>
      </w:r>
      <w:r w:rsidRPr="00937C87" w:rsidR="004177C3">
        <w:rPr>
          <w:rFonts w:ascii="彩虹粗仿宋" w:eastAsia="彩虹粗仿宋" w:hAnsi="宋体" w:cs="Arial" w:hint="eastAsia"/>
          <w:sz w:val="24"/>
        </w:rPr>
        <w:t>按市场规则或惯例开立</w:t>
      </w:r>
      <w:r w:rsidR="004177C3">
        <w:rPr>
          <w:rFonts w:ascii="彩虹粗仿宋" w:eastAsia="彩虹粗仿宋" w:hAnsi="宋体" w:cs="Arial" w:hint="eastAsia"/>
          <w:sz w:val="24"/>
        </w:rPr>
        <w:t>境外证券</w:t>
      </w:r>
      <w:r w:rsidRPr="00937C87" w:rsidR="004177C3">
        <w:rPr>
          <w:rFonts w:ascii="彩虹粗仿宋" w:eastAsia="彩虹粗仿宋" w:hAnsi="宋体" w:cs="Arial" w:hint="eastAsia"/>
          <w:sz w:val="24"/>
        </w:rPr>
        <w:t>账户</w:t>
      </w:r>
      <w:r w:rsidR="004177C3">
        <w:rPr>
          <w:rFonts w:ascii="彩虹粗仿宋" w:eastAsia="彩虹粗仿宋" w:hAnsi="宋体" w:cs="Arial" w:hint="eastAsia"/>
          <w:sz w:val="24"/>
        </w:rPr>
        <w:t>。</w:t>
      </w:r>
    </w:p>
    <w:p w:rsidR="00804057" w:rsidRPr="00EC0579" w:rsidP="00804057" w14:paraId="7320D04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04057" w:rsidRPr="00EC0579" w:rsidP="00804057" w14:paraId="4CE2A25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3.基金证券账户的开立和证券账户卡的保管由基金托管人负责，账户资产的管理和运用由基金管理人负责。</w:t>
      </w:r>
    </w:p>
    <w:p w:rsidR="00804057" w:rsidRPr="00EC0579" w:rsidP="00804057" w14:paraId="2D7A8ACB"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9C3DF4" w:rsidRPr="00EC0579" w:rsidP="00804057" w14:paraId="1B381265" w14:textId="3E69CDA6">
      <w:pPr>
        <w:adjustRightInd w:val="0"/>
        <w:snapToGrid w:val="0"/>
        <w:ind w:firstLine="480" w:firstLineChars="200"/>
        <w:rPr>
          <w:rFonts w:ascii="彩虹粗仿宋" w:eastAsia="彩虹粗仿宋" w:hAnsi="宋体" w:cs="Arial"/>
          <w:sz w:val="24"/>
        </w:rPr>
      </w:pPr>
      <w:r>
        <w:rPr>
          <w:rFonts w:ascii="彩虹粗仿宋" w:eastAsia="彩虹粗仿宋" w:hAnsi="宋体" w:cs="Arial" w:hint="eastAsia"/>
          <w:sz w:val="24"/>
        </w:rPr>
        <w:t>4</w:t>
      </w:r>
      <w:r w:rsidRPr="00EC0579">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rsidR="00804057" w:rsidRPr="00EC0579" w:rsidP="00804057" w14:paraId="650635C1" w14:textId="7C032FD8">
      <w:pPr>
        <w:adjustRightInd w:val="0"/>
        <w:snapToGrid w:val="0"/>
        <w:ind w:firstLine="480" w:firstLineChars="200"/>
        <w:rPr>
          <w:rFonts w:ascii="彩虹粗仿宋" w:eastAsia="彩虹粗仿宋" w:hAnsi="宋体" w:cs="Arial"/>
          <w:sz w:val="24"/>
        </w:rPr>
      </w:pPr>
      <w:r>
        <w:rPr>
          <w:rFonts w:ascii="彩虹粗仿宋" w:eastAsia="彩虹粗仿宋" w:hAnsi="宋体" w:cs="Arial" w:hint="eastAsia"/>
          <w:sz w:val="24"/>
        </w:rPr>
        <w:t>5</w:t>
      </w:r>
      <w:r w:rsidRPr="00EC0579">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4177C3" w:rsidP="004177C3" w14:paraId="71A82BD6" w14:textId="1FC0815B">
      <w:pPr>
        <w:adjustRightInd w:val="0"/>
        <w:snapToGrid w:val="0"/>
        <w:ind w:firstLine="480" w:firstLineChars="200"/>
        <w:rPr>
          <w:rFonts w:ascii="彩虹粗仿宋" w:eastAsia="彩虹粗仿宋" w:hAnsi="仿宋" w:cs="Arial"/>
          <w:sz w:val="24"/>
        </w:rPr>
      </w:pPr>
      <w:r>
        <w:rPr>
          <w:rFonts w:ascii="彩虹粗仿宋" w:eastAsia="彩虹粗仿宋" w:hAnsi="仿宋" w:cs="Arial" w:hint="eastAsia"/>
          <w:sz w:val="24"/>
        </w:rPr>
        <w:t>（</w:t>
      </w:r>
      <w:r w:rsidR="00F97815">
        <w:rPr>
          <w:rFonts w:ascii="彩虹粗仿宋" w:eastAsia="彩虹粗仿宋" w:hAnsi="仿宋" w:cs="Arial" w:hint="eastAsia"/>
          <w:sz w:val="24"/>
        </w:rPr>
        <w:t>五</w:t>
      </w:r>
      <w:r w:rsidRPr="00EC2166">
        <w:rPr>
          <w:rFonts w:ascii="彩虹粗仿宋" w:eastAsia="彩虹粗仿宋" w:hAnsi="仿宋" w:cs="Arial" w:hint="eastAsia"/>
          <w:sz w:val="24"/>
        </w:rPr>
        <w:t>）期货账户的开立</w:t>
      </w:r>
      <w:r>
        <w:rPr>
          <w:rFonts w:ascii="彩虹粗仿宋" w:eastAsia="彩虹粗仿宋" w:hAnsi="仿宋" w:cs="Arial" w:hint="eastAsia"/>
          <w:sz w:val="24"/>
        </w:rPr>
        <w:t>和管理</w:t>
      </w:r>
    </w:p>
    <w:p w:rsidR="004177C3" w:rsidP="004177C3" w14:paraId="5BA698F7" w14:textId="77777777">
      <w:pPr>
        <w:adjustRightInd w:val="0"/>
        <w:snapToGrid w:val="0"/>
        <w:ind w:firstLine="480" w:firstLineChars="200"/>
        <w:rPr>
          <w:rFonts w:ascii="彩虹粗仿宋" w:eastAsia="彩虹粗仿宋" w:hAnsi="宋体" w:cs="Arial"/>
          <w:sz w:val="24"/>
        </w:rPr>
      </w:pPr>
      <w:r w:rsidRPr="000F51DB">
        <w:rPr>
          <w:rFonts w:ascii="彩虹粗仿宋" w:eastAsia="彩虹粗仿宋" w:hAnsi="宋体" w:cs="Arial" w:hint="eastAsia"/>
          <w:sz w:val="24"/>
        </w:rPr>
        <w:t>由基金管理人代表基金与期货经纪商订立期货合同，基金管理人应在其经纪商处以基金名义开立期货账户，并将相关的账户信息发送基金托管人。</w:t>
      </w:r>
    </w:p>
    <w:p w:rsidR="004177C3" w:rsidP="004177C3" w14:paraId="0EDDE508" w14:textId="372F42BF">
      <w:pPr>
        <w:adjustRightInd w:val="0"/>
        <w:snapToGrid w:val="0"/>
        <w:ind w:firstLine="480" w:firstLineChars="200"/>
        <w:rPr>
          <w:rFonts w:ascii="彩虹粗仿宋" w:eastAsia="彩虹粗仿宋" w:hAnsi="宋体" w:cs="Arial"/>
          <w:sz w:val="24"/>
        </w:rPr>
      </w:pPr>
      <w:r w:rsidRPr="00586BD4">
        <w:rPr>
          <w:rFonts w:ascii="彩虹粗仿宋" w:eastAsia="彩虹粗仿宋" w:hAnsi="宋体" w:cs="Arial" w:hint="eastAsia"/>
          <w:sz w:val="24"/>
        </w:rPr>
        <w:t>基金托管人和其境外托管人不承担与期货投资相关资产（包括但不限于期货合约、保证金）的保管责任。</w:t>
      </w:r>
      <w:r w:rsidRPr="00586BD4" w:rsidR="002A1BF2">
        <w:rPr>
          <w:rFonts w:ascii="彩虹粗仿宋" w:eastAsia="彩虹粗仿宋" w:hAnsi="宋体" w:cs="Arial" w:hint="eastAsia"/>
          <w:sz w:val="24"/>
        </w:rPr>
        <w:t>基金管理人应在约定的截止时间之前向基金托管人发送经基金管理人确认的期货经纪商报告，包括期货交易明细、保证金余额等期货数据。</w:t>
      </w:r>
      <w:r w:rsidRPr="00586BD4">
        <w:rPr>
          <w:rFonts w:ascii="彩虹粗仿宋" w:eastAsia="彩虹粗仿宋" w:hAnsi="宋体" w:cs="Arial" w:hint="eastAsia"/>
          <w:sz w:val="24"/>
        </w:rPr>
        <w:t>基金管理人</w:t>
      </w:r>
      <w:r w:rsidR="002A1BF2">
        <w:rPr>
          <w:rFonts w:ascii="彩虹粗仿宋" w:eastAsia="彩虹粗仿宋" w:hAnsi="宋体" w:cs="Arial" w:hint="eastAsia"/>
          <w:sz w:val="24"/>
        </w:rPr>
        <w:t>也</w:t>
      </w:r>
      <w:r w:rsidRPr="00586BD4">
        <w:rPr>
          <w:rFonts w:ascii="彩虹粗仿宋" w:eastAsia="彩虹粗仿宋" w:hAnsi="宋体" w:cs="Arial" w:hint="eastAsia"/>
          <w:sz w:val="24"/>
        </w:rPr>
        <w:t>可为基金托管人开通权限，提供数据查询功能。基金托管人根据基金管理人提供查询的数据或按照基金管理人指定的查询途径取得的数据进行估值和核算。</w:t>
      </w:r>
    </w:p>
    <w:p w:rsidR="00ED2EB4" w:rsidRPr="00586BD4" w:rsidP="00ED2EB4" w14:paraId="2CFCAC08" w14:textId="2B206631">
      <w:pPr>
        <w:adjustRightInd w:val="0"/>
        <w:snapToGrid w:val="0"/>
        <w:ind w:firstLine="480" w:firstLineChars="200"/>
        <w:rPr>
          <w:rFonts w:ascii="彩虹粗仿宋" w:eastAsia="彩虹粗仿宋" w:hAnsi="宋体" w:cs="Arial"/>
          <w:sz w:val="24"/>
        </w:rPr>
      </w:pPr>
      <w:r w:rsidRPr="00586BD4">
        <w:rPr>
          <w:rFonts w:ascii="彩虹粗仿宋" w:eastAsia="彩虹粗仿宋" w:hAnsi="宋体" w:cs="Arial" w:hint="eastAsia"/>
          <w:sz w:val="24"/>
        </w:rPr>
        <w:t>（</w:t>
      </w:r>
      <w:r w:rsidR="00F97815">
        <w:rPr>
          <w:rFonts w:ascii="彩虹粗仿宋" w:eastAsia="彩虹粗仿宋" w:hAnsi="宋体" w:cs="Arial" w:hint="eastAsia"/>
          <w:sz w:val="24"/>
        </w:rPr>
        <w:t>六</w:t>
      </w:r>
      <w:r w:rsidRPr="00586BD4">
        <w:rPr>
          <w:rFonts w:ascii="彩虹粗仿宋" w:eastAsia="彩虹粗仿宋" w:hAnsi="宋体" w:cs="Arial" w:hint="eastAsia"/>
          <w:sz w:val="24"/>
        </w:rPr>
        <w:t>）远期投资账户的开立和管理</w:t>
      </w:r>
    </w:p>
    <w:p w:rsidR="00ED2EB4" w:rsidRPr="00586BD4" w:rsidP="00ED2EB4" w14:paraId="746076E9" w14:textId="77777777">
      <w:pPr>
        <w:adjustRightInd w:val="0"/>
        <w:snapToGrid w:val="0"/>
        <w:ind w:firstLine="480" w:firstLineChars="200"/>
        <w:rPr>
          <w:rFonts w:ascii="彩虹粗仿宋" w:eastAsia="彩虹粗仿宋" w:hAnsi="宋体" w:cs="Arial"/>
          <w:sz w:val="24"/>
        </w:rPr>
      </w:pPr>
      <w:r w:rsidRPr="00586BD4">
        <w:rPr>
          <w:rFonts w:ascii="彩虹粗仿宋" w:eastAsia="彩虹粗仿宋" w:hAnsi="宋体" w:cs="Arial" w:hint="eastAsia"/>
          <w:sz w:val="24"/>
        </w:rPr>
        <w:t>由基金管理人以基金名义在交易对手处开立保证金账户，并将相关账户的信息发送基金托管人。</w:t>
      </w:r>
    </w:p>
    <w:p w:rsidR="00ED2EB4" w:rsidRPr="00CF751E" w:rsidP="00ED2EB4" w14:paraId="1AE70D79" w14:textId="14FD203F">
      <w:pPr>
        <w:adjustRightInd w:val="0"/>
        <w:snapToGrid w:val="0"/>
        <w:ind w:firstLine="480" w:firstLineChars="200"/>
        <w:rPr>
          <w:rFonts w:ascii="彩虹粗仿宋" w:eastAsia="彩虹粗仿宋" w:hAnsi="宋体" w:cs="Arial"/>
          <w:sz w:val="24"/>
          <w:lang w:val="x-none"/>
        </w:rPr>
      </w:pPr>
      <w:r w:rsidRPr="00586BD4">
        <w:rPr>
          <w:rFonts w:ascii="彩虹粗仿宋" w:eastAsia="彩虹粗仿宋" w:hAnsi="宋体" w:cs="Arial" w:hint="eastAsia"/>
          <w:sz w:val="24"/>
        </w:rPr>
        <w:t>基金托管人和其境外托管人不承担与远期投资相关资产（包括但不限于远期合约、保证金）的保管责任。</w:t>
      </w:r>
      <w:r w:rsidRPr="00586BD4" w:rsidR="002A1BF2">
        <w:rPr>
          <w:rFonts w:ascii="彩虹粗仿宋" w:eastAsia="彩虹粗仿宋" w:hAnsi="宋体" w:cs="Arial" w:hint="eastAsia"/>
          <w:sz w:val="24"/>
        </w:rPr>
        <w:t>基金管理人应在约定的截止时间之前向基金托管人发送经基金管理人确认的远期交易数据，包括交易明细、保证金余额等。</w:t>
      </w:r>
      <w:r w:rsidRPr="00586BD4">
        <w:rPr>
          <w:rFonts w:ascii="彩虹粗仿宋" w:eastAsia="彩虹粗仿宋" w:hAnsi="宋体" w:cs="Arial" w:hint="eastAsia"/>
          <w:sz w:val="24"/>
        </w:rPr>
        <w:t>基金管理人</w:t>
      </w:r>
      <w:r w:rsidR="002A1BF2">
        <w:rPr>
          <w:rFonts w:ascii="彩虹粗仿宋" w:eastAsia="彩虹粗仿宋" w:hAnsi="宋体" w:cs="Arial" w:hint="eastAsia"/>
          <w:sz w:val="24"/>
        </w:rPr>
        <w:t>也</w:t>
      </w:r>
      <w:r w:rsidRPr="00586BD4">
        <w:rPr>
          <w:rFonts w:ascii="彩虹粗仿宋" w:eastAsia="彩虹粗仿宋" w:hAnsi="宋体" w:cs="Arial" w:hint="eastAsia"/>
          <w:sz w:val="24"/>
        </w:rPr>
        <w:t>可为托管人开通权限，提供数据查询功能。基金托管人根据基金管理人提供的数据或按照基金管理人指定的查询途径取得的数据进行估值和核算。</w:t>
      </w:r>
    </w:p>
    <w:p w:rsidR="00804057" w:rsidRPr="00EC0579" w:rsidP="00804057" w14:paraId="182ABFF8" w14:textId="4DCADE70">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w:t>
      </w:r>
      <w:r w:rsidR="00F97815">
        <w:rPr>
          <w:rFonts w:ascii="彩虹粗仿宋" w:eastAsia="彩虹粗仿宋" w:hAnsi="宋体" w:cs="Arial" w:hint="eastAsia"/>
          <w:sz w:val="24"/>
        </w:rPr>
        <w:t>七</w:t>
      </w:r>
      <w:r w:rsidRPr="00EC0579">
        <w:rPr>
          <w:rFonts w:ascii="彩虹粗仿宋" w:eastAsia="彩虹粗仿宋" w:hAnsi="宋体" w:cs="Arial" w:hint="eastAsia"/>
          <w:sz w:val="24"/>
        </w:rPr>
        <w:t>）其他账户的开立和管理</w:t>
      </w:r>
    </w:p>
    <w:p w:rsidR="00804057" w:rsidRPr="00EC0579" w:rsidP="00804057" w14:paraId="3B1345BD" w14:textId="7AC4487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Pr="00EC0579" w:rsidR="00CF3FFD">
        <w:rPr>
          <w:rFonts w:ascii="彩虹粗仿宋" w:eastAsia="彩虹粗仿宋" w:hAnsi="宋体" w:cs="Arial" w:hint="eastAsia"/>
          <w:sz w:val="24"/>
        </w:rPr>
        <w:t>基金</w:t>
      </w:r>
      <w:r w:rsidRPr="00EC0579">
        <w:rPr>
          <w:rFonts w:ascii="彩虹粗仿宋" w:eastAsia="彩虹粗仿宋" w:hAnsi="宋体" w:cs="Arial" w:hint="eastAsia"/>
          <w:sz w:val="24"/>
        </w:rPr>
        <w:t>托管人根据有关法律法规的规定和《基金合同》的约定，开立有关账户。该账户按有关规则使用并管理。</w:t>
      </w:r>
    </w:p>
    <w:p w:rsidR="00804057" w:rsidRPr="00EC0579" w:rsidP="00804057" w14:paraId="6D6749C9"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2.法律法规等有关规定对相关账户的开立和管理另有规定的，从其规定办理。</w:t>
      </w:r>
    </w:p>
    <w:p w:rsidR="00804057" w:rsidRPr="00EC0579" w:rsidP="00804057" w14:paraId="2E8693F7" w14:textId="571C54D8">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w:t>
      </w:r>
      <w:r w:rsidR="00F97815">
        <w:rPr>
          <w:rFonts w:ascii="彩虹粗仿宋" w:eastAsia="彩虹粗仿宋" w:hAnsi="宋体" w:cs="Arial" w:hint="eastAsia"/>
          <w:sz w:val="24"/>
        </w:rPr>
        <w:t>八</w:t>
      </w:r>
      <w:r w:rsidRPr="00EC0579">
        <w:rPr>
          <w:rFonts w:ascii="彩虹粗仿宋" w:eastAsia="彩虹粗仿宋" w:hAnsi="宋体" w:cs="Arial" w:hint="eastAsia"/>
          <w:sz w:val="24"/>
        </w:rPr>
        <w:t>）基金财产投资的有关有价凭证等的保管</w:t>
      </w:r>
    </w:p>
    <w:p w:rsidR="00804057" w:rsidRPr="00EC0579" w:rsidP="00804057" w14:paraId="7BE72C97" w14:textId="2CA7ADE8">
      <w:pPr>
        <w:adjustRightInd w:val="0"/>
        <w:snapToGrid w:val="0"/>
        <w:ind w:firstLine="480" w:firstLineChars="200"/>
        <w:rPr>
          <w:rFonts w:ascii="彩虹粗仿宋" w:eastAsia="彩虹粗仿宋" w:hAnsi="宋体" w:cs="Arial"/>
        </w:rPr>
      </w:pPr>
      <w:r w:rsidRPr="00EC0579">
        <w:rPr>
          <w:rFonts w:ascii="彩虹粗仿宋" w:eastAsia="彩虹粗仿宋" w:hAnsi="宋体" w:cs="Arial" w:hint="eastAsia"/>
          <w:sz w:val="24"/>
        </w:rPr>
        <w:t>基金财产投资的有关实物证券、银行</w:t>
      </w:r>
      <w:r w:rsidRPr="00EC0579">
        <w:rPr>
          <w:rFonts w:ascii="彩虹粗仿宋" w:eastAsia="彩虹粗仿宋" w:hint="eastAsia"/>
          <w:sz w:val="24"/>
        </w:rPr>
        <w:t>存款开户证实书</w:t>
      </w:r>
      <w:r w:rsidRPr="00EC0579">
        <w:rPr>
          <w:rFonts w:ascii="彩虹粗仿宋" w:eastAsia="彩虹粗仿宋" w:hAnsi="宋体" w:cs="Arial" w:hint="eastAsia"/>
          <w:sz w:val="24"/>
        </w:rPr>
        <w:t>等有价凭证由基金托管人存放于基金托管人</w:t>
      </w:r>
      <w:r w:rsidRPr="004177C3" w:rsidR="004177C3">
        <w:rPr>
          <w:rFonts w:ascii="彩虹粗仿宋" w:eastAsia="彩虹粗仿宋" w:hAnsi="宋体" w:cs="Arial" w:hint="eastAsia"/>
          <w:sz w:val="24"/>
        </w:rPr>
        <w:t>或境外托管人处</w:t>
      </w:r>
      <w:r w:rsidRPr="00EC0579">
        <w:rPr>
          <w:rFonts w:ascii="彩虹粗仿宋" w:eastAsia="彩虹粗仿宋" w:hAnsi="宋体" w:cs="Arial" w:hint="eastAsia"/>
          <w:sz w:val="24"/>
        </w:rPr>
        <w:t>的保管库，也可存入中央国债登记结算有限责任公司、中国证券登记结算有限责任公司上海分公司/深圳分公司/北京分公司</w:t>
      </w:r>
      <w:r w:rsidRPr="00EC0579" w:rsidR="00744083">
        <w:rPr>
          <w:rFonts w:ascii="彩虹粗仿宋" w:eastAsia="彩虹粗仿宋" w:hAnsi="宋体" w:cs="Arial" w:hint="eastAsia"/>
          <w:sz w:val="24"/>
        </w:rPr>
        <w:t>、银行间市场清算所股份有限公司</w:t>
      </w:r>
      <w:r w:rsidRPr="00EC0579">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w:t>
      </w:r>
      <w:r w:rsidRPr="004177C3" w:rsidR="004177C3">
        <w:rPr>
          <w:rFonts w:ascii="彩虹粗仿宋" w:eastAsia="彩虹粗仿宋" w:hAnsi="宋体" w:cs="Arial" w:hint="eastAsia"/>
          <w:sz w:val="24"/>
        </w:rPr>
        <w:t>及其境外托管人</w:t>
      </w:r>
      <w:r w:rsidRPr="00EC0579">
        <w:rPr>
          <w:rFonts w:ascii="彩虹粗仿宋" w:eastAsia="彩虹粗仿宋" w:hAnsi="宋体" w:cs="Arial" w:hint="eastAsia"/>
          <w:sz w:val="24"/>
        </w:rPr>
        <w:t>以外机构实际有效控制或保管的资产不承担</w:t>
      </w:r>
      <w:r w:rsidRPr="00EC0579" w:rsidR="00DD4526">
        <w:rPr>
          <w:rFonts w:ascii="彩虹粗仿宋" w:eastAsia="彩虹粗仿宋" w:hAnsi="宋体" w:cs="Arial" w:hint="eastAsia"/>
          <w:sz w:val="24"/>
        </w:rPr>
        <w:t>保管</w:t>
      </w:r>
      <w:r w:rsidRPr="00EC0579">
        <w:rPr>
          <w:rFonts w:ascii="彩虹粗仿宋" w:eastAsia="彩虹粗仿宋" w:hAnsi="宋体" w:cs="Arial" w:hint="eastAsia"/>
          <w:sz w:val="24"/>
        </w:rPr>
        <w:t>责任。</w:t>
      </w:r>
    </w:p>
    <w:p w:rsidR="00804057" w:rsidRPr="00EC0579" w:rsidP="00804057" w14:paraId="6EA69018" w14:textId="37C7686F">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w:t>
      </w:r>
      <w:r w:rsidR="00F97815">
        <w:rPr>
          <w:rFonts w:ascii="彩虹粗仿宋" w:eastAsia="彩虹粗仿宋" w:hAnsi="宋体" w:cs="Arial" w:hint="eastAsia"/>
          <w:sz w:val="24"/>
        </w:rPr>
        <w:t>九</w:t>
      </w:r>
      <w:r w:rsidRPr="00EC0579">
        <w:rPr>
          <w:rFonts w:ascii="彩虹粗仿宋" w:eastAsia="彩虹粗仿宋" w:hAnsi="宋体" w:cs="Arial" w:hint="eastAsia"/>
          <w:sz w:val="24"/>
        </w:rPr>
        <w:t>）与基金财产有关的重大合同的保管</w:t>
      </w:r>
    </w:p>
    <w:p w:rsidR="00804057" w:rsidRPr="00EC0579" w:rsidP="00804057" w14:paraId="06F2D0A6" w14:textId="5E425F89">
      <w:pPr>
        <w:adjustRightInd w:val="0"/>
        <w:snapToGrid w:val="0"/>
        <w:ind w:firstLine="480" w:firstLineChars="200"/>
        <w:rPr>
          <w:rFonts w:ascii="彩虹粗仿宋" w:eastAsia="彩虹粗仿宋"/>
          <w:sz w:val="30"/>
          <w:szCs w:val="30"/>
        </w:rPr>
      </w:pPr>
      <w:r w:rsidRPr="00EC0579">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Pr="00EC0579" w:rsidR="00673BE3">
        <w:rPr>
          <w:rFonts w:ascii="彩虹粗仿宋" w:eastAsia="彩虹粗仿宋" w:hAnsi="宋体" w:cs="Arial" w:hint="eastAsia"/>
          <w:sz w:val="24"/>
        </w:rPr>
        <w:t>或双方同意的其他方式</w:t>
      </w:r>
      <w:r w:rsidRPr="00EC0579">
        <w:rPr>
          <w:rFonts w:ascii="彩虹粗仿宋" w:eastAsia="彩虹粗仿宋" w:hAnsi="宋体" w:cs="Arial" w:hint="eastAsia"/>
          <w:sz w:val="24"/>
        </w:rPr>
        <w:t>将重大合同传真给基金托管人，并在三十个工作日内将正本送达基金托管人处。重大合同的保管期限为《基金合同》终止后</w:t>
      </w:r>
      <w:r w:rsidRPr="00EC0579" w:rsidR="00956CF2">
        <w:rPr>
          <w:rFonts w:ascii="彩虹粗仿宋" w:eastAsia="彩虹粗仿宋" w:hAnsi="宋体" w:cs="Arial" w:hint="eastAsia"/>
          <w:sz w:val="24"/>
        </w:rPr>
        <w:t>20</w:t>
      </w:r>
      <w:r w:rsidRPr="00EC0579">
        <w:rPr>
          <w:rFonts w:ascii="彩虹粗仿宋" w:eastAsia="彩虹粗仿宋" w:hAnsi="宋体" w:cs="Arial" w:hint="eastAsia"/>
          <w:sz w:val="24"/>
        </w:rPr>
        <w:t>年。</w:t>
      </w:r>
    </w:p>
    <w:p w:rsidR="00804057" w:rsidRPr="00EC0579" w:rsidP="00804057" w14:paraId="2C3B2162" w14:textId="77777777">
      <w:pPr>
        <w:rPr>
          <w:rFonts w:ascii="彩虹粗仿宋" w:eastAsia="彩虹粗仿宋"/>
          <w:sz w:val="24"/>
        </w:rPr>
      </w:pPr>
    </w:p>
    <w:p w:rsidR="00804057" w:rsidRPr="00EC0579" w:rsidP="00F448D4" w14:paraId="737C8577" w14:textId="77777777">
      <w:pPr>
        <w:pStyle w:val="Heading2"/>
        <w:spacing w:line="415" w:lineRule="auto"/>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EC0579">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804057" w:rsidRPr="00EC0579" w:rsidP="00804057" w14:paraId="0B191068"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804057" w:rsidRPr="00EC0579" w:rsidP="00804057" w14:paraId="5B972817"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（一）基金管理人对发送指令人员的书面授权</w:t>
      </w:r>
    </w:p>
    <w:p w:rsidR="00804057" w:rsidRPr="00EC0579" w:rsidP="00804057" w14:paraId="50E9F10B"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1.基金管理人应指定专人向基金托管人发送指令。</w:t>
      </w:r>
    </w:p>
    <w:p w:rsidR="00804057" w:rsidRPr="00EC0579" w:rsidP="00804057" w14:paraId="39D1020C" w14:textId="4727485F">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r w:rsidRPr="00B734FF" w:rsidR="00544257">
        <w:rPr>
          <w:rFonts w:ascii="彩虹粗仿宋" w:eastAsia="彩虹粗仿宋" w:hAnsi="宋体" w:cs="Arial" w:hint="eastAsia"/>
          <w:sz w:val="24"/>
        </w:rPr>
        <w:t>并加盖公章</w:t>
      </w:r>
      <w:r w:rsidRPr="00EC0579">
        <w:rPr>
          <w:rFonts w:ascii="彩虹粗仿宋" w:eastAsia="彩虹粗仿宋" w:hAnsi="宋体" w:cs="Arial" w:hint="eastAsia"/>
          <w:sz w:val="24"/>
        </w:rPr>
        <w:t>。</w:t>
      </w:r>
    </w:p>
    <w:p w:rsidR="00804057" w:rsidRPr="00EC0579" w:rsidP="00804057" w14:paraId="2248520A"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04057" w:rsidRPr="00EC0579" w:rsidP="00804057" w14:paraId="4B800EA4"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804057" w:rsidRPr="00EC0579" w:rsidP="00804057" w14:paraId="0ABE8E96"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（二）指令的内容</w:t>
      </w:r>
    </w:p>
    <w:p w:rsidR="00804057" w:rsidRPr="00EC0579" w:rsidP="00804057" w14:paraId="4B70BE46"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1.指令包括付款指令以及其他资金划拨指令等。</w:t>
      </w:r>
    </w:p>
    <w:p w:rsidR="00804057" w:rsidRPr="00EC0579" w:rsidP="00804057" w14:paraId="3F405C98"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804057" w:rsidRPr="00EC0579" w:rsidP="00804057" w14:paraId="232D12E7"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（三）指令的发送、确认及执行的时间和程序</w:t>
      </w:r>
    </w:p>
    <w:p w:rsidR="00804057" w:rsidRPr="00EC0579" w:rsidP="00804057" w14:paraId="133B0009"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1.指令的发送</w:t>
      </w:r>
    </w:p>
    <w:p w:rsidR="00804057" w:rsidRPr="00EC0579" w:rsidP="00804057" w14:paraId="597D241F" w14:textId="529010CD">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基金管理人发送指令应采用</w:t>
      </w:r>
      <w:r w:rsidRPr="000118E4" w:rsidR="000118E4">
        <w:rPr>
          <w:rFonts w:ascii="彩虹粗仿宋" w:eastAsia="彩虹粗仿宋" w:hAnsi="宋体" w:cs="Arial" w:hint="eastAsia"/>
          <w:sz w:val="24"/>
        </w:rPr>
        <w:t>电子直连方式、</w:t>
      </w:r>
      <w:r w:rsidRPr="00D27579" w:rsidR="00C354D0">
        <w:rPr>
          <w:rFonts w:ascii="彩虹粗仿宋" w:eastAsia="彩虹粗仿宋" w:hAnsi="宋体" w:cs="Arial" w:hint="eastAsia"/>
          <w:sz w:val="24"/>
        </w:rPr>
        <w:t>SWIFT、境外网银</w:t>
      </w:r>
      <w:r w:rsidRPr="00EC0579" w:rsidR="00ED36CA">
        <w:rPr>
          <w:rFonts w:ascii="彩虹粗仿宋" w:eastAsia="彩虹粗仿宋" w:hAnsi="宋体" w:cs="Arial"/>
          <w:sz w:val="24"/>
        </w:rPr>
        <w:t>、</w:t>
      </w:r>
      <w:r w:rsidRPr="00EC0579">
        <w:rPr>
          <w:rFonts w:ascii="彩虹粗仿宋" w:eastAsia="彩虹粗仿宋" w:hAnsi="宋体" w:cs="Arial" w:hint="eastAsia"/>
          <w:sz w:val="24"/>
        </w:rPr>
        <w:t>加密传真方式或双方协商一致的其他方式。</w:t>
      </w:r>
    </w:p>
    <w:p w:rsidR="00804057" w:rsidRPr="00EC0579" w:rsidP="00804057" w14:paraId="30DFA4B6"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04057" w:rsidRPr="00EC0579" w:rsidP="00804057" w14:paraId="0EBE9FBB" w14:textId="1E64001B">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指令发出后，基金管理人应及时以电话方式向基金托管人确认。</w:t>
      </w:r>
      <w:r w:rsidRPr="0087525D" w:rsidR="0087525D">
        <w:rPr>
          <w:rFonts w:ascii="彩虹粗仿宋" w:eastAsia="彩虹粗仿宋" w:hAnsi="宋体" w:cs="Arial" w:hint="eastAsia"/>
          <w:sz w:val="24"/>
        </w:rPr>
        <w:t>基金管理人应确保其发送指令、数据的真实、准确、完整。</w:t>
      </w:r>
    </w:p>
    <w:p w:rsidR="00804057" w:rsidRPr="00EC0579" w:rsidP="00804057" w14:paraId="72F30AC1"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2.指令的确认</w:t>
      </w:r>
    </w:p>
    <w:p w:rsidR="00804057" w:rsidRPr="00EC0579" w:rsidP="00804057" w14:paraId="70F090A3"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04057" w:rsidRPr="00EC0579" w:rsidP="00804057" w14:paraId="57E9A73D"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3.指令的时间和执行</w:t>
      </w:r>
    </w:p>
    <w:p w:rsidR="007F4FAB" w:rsidP="007F4FAB" w14:paraId="7A663139" w14:textId="32EE7993">
      <w:pPr>
        <w:pStyle w:val="BodyTextIndent"/>
        <w:spacing w:line="240" w:lineRule="auto"/>
        <w:ind w:firstLineChars="0"/>
        <w:rPr>
          <w:rFonts w:ascii="彩虹粗仿宋" w:eastAsia="彩虹粗仿宋" w:hAnsi="宋体" w:cs="Arial"/>
        </w:rPr>
      </w:pPr>
      <w:r w:rsidRPr="00E66AF6">
        <w:rPr>
          <w:rFonts w:ascii="彩虹粗仿宋" w:eastAsia="彩虹粗仿宋" w:hAnsi="宋体" w:cs="Arial" w:hint="eastAsia"/>
        </w:rPr>
        <w:t>基金管理人在下达指令时，应给基金托管人留出足够、合理的划款时间。对于要求某一时点到账的境内划款指令，指令需要至少提前2个工作小时发送，并相关付款条件已经具备，基金托管人视付款条件具备时为指令送达时间。对于结售汇指令，应于交易日当日16：00前向基金托管人发送交割指令并确认。对于跨境划款指令，应于付款日</w:t>
      </w:r>
      <w:r w:rsidR="0036457F">
        <w:rPr>
          <w:rFonts w:ascii="彩虹粗仿宋" w:eastAsia="彩虹粗仿宋" w:hAnsi="宋体" w:cs="Arial"/>
        </w:rPr>
        <w:t>12：00</w:t>
      </w:r>
      <w:r w:rsidRPr="00E66AF6">
        <w:rPr>
          <w:rFonts w:ascii="彩虹粗仿宋" w:eastAsia="彩虹粗仿宋" w:hAnsi="宋体" w:cs="Arial" w:hint="eastAsia"/>
        </w:rPr>
        <w:t>前向基金托管人发送指令并确认。对于境外证券交割指令，根据所投资市场的不同另行约定。由基金管理人原因造成的指令传输不及时、未能留出足够划款所需时间，致使资金未能及时到账所造成的损失由基金管理人承担。</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7F4FAB" w:rsidRPr="00320101" w:rsidP="007F4FAB" w14:paraId="3D7B6014" w14:textId="77777777">
      <w:pPr>
        <w:pStyle w:val="BodyTextIndent"/>
        <w:spacing w:line="240" w:lineRule="auto"/>
        <w:ind w:firstLineChars="0"/>
        <w:rPr>
          <w:rFonts w:ascii="彩虹粗仿宋" w:eastAsia="彩虹粗仿宋" w:hAnsi="宋体" w:cs="Arial"/>
        </w:rPr>
      </w:pPr>
      <w:r w:rsidRPr="00320101">
        <w:rPr>
          <w:rFonts w:ascii="彩虹粗仿宋" w:eastAsia="彩虹粗仿宋" w:hAnsi="宋体" w:cs="Arial" w:hint="eastAsia"/>
        </w:rPr>
        <w:t>基金托管人应当按照收到的基金管理人的指令行事。若基金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7F4FAB" w:rsidP="007F4FAB" w14:paraId="4365ADE6" w14:textId="7C97BFA0">
      <w:pPr>
        <w:pStyle w:val="BodyTextIndent"/>
        <w:spacing w:line="240" w:lineRule="auto"/>
        <w:ind w:firstLineChars="0"/>
        <w:rPr>
          <w:rFonts w:ascii="彩虹粗仿宋" w:eastAsia="彩虹粗仿宋" w:hAnsi="宋体" w:cs="Arial"/>
        </w:rPr>
      </w:pPr>
      <w:r w:rsidRPr="00320101">
        <w:rPr>
          <w:rFonts w:ascii="彩虹粗仿宋" w:eastAsia="彩虹粗仿宋" w:hAnsi="宋体" w:cs="Arial" w:hint="eastAsia"/>
        </w:rPr>
        <w:t>如果没有其他另外的说明，所有的指令在取消或被取代前均是有效的。</w:t>
      </w:r>
    </w:p>
    <w:p w:rsidR="002A1BF2" w:rsidRPr="002A1BF2" w:rsidP="002A1BF2" w14:paraId="4FBA31BB" w14:textId="2A7202F9">
      <w:pPr>
        <w:pStyle w:val="BodyTextIndent"/>
        <w:spacing w:line="240" w:lineRule="auto"/>
        <w:ind w:firstLineChars="0"/>
        <w:rPr>
          <w:rFonts w:ascii="彩虹粗仿宋" w:eastAsia="彩虹粗仿宋" w:hAnsi="宋体" w:cs="Arial"/>
        </w:rPr>
      </w:pPr>
      <w:r w:rsidRPr="00320101">
        <w:rPr>
          <w:rFonts w:ascii="彩虹粗仿宋" w:eastAsia="彩虹粗仿宋" w:hAnsi="宋体" w:cs="Arial" w:hint="eastAsia"/>
        </w:rPr>
        <w:t>由于基金托管人按照法律法规执行基金管理人指令而引起的任何可能发生的损失，均由基金管理人负责，由于基金托管人的故意、疏忽、失职或不诚之举造成的除外。</w:t>
      </w:r>
    </w:p>
    <w:p w:rsidR="007F4FAB" w:rsidRPr="00320101" w:rsidP="007F4FAB" w14:paraId="2ECD2141" w14:textId="77777777">
      <w:pPr>
        <w:pStyle w:val="BodyTextIndent"/>
        <w:spacing w:line="240" w:lineRule="auto"/>
        <w:ind w:firstLineChars="0"/>
        <w:rPr>
          <w:rFonts w:ascii="彩虹粗仿宋" w:eastAsia="彩虹粗仿宋" w:hAnsi="宋体" w:cs="Arial"/>
        </w:rPr>
      </w:pPr>
      <w:r w:rsidRPr="00320101">
        <w:rPr>
          <w:rFonts w:ascii="彩虹粗仿宋" w:eastAsia="彩虹粗仿宋" w:hAnsi="宋体" w:cs="Arial" w:hint="eastAsia"/>
        </w:rPr>
        <w:t>基金管理人在下达指令时，应给基金托管人留出足够、合理的划款时间。</w:t>
      </w:r>
    </w:p>
    <w:p w:rsidR="007F4FAB" w:rsidRPr="00320101" w:rsidP="007F4FAB" w14:paraId="0E818625" w14:textId="77777777">
      <w:pPr>
        <w:pStyle w:val="BodyTextIndent"/>
        <w:spacing w:line="240" w:lineRule="auto"/>
        <w:ind w:firstLineChars="0"/>
        <w:rPr>
          <w:rFonts w:ascii="彩虹粗仿宋" w:eastAsia="彩虹粗仿宋" w:hAnsi="宋体" w:cs="Arial"/>
        </w:rPr>
      </w:pPr>
      <w:r w:rsidRPr="00320101">
        <w:rPr>
          <w:rFonts w:ascii="彩虹粗仿宋" w:eastAsia="彩虹粗仿宋" w:hAnsi="宋体" w:cs="Arial" w:hint="eastAsia"/>
        </w:rPr>
        <w:t>由于头寸管理不善导致的透支及相关损失，由基金管理人承担。</w:t>
      </w:r>
    </w:p>
    <w:p w:rsidR="007F4FAB" w:rsidRPr="00D27579" w:rsidP="007F4FAB" w14:paraId="1A03F084"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（四）基金管理人发送错误指令的情形和处理程序</w:t>
      </w:r>
    </w:p>
    <w:p w:rsidR="007F4FAB" w:rsidRPr="00D27579" w:rsidP="007F4FAB" w14:paraId="242EBED6"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基金托管人没有调查任何指令是否符合相应法律法规规定或市场惯例的义务，但如果基金托管人有合理理由，认为指令与中国或投资地法律、法规和市场惯例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rsidR="007F4FAB" w:rsidRPr="00D27579" w:rsidP="007F4FAB" w14:paraId="305BEB23"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w:t>
      </w:r>
      <w:r>
        <w:rPr>
          <w:rFonts w:ascii="彩虹粗仿宋" w:eastAsia="彩虹粗仿宋" w:hAnsi="宋体" w:cs="Arial" w:hint="eastAsia"/>
        </w:rPr>
        <w:t>五</w:t>
      </w:r>
      <w:r w:rsidRPr="00D27579">
        <w:rPr>
          <w:rFonts w:ascii="彩虹粗仿宋" w:eastAsia="彩虹粗仿宋" w:hAnsi="宋体" w:cs="Arial" w:hint="eastAsia"/>
        </w:rPr>
        <w:t>）指令截止时间</w:t>
      </w:r>
    </w:p>
    <w:p w:rsidR="007F4FAB" w:rsidRPr="00D27579" w:rsidP="007F4FAB" w14:paraId="51587DEC"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7F4FAB" w:rsidRPr="00D27579" w:rsidP="007F4FAB" w14:paraId="4AE3A944"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w:t>
      </w:r>
      <w:r>
        <w:rPr>
          <w:rFonts w:ascii="彩虹粗仿宋" w:eastAsia="彩虹粗仿宋" w:hAnsi="宋体" w:cs="Arial" w:hint="eastAsia"/>
        </w:rPr>
        <w:t>六</w:t>
      </w:r>
      <w:r w:rsidRPr="00D27579">
        <w:rPr>
          <w:rFonts w:ascii="彩虹粗仿宋" w:eastAsia="彩虹粗仿宋" w:hAnsi="宋体" w:cs="Arial" w:hint="eastAsia"/>
        </w:rPr>
        <w:t>）指令授权</w:t>
      </w:r>
    </w:p>
    <w:p w:rsidR="007F4FAB" w:rsidRPr="00D27579" w:rsidP="007F4FAB" w14:paraId="1AE16A13"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rsidR="007F4FAB" w:rsidRPr="00D27579" w:rsidP="007F4FAB" w14:paraId="54AF229C"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w:t>
      </w:r>
      <w:r>
        <w:rPr>
          <w:rFonts w:ascii="彩虹粗仿宋" w:eastAsia="彩虹粗仿宋" w:hAnsi="宋体" w:cs="Arial" w:hint="eastAsia"/>
        </w:rPr>
        <w:t>七</w:t>
      </w:r>
      <w:r w:rsidRPr="00D27579">
        <w:rPr>
          <w:rFonts w:ascii="彩虹粗仿宋" w:eastAsia="彩虹粗仿宋" w:hAnsi="宋体" w:cs="Arial" w:hint="eastAsia"/>
        </w:rPr>
        <w:t>）授权变更</w:t>
      </w:r>
    </w:p>
    <w:p w:rsidR="007F4FAB" w:rsidRPr="00D27579" w:rsidP="007F4FAB" w14:paraId="5DCF8DFE"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p>
    <w:p w:rsidR="007F4FAB" w:rsidRPr="00D27579" w:rsidP="007F4FAB" w14:paraId="7E872282" w14:textId="649F4F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基金管理人发送的指令，应在基金托管人规定的截止时间发出。</w:t>
      </w:r>
      <w:r w:rsidR="002A1BF2">
        <w:rPr>
          <w:rFonts w:ascii="彩虹粗仿宋" w:eastAsia="彩虹粗仿宋" w:hAnsi="宋体" w:cs="Arial" w:hint="eastAsia"/>
        </w:rPr>
        <w:t>指令传输不及时、</w:t>
      </w:r>
      <w:r w:rsidRPr="00D27579">
        <w:rPr>
          <w:rFonts w:ascii="彩虹粗仿宋" w:eastAsia="彩虹粗仿宋" w:hAnsi="宋体" w:cs="Arial" w:hint="eastAsia"/>
        </w:rPr>
        <w:t>未能留出足够的划款时间，致使资金未能及时到账所造成的损失由基金管理人承担。</w:t>
      </w:r>
    </w:p>
    <w:p w:rsidR="007F4FAB" w:rsidRPr="00D27579" w:rsidP="007F4FAB" w14:paraId="2143E23E"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w:t>
      </w:r>
      <w:r>
        <w:rPr>
          <w:rFonts w:ascii="彩虹粗仿宋" w:eastAsia="彩虹粗仿宋" w:hAnsi="宋体" w:cs="Arial" w:hint="eastAsia"/>
        </w:rPr>
        <w:t>八</w:t>
      </w:r>
      <w:r w:rsidRPr="00D27579">
        <w:rPr>
          <w:rFonts w:ascii="彩虹粗仿宋" w:eastAsia="彩虹粗仿宋" w:hAnsi="宋体" w:cs="Arial" w:hint="eastAsia"/>
        </w:rPr>
        <w:t>）委托第三方发送指令的情形</w:t>
      </w:r>
    </w:p>
    <w:p w:rsidR="007F4FAB" w:rsidRPr="00D27579" w:rsidP="007F4FAB" w14:paraId="444B38AB"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1.基金管理人可委托第三方发送指令，基金托管人视同为基金管理人发送的有效指令需载明如下内容：</w:t>
      </w:r>
    </w:p>
    <w:p w:rsidR="007F4FAB" w:rsidRPr="00D27579" w:rsidP="007F4FAB" w14:paraId="14C9D14A"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（1）SWIFT 指令发报方BIC（Bank Identifier Code）；</w:t>
      </w:r>
    </w:p>
    <w:p w:rsidR="007F4FAB" w:rsidRPr="00D27579" w:rsidP="007F4FAB" w14:paraId="1D6EBD35"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（2）SWIFT 指令账户栏位中载明境外证券投资托管账户号；</w:t>
      </w:r>
    </w:p>
    <w:p w:rsidR="007F4FAB" w:rsidRPr="00D27579" w:rsidP="007F4FAB" w14:paraId="3C5D4C02"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（3）适用的SWIFT 报文类型和SWIFT 报文发送时间。</w:t>
      </w:r>
    </w:p>
    <w:p w:rsidR="007F4FAB" w:rsidRPr="00D27579" w:rsidP="007F4FAB" w14:paraId="6239B394" w14:textId="77777777">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上述内容由基金管理人提前以书面形式告知基金托管人。</w:t>
      </w:r>
    </w:p>
    <w:p w:rsidR="00804057" w:rsidRPr="00EC0579" w:rsidP="00F269AA" w14:paraId="2436B88F" w14:textId="01BAC77C">
      <w:pPr>
        <w:pStyle w:val="BodyTextIndent"/>
        <w:spacing w:line="240" w:lineRule="auto"/>
        <w:ind w:firstLineChars="0"/>
        <w:rPr>
          <w:rFonts w:ascii="彩虹粗仿宋" w:eastAsia="彩虹粗仿宋" w:hAnsi="宋体" w:cs="Arial"/>
        </w:rPr>
      </w:pPr>
      <w:r w:rsidRPr="00D27579">
        <w:rPr>
          <w:rFonts w:ascii="彩虹粗仿宋" w:eastAsia="彩虹粗仿宋" w:hAnsi="宋体" w:cs="Arial" w:hint="eastAsia"/>
        </w:rPr>
        <w:t>2.若第三方发送指令存在错误、延误等不当行为，由此给基金资产以及交易对手方、经纪商等相关第三方造成的损失,基金托管人均不承担任何责任。</w:t>
      </w:r>
    </w:p>
    <w:p w:rsidR="00804057" w:rsidRPr="00EC0579" w:rsidP="00804057" w14:paraId="6252FA53" w14:textId="77777777">
      <w:pPr>
        <w:adjustRightInd w:val="0"/>
        <w:snapToGrid w:val="0"/>
        <w:rPr>
          <w:rFonts w:ascii="彩虹粗仿宋" w:eastAsia="彩虹粗仿宋" w:hAnsi="宋体" w:cs="Arial"/>
          <w:sz w:val="24"/>
        </w:rPr>
      </w:pPr>
    </w:p>
    <w:p w:rsidR="00804057" w:rsidRPr="00EC0579" w:rsidP="00F448D4" w14:paraId="245A1AB8" w14:textId="77777777">
      <w:pPr>
        <w:pStyle w:val="Heading2"/>
        <w:spacing w:line="415" w:lineRule="auto"/>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EC0579">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804057" w:rsidRPr="00EC0579" w:rsidP="00F448D4" w14:paraId="3416E41D" w14:textId="20541F0E">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D34D0B">
        <w:rPr>
          <w:rFonts w:ascii="彩虹粗仿宋" w:eastAsia="彩虹粗仿宋" w:hAnsi="宋体" w:cs="Arial" w:hint="eastAsia"/>
          <w:sz w:val="24"/>
        </w:rPr>
        <w:t>一</w:t>
      </w:r>
      <w:r w:rsidRPr="00EC0579">
        <w:rPr>
          <w:rFonts w:ascii="彩虹粗仿宋" w:eastAsia="彩虹粗仿宋" w:hAnsi="宋体" w:cs="Arial" w:hint="eastAsia"/>
          <w:sz w:val="24"/>
        </w:rPr>
        <w:t>）基金投资证券后的清算交收安排</w:t>
      </w:r>
    </w:p>
    <w:p w:rsidR="00804057" w:rsidRPr="00EC0579" w:rsidP="00804057" w14:paraId="6D3A0DDD"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1.清算与交割</w:t>
      </w:r>
    </w:p>
    <w:p w:rsidR="00804057" w:rsidRPr="00EC0579" w:rsidP="00CF751E" w14:paraId="2439CB78" w14:textId="33B06DD0">
      <w:pPr>
        <w:adjustRightInd w:val="0"/>
        <w:snapToGrid w:val="0"/>
        <w:ind w:firstLine="480"/>
        <w:rPr>
          <w:rFonts w:ascii="彩虹粗仿宋" w:eastAsia="彩虹粗仿宋"/>
          <w:sz w:val="24"/>
        </w:rPr>
      </w:pPr>
      <w:r w:rsidRPr="00EC0579">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r w:rsidRPr="00D27579" w:rsidR="00ED2EB4">
        <w:rPr>
          <w:rFonts w:ascii="彩虹粗仿宋" w:eastAsia="彩虹粗仿宋" w:hAnsi="宋体" w:cs="Arial" w:hint="eastAsia"/>
          <w:sz w:val="24"/>
        </w:rPr>
        <w:t>基金管理人应保证向基金托管人发送指令的真实、准确和完整，同时基金管理人应保证其有充足的资金（或证券）可用于清算与交割。并对无充足的资金（或证券）用于清算与交割的违约行为承担责任。</w:t>
      </w:r>
    </w:p>
    <w:p w:rsidR="005D0CF2" w:rsidRPr="00D27579" w:rsidP="005D0CF2" w14:paraId="4D912A74" w14:textId="0232384F">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（1）境外证券结算指令</w:t>
      </w:r>
    </w:p>
    <w:p w:rsidR="005D0CF2" w:rsidRPr="00D27579" w:rsidP="005D0CF2" w14:paraId="551690C9" w14:textId="77777777">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基金托管人可将基金买卖证券的清算交收、资金汇划及交易过户记录获取等职责委托给境外托管人。</w:t>
      </w:r>
    </w:p>
    <w:p w:rsidR="005D0CF2" w:rsidRPr="00D27579" w:rsidP="005D0CF2" w14:paraId="5DBD5765" w14:textId="6663DB70">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w:t>
      </w:r>
      <w:r w:rsidR="002745DE">
        <w:rPr>
          <w:rFonts w:ascii="彩虹粗仿宋" w:eastAsia="彩虹粗仿宋" w:hAnsi="宋体" w:cs="Arial" w:hint="eastAsia"/>
          <w:sz w:val="24"/>
        </w:rPr>
        <w:t>管理人</w:t>
      </w:r>
      <w:r w:rsidRPr="00D27579">
        <w:rPr>
          <w:rFonts w:ascii="彩虹粗仿宋" w:eastAsia="彩虹粗仿宋" w:hAnsi="宋体" w:cs="Arial" w:hint="eastAsia"/>
          <w:sz w:val="24"/>
        </w:rPr>
        <w:t>承担。对于未成功交割的结算指令以及特殊情况下的延迟交收，基金托管人或其委托的境外托管人应及时通知基金管理人，以便于基金管理人和基金托管人共同联系解决。</w:t>
      </w:r>
    </w:p>
    <w:p w:rsidR="005D0CF2" w:rsidRPr="00D27579" w:rsidP="005D0CF2" w14:paraId="43CE9881" w14:textId="77777777">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rsidR="005D0CF2" w:rsidRPr="00D27579" w:rsidP="005D0CF2" w14:paraId="68F44F3B" w14:textId="77777777">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（2）期货保证金的划拨</w:t>
      </w:r>
    </w:p>
    <w:p w:rsidR="005D0CF2" w:rsidRPr="00D27579" w:rsidP="005D0CF2" w14:paraId="7F9083E4" w14:textId="2310E47C">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基金管理人应于</w:t>
      </w:r>
      <w:r w:rsidR="00D2402C">
        <w:rPr>
          <w:rFonts w:ascii="彩虹粗仿宋" w:eastAsia="彩虹粗仿宋" w:hAnsi="宋体" w:cs="Arial" w:hint="eastAsia"/>
          <w:sz w:val="24"/>
        </w:rPr>
        <w:t>约定的时间</w:t>
      </w:r>
      <w:r w:rsidRPr="00D27579">
        <w:rPr>
          <w:rFonts w:ascii="彩虹粗仿宋" w:eastAsia="彩虹粗仿宋" w:hAnsi="宋体" w:cs="Arial" w:hint="eastAsia"/>
          <w:sz w:val="24"/>
        </w:rPr>
        <w:t xml:space="preserve">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 </w:t>
      </w:r>
    </w:p>
    <w:p w:rsidR="005D0CF2" w:rsidRPr="00D27579" w:rsidP="005D0CF2" w14:paraId="6620AC86" w14:textId="77777777">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rsidR="005D0CF2" w:rsidRPr="00D27579" w:rsidP="005D0CF2" w14:paraId="0E8783B3" w14:textId="77777777">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管理人应负责基金项下现货、期货、赎回等资金的头寸管理，在资金头寸不足的情况下，由基金托管人尽力通知基金管理人，基金管理人应向基金托管人明示清算顺序，如无基金管理人明示的清算顺序，则由境外托管银行按照先现货，后期货的清算顺序进行清算。由于头寸管理不善导致的透支及相关损失，由基金管理人承担。</w:t>
      </w:r>
    </w:p>
    <w:p w:rsidR="005D0CF2" w:rsidRPr="00D27579" w:rsidP="005D0CF2" w14:paraId="7FD41688" w14:textId="4AF70838">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rsidR="005D0CF2" w:rsidRPr="00D27579" w:rsidP="005D0CF2" w14:paraId="06715B91" w14:textId="77777777">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对非基金托管人过失造成的资金划拨延迟或资金损失，基金托管人不承担责任。</w:t>
      </w:r>
    </w:p>
    <w:p w:rsidR="005D0CF2" w:rsidP="005D0CF2" w14:paraId="45D27C67" w14:textId="77777777">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基金托管人不对期货保证金进行垫付。对基金托管人过失造成的资金划拨延迟或资金损失，基金托管人承担责任。</w:t>
      </w:r>
    </w:p>
    <w:p w:rsidR="00822778" w:rsidRPr="00316E2B" w:rsidP="00822778" w14:paraId="15E77DDE" w14:textId="24683C72">
      <w:pPr>
        <w:adjustRightInd w:val="0"/>
        <w:snapToGrid w:val="0"/>
        <w:ind w:firstLine="480"/>
        <w:rPr>
          <w:rFonts w:ascii="彩虹粗仿宋" w:eastAsia="彩虹粗仿宋" w:hAnsi="宋体" w:cs="Arial"/>
          <w:sz w:val="24"/>
        </w:rPr>
      </w:pPr>
      <w:r w:rsidRPr="00316E2B">
        <w:rPr>
          <w:rFonts w:ascii="彩虹粗仿宋" w:eastAsia="彩虹粗仿宋" w:hAnsi="宋体" w:cs="Arial" w:hint="eastAsia"/>
          <w:sz w:val="24"/>
        </w:rPr>
        <w:t>（</w:t>
      </w:r>
      <w:r>
        <w:rPr>
          <w:rFonts w:ascii="彩虹粗仿宋" w:eastAsia="彩虹粗仿宋" w:hAnsi="宋体" w:cs="Arial" w:hint="eastAsia"/>
          <w:sz w:val="24"/>
        </w:rPr>
        <w:t>3</w:t>
      </w:r>
      <w:r w:rsidRPr="00316E2B">
        <w:rPr>
          <w:rFonts w:ascii="彩虹粗仿宋" w:eastAsia="彩虹粗仿宋" w:hAnsi="宋体" w:cs="Arial" w:hint="eastAsia"/>
          <w:sz w:val="24"/>
        </w:rPr>
        <w:t>）远期投资保证金的划拨</w:t>
      </w:r>
    </w:p>
    <w:p w:rsidR="00822778" w:rsidRPr="00316E2B" w:rsidP="00822778" w14:paraId="6CD45DC0" w14:textId="77777777">
      <w:pPr>
        <w:adjustRightInd w:val="0"/>
        <w:snapToGrid w:val="0"/>
        <w:ind w:firstLine="480"/>
        <w:rPr>
          <w:rFonts w:ascii="彩虹粗仿宋" w:eastAsia="彩虹粗仿宋" w:hAnsi="宋体" w:cs="Arial"/>
          <w:sz w:val="24"/>
        </w:rPr>
      </w:pPr>
      <w:r w:rsidRPr="00316E2B">
        <w:rPr>
          <w:rFonts w:ascii="彩虹粗仿宋" w:eastAsia="彩虹粗仿宋" w:hAnsi="宋体" w:cs="Arial" w:hint="eastAsia"/>
          <w:sz w:val="24"/>
        </w:rPr>
        <w:t>基金管理人向基金托管人按照约定的时间点及方式发送划付保证金的指令。</w:t>
      </w:r>
    </w:p>
    <w:p w:rsidR="00822778" w:rsidRPr="00316E2B" w:rsidP="00822778" w14:paraId="2A1D801E" w14:textId="77777777">
      <w:pPr>
        <w:adjustRightInd w:val="0"/>
        <w:snapToGrid w:val="0"/>
        <w:ind w:firstLine="480"/>
        <w:rPr>
          <w:rFonts w:ascii="彩虹粗仿宋" w:eastAsia="彩虹粗仿宋" w:hAnsi="宋体" w:cs="Arial"/>
          <w:sz w:val="24"/>
        </w:rPr>
      </w:pPr>
      <w:r w:rsidRPr="00316E2B">
        <w:rPr>
          <w:rFonts w:ascii="彩虹粗仿宋" w:eastAsia="彩虹粗仿宋" w:hAnsi="宋体" w:cs="Arial" w:hint="eastAsia"/>
          <w:sz w:val="24"/>
        </w:rPr>
        <w:t>如因基金管理人提供的付款时效或金额错误而出现影响及时划付保证金的异常情况，由基金管理人承担责任；如果由于基金托管人的原因而出现影响及时划付保证金的异常情况，由基金托管人承担相应责任。基金管理人应负责基金项下现货、远期、赎回等资金的头寸管理，在资金头寸不足的情况下，由基金托管人通知基金管理人，基金管理人应向基金托管人明示清算顺序，如无基金管理人明示的清算顺序，则由基金托管人按照先现货，后远期的清算顺序进行清算。由于头寸管理不善导致的透支及相关损失，由基金管理人承担。</w:t>
      </w:r>
    </w:p>
    <w:p w:rsidR="00822778" w:rsidRPr="00316E2B" w:rsidP="00822778" w14:paraId="48C8D1FE" w14:textId="77777777">
      <w:pPr>
        <w:adjustRightInd w:val="0"/>
        <w:snapToGrid w:val="0"/>
        <w:ind w:firstLine="480"/>
        <w:rPr>
          <w:rFonts w:ascii="彩虹粗仿宋" w:eastAsia="彩虹粗仿宋" w:hAnsi="宋体" w:cs="Arial"/>
          <w:sz w:val="24"/>
        </w:rPr>
      </w:pPr>
      <w:r w:rsidRPr="00316E2B">
        <w:rPr>
          <w:rFonts w:ascii="彩虹粗仿宋" w:eastAsia="彩虹粗仿宋" w:hAnsi="宋体" w:cs="Arial" w:hint="eastAsia"/>
          <w:sz w:val="24"/>
        </w:rPr>
        <w:t>保证金出金指令由基金管理人直接发送给保证金账户开户银行，基金管理人负责确认保证金金额准确。保证金入金指令由基金管理人直接发送给基金托管人，基金托管人负责及时划出保证金，如果出现任何异常情况，基金托管人应及时通知基金管理人。</w:t>
      </w:r>
    </w:p>
    <w:p w:rsidR="005D0CF2" w:rsidRPr="00D27579" w:rsidP="00822778" w14:paraId="38A5D91F" w14:textId="4DE3B841">
      <w:pPr>
        <w:adjustRightInd w:val="0"/>
        <w:snapToGrid w:val="0"/>
        <w:ind w:firstLine="480"/>
        <w:rPr>
          <w:rFonts w:ascii="彩虹粗仿宋" w:eastAsia="彩虹粗仿宋" w:hAnsi="宋体" w:cs="Arial"/>
          <w:sz w:val="24"/>
        </w:rPr>
      </w:pPr>
      <w:r w:rsidRPr="00316E2B">
        <w:rPr>
          <w:rFonts w:ascii="彩虹粗仿宋" w:eastAsia="彩虹粗仿宋" w:hAnsi="宋体" w:cs="Arial" w:hint="eastAsia"/>
          <w:sz w:val="24"/>
        </w:rPr>
        <w:t>对基金托管人</w:t>
      </w:r>
      <w:r>
        <w:rPr>
          <w:rFonts w:ascii="彩虹粗仿宋" w:eastAsia="彩虹粗仿宋" w:hAnsi="宋体" w:cs="Arial" w:hint="eastAsia"/>
          <w:sz w:val="24"/>
        </w:rPr>
        <w:t>故意</w:t>
      </w:r>
      <w:r>
        <w:rPr>
          <w:rFonts w:ascii="彩虹粗仿宋" w:eastAsia="彩虹粗仿宋" w:hAnsi="宋体" w:cs="Arial"/>
          <w:sz w:val="24"/>
        </w:rPr>
        <w:t>或</w:t>
      </w:r>
      <w:r w:rsidRPr="00316E2B">
        <w:rPr>
          <w:rFonts w:ascii="彩虹粗仿宋" w:eastAsia="彩虹粗仿宋" w:hAnsi="宋体" w:cs="Arial" w:hint="eastAsia"/>
          <w:sz w:val="24"/>
        </w:rPr>
        <w:t>过失造成的资金划拨延迟或资金损失，基金托管人承担责任。对非基金托管人</w:t>
      </w:r>
      <w:r>
        <w:rPr>
          <w:rFonts w:ascii="彩虹粗仿宋" w:eastAsia="彩虹粗仿宋" w:hAnsi="宋体" w:cs="Arial" w:hint="eastAsia"/>
          <w:sz w:val="24"/>
        </w:rPr>
        <w:t>故意</w:t>
      </w:r>
      <w:r>
        <w:rPr>
          <w:rFonts w:ascii="彩虹粗仿宋" w:eastAsia="彩虹粗仿宋" w:hAnsi="宋体" w:cs="Arial"/>
          <w:sz w:val="24"/>
        </w:rPr>
        <w:t>或</w:t>
      </w:r>
      <w:r w:rsidRPr="00316E2B">
        <w:rPr>
          <w:rFonts w:ascii="彩虹粗仿宋" w:eastAsia="彩虹粗仿宋" w:hAnsi="宋体" w:cs="Arial" w:hint="eastAsia"/>
          <w:sz w:val="24"/>
        </w:rPr>
        <w:t>过失造成的资金划拨延迟或资金损失，基金托管人不承担责任</w:t>
      </w:r>
      <w:r>
        <w:rPr>
          <w:rFonts w:ascii="彩虹粗仿宋" w:eastAsia="彩虹粗仿宋" w:hAnsi="宋体" w:cs="Arial" w:hint="eastAsia"/>
          <w:sz w:val="24"/>
        </w:rPr>
        <w:t>。</w:t>
      </w:r>
    </w:p>
    <w:p w:rsidR="00804057" w:rsidRPr="00EC0579" w:rsidP="00804057" w14:paraId="7D5D6AAD"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2.交易记录、资金和证券账目核对的时间和方式</w:t>
      </w:r>
    </w:p>
    <w:p w:rsidR="00804057" w:rsidRPr="00EC0579" w:rsidP="00804057" w14:paraId="03D26C35"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（1）交易记录的核对</w:t>
      </w:r>
    </w:p>
    <w:p w:rsidR="00804057" w:rsidRPr="00EC0579" w:rsidP="00804057" w14:paraId="3A8DDC62" w14:textId="55F1751F">
      <w:pPr>
        <w:adjustRightInd w:val="0"/>
        <w:snapToGrid w:val="0"/>
        <w:ind w:firstLine="480" w:firstLineChars="200"/>
        <w:rPr>
          <w:rFonts w:ascii="彩虹粗仿宋" w:eastAsia="彩虹粗仿宋" w:hAnsi="宋体" w:cs="Arial"/>
          <w:sz w:val="24"/>
        </w:rPr>
      </w:pPr>
      <w:r w:rsidRPr="00EC0579">
        <w:rPr>
          <w:rFonts w:ascii="彩虹粗仿宋" w:eastAsia="彩虹粗仿宋" w:hint="eastAsia"/>
          <w:kern w:val="0"/>
          <w:sz w:val="24"/>
        </w:rPr>
        <w:t>每日对外披露净值之前，必须保证当天所有实际交易记录与基金会计账簿上的交易记录完全一致。如果</w:t>
      </w:r>
      <w:r w:rsidRPr="00EC0579" w:rsidR="00F62B7E">
        <w:rPr>
          <w:rFonts w:ascii="彩虹粗仿宋" w:eastAsia="彩虹粗仿宋" w:hint="eastAsia"/>
          <w:kern w:val="0"/>
          <w:sz w:val="24"/>
        </w:rPr>
        <w:t>因基金管理人原因导致</w:t>
      </w:r>
      <w:r w:rsidRPr="00EC0579">
        <w:rPr>
          <w:rFonts w:ascii="彩虹粗仿宋" w:eastAsia="彩虹粗仿宋" w:hint="eastAsia"/>
          <w:kern w:val="0"/>
          <w:sz w:val="24"/>
        </w:rPr>
        <w:t>实际交易记录与会计账簿记录不一致，造成基金会计核算不完整或不真实，由此导致的损失由基金管理人承担。</w:t>
      </w:r>
    </w:p>
    <w:p w:rsidR="00804057" w:rsidRPr="00EC0579" w:rsidP="00804057" w14:paraId="6F4C7F1B"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（2）资金账目的核对</w:t>
      </w:r>
    </w:p>
    <w:p w:rsidR="00804057" w:rsidRPr="00EC0579" w:rsidP="00804057" w14:paraId="64B5110A" w14:textId="42C0E304">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资金账目按日核实。</w:t>
      </w:r>
    </w:p>
    <w:p w:rsidR="00804057" w:rsidRPr="00EC0579" w:rsidP="00804057" w14:paraId="115B8B92"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（3）证券账目的核对</w:t>
      </w:r>
    </w:p>
    <w:p w:rsidR="00804057" w:rsidRPr="00EC0579" w:rsidP="00804057" w14:paraId="000618D7" w14:textId="3C8AE32F">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Pr="00EC0579" w:rsidR="00F62B7E">
        <w:rPr>
          <w:rFonts w:ascii="彩虹粗仿宋" w:eastAsia="彩虹粗仿宋" w:hAnsi="宋体" w:cs="Arial" w:hint="eastAsia"/>
          <w:sz w:val="24"/>
        </w:rPr>
        <w:t>实物</w:t>
      </w:r>
      <w:r w:rsidRPr="00EC0579">
        <w:rPr>
          <w:rFonts w:ascii="彩虹粗仿宋" w:eastAsia="彩虹粗仿宋" w:hAnsi="宋体" w:cs="Arial" w:hint="eastAsia"/>
          <w:sz w:val="24"/>
        </w:rPr>
        <w:t>证券账目。</w:t>
      </w:r>
    </w:p>
    <w:p w:rsidR="00804057" w:rsidRPr="00EC0579" w:rsidP="00F448D4" w14:paraId="04F39772" w14:textId="34208376">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9A2B6F">
        <w:rPr>
          <w:rFonts w:ascii="彩虹粗仿宋" w:eastAsia="彩虹粗仿宋" w:hAnsi="宋体" w:cs="Arial" w:hint="eastAsia"/>
          <w:sz w:val="24"/>
        </w:rPr>
        <w:t>二</w:t>
      </w:r>
      <w:r w:rsidRPr="00EC0579">
        <w:rPr>
          <w:rFonts w:ascii="彩虹粗仿宋" w:eastAsia="彩虹粗仿宋" w:hAnsi="宋体" w:cs="Arial" w:hint="eastAsia"/>
          <w:sz w:val="24"/>
        </w:rPr>
        <w:t>）基金申购和赎回业务处理的基本规定</w:t>
      </w:r>
    </w:p>
    <w:p w:rsidR="00804057" w:rsidRPr="00EC0579" w:rsidP="00804057" w14:paraId="1005B1C2" w14:textId="2B26F949">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1.基金份额申购、赎回的确认、清算由基金管理人或其委托的登记</w:t>
      </w:r>
      <w:r w:rsidRPr="00EC0579" w:rsidR="008B2B36">
        <w:rPr>
          <w:rFonts w:ascii="彩虹粗仿宋" w:eastAsia="彩虹粗仿宋" w:hAnsi="宋体" w:cs="Arial" w:hint="eastAsia"/>
          <w:sz w:val="24"/>
        </w:rPr>
        <w:t>结算</w:t>
      </w:r>
      <w:r w:rsidRPr="00EC0579">
        <w:rPr>
          <w:rFonts w:ascii="彩虹粗仿宋" w:eastAsia="彩虹粗仿宋" w:hAnsi="宋体" w:cs="Arial" w:hint="eastAsia"/>
          <w:sz w:val="24"/>
        </w:rPr>
        <w:t>机构负责。</w:t>
      </w:r>
    </w:p>
    <w:p w:rsidR="00804057" w:rsidRPr="00EC0579" w:rsidP="00804057" w14:paraId="0BAEDC18" w14:textId="7AFD174B">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2.如基金管理人委托其他机构办理本基金的注册登记业务，应保证上述相关事宜按时进行。否则，由基金管理人承担相应的责任。</w:t>
      </w:r>
    </w:p>
    <w:p w:rsidR="00804057" w:rsidRPr="00EC0579" w:rsidP="00804057" w14:paraId="4E3E484E" w14:textId="5A73880A">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3.关于清算专用账户的设立和管理</w:t>
      </w:r>
    </w:p>
    <w:p w:rsidR="00804057" w:rsidRPr="00EC0579" w:rsidP="00804057" w14:paraId="4668AC08" w14:textId="1D36C1C6">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为满足申购、赎回及分红资金汇划的需要，由基金管理人开立资金清算的专用账户，该账户由登记</w:t>
      </w:r>
      <w:r w:rsidRPr="00EC0579" w:rsidR="008B2B36">
        <w:rPr>
          <w:rFonts w:ascii="彩虹粗仿宋" w:eastAsia="彩虹粗仿宋" w:hAnsi="宋体" w:cs="Arial" w:hint="eastAsia"/>
          <w:sz w:val="24"/>
        </w:rPr>
        <w:t>结算</w:t>
      </w:r>
      <w:r w:rsidRPr="00EC0579">
        <w:rPr>
          <w:rFonts w:ascii="彩虹粗仿宋" w:eastAsia="彩虹粗仿宋" w:hAnsi="宋体" w:cs="Arial" w:hint="eastAsia"/>
          <w:sz w:val="24"/>
        </w:rPr>
        <w:t>机构管理。</w:t>
      </w:r>
    </w:p>
    <w:p w:rsidR="00804057" w:rsidRPr="00EC0579" w:rsidP="00804057" w14:paraId="389C84A0" w14:textId="58B4901C">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4.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04057" w:rsidRPr="00EC0579" w:rsidP="00804057" w14:paraId="6798C02B" w14:textId="22097171">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5.赎回和分红资金划拨规定</w:t>
      </w:r>
    </w:p>
    <w:p w:rsidR="00804057" w:rsidRPr="00EC0579" w:rsidP="00804057" w14:paraId="6A112DDA"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04057" w:rsidRPr="00EC0579" w:rsidP="00804057" w14:paraId="3018E42E" w14:textId="5F51CBC6">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6.资金指令</w:t>
      </w:r>
    </w:p>
    <w:p w:rsidR="00804057" w:rsidRPr="00EC0579" w:rsidP="00804057" w14:paraId="45F68656"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804057" w:rsidRPr="00EC0579" w:rsidP="00804057" w14:paraId="1D8C71FA" w14:textId="77777777">
      <w:pPr>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资金指令的格式、内容、发送、接收和确认方式等与投资指令相同。</w:t>
      </w:r>
    </w:p>
    <w:p w:rsidR="00804057" w:rsidRPr="00EC0579" w:rsidP="00F448D4" w14:paraId="2FFD4A67" w14:textId="5E600448">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9A2B6F">
        <w:rPr>
          <w:rFonts w:ascii="彩虹粗仿宋" w:eastAsia="彩虹粗仿宋" w:hAnsi="宋体" w:cs="Arial" w:hint="eastAsia"/>
          <w:sz w:val="24"/>
        </w:rPr>
        <w:t>三</w:t>
      </w:r>
      <w:r w:rsidRPr="00EC0579">
        <w:rPr>
          <w:rFonts w:ascii="彩虹粗仿宋" w:eastAsia="彩虹粗仿宋" w:hAnsi="宋体" w:cs="Arial" w:hint="eastAsia"/>
          <w:sz w:val="24"/>
        </w:rPr>
        <w:t>）申赎结算</w:t>
      </w:r>
    </w:p>
    <w:p w:rsidR="009C3DF4" w:rsidRPr="00EC0579" w:rsidP="00F2328D" w14:paraId="5C58B64D" w14:textId="506FD671">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本基金申购、赎回过程中涉及的基金份额、现金替代、现金差额及其他对价的清算交收依据交易所相关业务规则、参与各方相关协议及招募说明书的有关规定办理。如遇特殊情况，双方协商处理。</w:t>
      </w:r>
    </w:p>
    <w:p w:rsidR="009A18B1" w:rsidRPr="00EC0579" w:rsidP="00F448D4" w14:paraId="31A7E66E" w14:textId="4CA30875">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如果登记结算机构相关的结算交收业务规则发生变更，则按最新规则办理。基金管理人和基金托管人也可经协商一致后，在法律法规规定和《基金合同》约定的范围内，采取其他可行的交收方式。</w:t>
      </w:r>
    </w:p>
    <w:p w:rsidR="00804057" w:rsidRPr="00EC0579" w:rsidP="00F448D4" w14:paraId="46D6C7E5" w14:textId="249123C3">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9A2B6F">
        <w:rPr>
          <w:rFonts w:ascii="彩虹粗仿宋" w:eastAsia="彩虹粗仿宋" w:hAnsi="宋体" w:cs="Arial" w:hint="eastAsia"/>
          <w:sz w:val="24"/>
        </w:rPr>
        <w:t>四</w:t>
      </w:r>
      <w:r w:rsidRPr="00EC0579">
        <w:rPr>
          <w:rFonts w:ascii="彩虹粗仿宋" w:eastAsia="彩虹粗仿宋" w:hAnsi="宋体" w:cs="Arial" w:hint="eastAsia"/>
          <w:sz w:val="24"/>
        </w:rPr>
        <w:t>）基金现金分红</w:t>
      </w:r>
    </w:p>
    <w:p w:rsidR="00804057" w:rsidRPr="00EC0579" w:rsidP="00804057" w14:paraId="38BF82FE" w14:textId="43414D3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1.基金管理人确定分红方案通知基金托管人，双方核定后依照《信息披露办法》的有关规定在中国证监会</w:t>
      </w:r>
      <w:r w:rsidRPr="00EC0579" w:rsidR="006C0D0F">
        <w:rPr>
          <w:rFonts w:ascii="彩虹粗仿宋" w:eastAsia="彩虹粗仿宋" w:hAnsi="宋体" w:cs="Arial" w:hint="eastAsia"/>
          <w:sz w:val="24"/>
        </w:rPr>
        <w:t>规定媒介</w:t>
      </w:r>
      <w:r w:rsidRPr="00EC0579">
        <w:rPr>
          <w:rFonts w:ascii="彩虹粗仿宋" w:eastAsia="彩虹粗仿宋" w:hAnsi="宋体" w:cs="Arial" w:hint="eastAsia"/>
          <w:sz w:val="24"/>
        </w:rPr>
        <w:t>上公告。</w:t>
      </w:r>
    </w:p>
    <w:p w:rsidR="00804057" w:rsidRPr="00EC0579" w:rsidP="0081000B" w14:paraId="26112C35"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804057" w:rsidRPr="00EC0579" w:rsidP="0081000B" w14:paraId="7BD9B03D"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3.基金管理人在下达指令时，应给基金托管人留出必需的划款时间。</w:t>
      </w:r>
    </w:p>
    <w:p w:rsidR="00804057" w:rsidRPr="00EC0579" w:rsidP="00F448D4" w14:paraId="694AFCD5" w14:textId="6F15AF00">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0037390E">
        <w:rPr>
          <w:rFonts w:ascii="彩虹粗仿宋" w:eastAsia="彩虹粗仿宋" w:hAnsi="宋体" w:cs="Arial" w:hint="eastAsia"/>
          <w:sz w:val="24"/>
        </w:rPr>
        <w:t>五</w:t>
      </w:r>
      <w:r w:rsidRPr="00EC0579">
        <w:rPr>
          <w:rFonts w:ascii="彩虹粗仿宋" w:eastAsia="彩虹粗仿宋" w:hAnsi="宋体" w:cs="Arial" w:hint="eastAsia"/>
          <w:sz w:val="24"/>
        </w:rPr>
        <w:t>）投资银行存款的特别约定</w:t>
      </w:r>
    </w:p>
    <w:p w:rsidR="00804057" w:rsidRPr="00EC0579" w:rsidP="0081000B" w14:paraId="7CD26E23" w14:textId="0BC849AB">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1.本基金投资银行存款前，基金管理人应与存款银行签订具体存款协议，包括但不限于以下内容</w:t>
      </w:r>
      <w:r w:rsidR="00171399">
        <w:rPr>
          <w:rFonts w:ascii="彩虹粗仿宋" w:eastAsia="彩虹粗仿宋" w:hAnsi="宋体" w:cs="Arial" w:hint="eastAsia"/>
          <w:sz w:val="24"/>
        </w:rPr>
        <w:t>：</w:t>
      </w:r>
    </w:p>
    <w:p w:rsidR="00804057" w:rsidRPr="00EC0579" w:rsidP="0081000B" w14:paraId="2FD8311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804057" w:rsidRPr="00EC0579" w:rsidP="0081000B" w14:paraId="13E053A4"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804057" w:rsidRPr="00EC0579" w:rsidP="0081000B" w14:paraId="1FF57FF7"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（3）约定存款证实书的具体传递交接方式及交接期限。</w:t>
      </w:r>
    </w:p>
    <w:p w:rsidR="00804057" w:rsidRPr="00EC0579" w:rsidP="0081000B" w14:paraId="283AE1DA"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（4）资金划转过程中需要使用存款银行过渡账户的，存款银行须保证资金在过渡账户中不出现滞留，不被挪用。</w:t>
      </w:r>
    </w:p>
    <w:p w:rsidR="00804057" w:rsidRPr="00EC0579" w:rsidP="00804057" w14:paraId="75F727BB" w14:textId="7E4FC460">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2.本基金投资银行存款，必须采用双方认可的方式办理。</w:t>
      </w:r>
      <w:r w:rsidRPr="00EC0579" w:rsidR="00CF3FFD">
        <w:rPr>
          <w:rFonts w:ascii="彩虹粗仿宋" w:eastAsia="彩虹粗仿宋" w:hAnsi="宋体" w:cs="Arial" w:hint="eastAsia"/>
          <w:sz w:val="24"/>
        </w:rPr>
        <w:t>基金</w:t>
      </w:r>
      <w:r w:rsidRPr="00EC0579">
        <w:rPr>
          <w:rFonts w:ascii="彩虹粗仿宋" w:eastAsia="彩虹粗仿宋" w:hAnsi="宋体" w:cs="Arial" w:hint="eastAsia"/>
          <w:sz w:val="24"/>
        </w:rPr>
        <w:t>托管人负责依据</w:t>
      </w:r>
      <w:r w:rsidRPr="00EC0579" w:rsidR="00CF3FFD">
        <w:rPr>
          <w:rFonts w:ascii="彩虹粗仿宋" w:eastAsia="彩虹粗仿宋" w:hAnsi="宋体" w:cs="Arial" w:hint="eastAsia"/>
          <w:sz w:val="24"/>
        </w:rPr>
        <w:t>基金</w:t>
      </w:r>
      <w:r w:rsidRPr="00EC0579">
        <w:rPr>
          <w:rFonts w:ascii="彩虹粗仿宋" w:eastAsia="彩虹粗仿宋" w:hAnsi="宋体" w:cs="Arial" w:hint="eastAsia"/>
          <w:sz w:val="24"/>
        </w:rPr>
        <w:t>管理人提供的银行存款投资合同/协议</w:t>
      </w:r>
      <w:r w:rsidR="009D73A4">
        <w:rPr>
          <w:rFonts w:ascii="彩虹粗仿宋" w:eastAsia="彩虹粗仿宋" w:hAnsi="宋体" w:cs="Arial" w:hint="eastAsia"/>
          <w:sz w:val="24"/>
        </w:rPr>
        <w:t>/成交单</w:t>
      </w:r>
      <w:r w:rsidRPr="00EC0579">
        <w:rPr>
          <w:rFonts w:ascii="彩虹粗仿宋" w:eastAsia="彩虹粗仿宋" w:hAnsi="宋体" w:cs="Arial" w:hint="eastAsia"/>
          <w:sz w:val="24"/>
        </w:rPr>
        <w:t>、投资指令、支取通知等有关文件办理资金的支付以及存款证实书的接收、保管与交付，切实履行托管职责。</w:t>
      </w:r>
      <w:r w:rsidRPr="00EC0579" w:rsidR="00CF3FFD">
        <w:rPr>
          <w:rFonts w:ascii="彩虹粗仿宋" w:eastAsia="彩虹粗仿宋" w:hAnsi="宋体" w:cs="Arial" w:hint="eastAsia"/>
          <w:sz w:val="24"/>
        </w:rPr>
        <w:t>基金</w:t>
      </w:r>
      <w:r w:rsidRPr="00EC0579">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rsidR="00804057" w:rsidRPr="00EC0579" w:rsidP="00804057" w14:paraId="25BC325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3233C" w:rsidRPr="00EC0579" w:rsidP="009D73A4" w14:paraId="2364767A" w14:textId="01938782">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w:t>
      </w:r>
      <w:r w:rsidR="009D73A4">
        <w:rPr>
          <w:rFonts w:ascii="彩虹粗仿宋" w:eastAsia="彩虹粗仿宋" w:hAnsi="宋体" w:cs="Arial" w:hint="eastAsia"/>
          <w:sz w:val="24"/>
        </w:rPr>
        <w:t>视情况采取其他风险管理措施</w:t>
      </w:r>
      <w:r w:rsidRPr="00EC0579">
        <w:rPr>
          <w:rFonts w:ascii="彩虹粗仿宋" w:eastAsia="彩虹粗仿宋" w:hAnsi="宋体" w:cs="Arial" w:hint="eastAsia"/>
          <w:sz w:val="24"/>
        </w:rPr>
        <w:t>。</w:t>
      </w:r>
    </w:p>
    <w:p w:rsidR="0003233C" w:rsidRPr="00EC0579" w:rsidP="00804057" w14:paraId="11F74762" w14:textId="77777777">
      <w:pPr>
        <w:adjustRightInd w:val="0"/>
        <w:snapToGrid w:val="0"/>
        <w:ind w:firstLine="480" w:firstLineChars="200"/>
        <w:rPr>
          <w:rFonts w:ascii="彩虹粗仿宋" w:eastAsia="彩虹粗仿宋" w:hAnsi="宋体" w:cs="Arial"/>
          <w:sz w:val="24"/>
        </w:rPr>
      </w:pPr>
    </w:p>
    <w:p w:rsidR="00804057" w:rsidRPr="00EC0579" w:rsidP="00F448D4" w14:paraId="567A2C47" w14:textId="77777777">
      <w:pPr>
        <w:pStyle w:val="Heading2"/>
        <w:spacing w:line="415" w:lineRule="auto"/>
        <w:jc w:val="center"/>
        <w:rPr>
          <w:rFonts w:ascii="彩虹粗仿宋" w:eastAsia="彩虹粗仿宋"/>
          <w:sz w:val="30"/>
        </w:rPr>
      </w:pPr>
      <w:bookmarkStart w:id="87" w:name="_Toc124325892"/>
      <w:r w:rsidRPr="00EC0579">
        <w:rPr>
          <w:rFonts w:ascii="彩虹粗仿宋" w:eastAsia="彩虹粗仿宋" w:hint="eastAsia"/>
          <w:sz w:val="30"/>
        </w:rPr>
        <w:t xml:space="preserve"> 八、基金资产净值计算和会计核算</w:t>
      </w:r>
      <w:bookmarkEnd w:id="87"/>
    </w:p>
    <w:p w:rsidR="00804057" w:rsidRPr="00EC0579" w:rsidP="00F448D4" w14:paraId="28018A0B"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（一）基金资产净值的计算、复核与完成的时间及程序</w:t>
      </w:r>
    </w:p>
    <w:p w:rsidR="00804057" w:rsidRPr="00EC0579" w:rsidP="00804057" w14:paraId="5E199133" w14:textId="6EC02986">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1.基金资产净值是指基金资产总值减去负债后的金额。</w:t>
      </w:r>
      <w:r w:rsidRPr="00476A09" w:rsidR="004E29EE">
        <w:rPr>
          <w:rFonts w:ascii="彩虹粗仿宋" w:eastAsia="彩虹粗仿宋" w:hAnsi="宋体" w:cs="Arial" w:hint="eastAsia"/>
          <w:sz w:val="24"/>
        </w:rPr>
        <w:t>基金份额净值是按照估值日基金资产净值除以估值日基金份额的余额数量计算，精确到0.0001元，小数点后第5位四舍五入。国家另有规定的，从其规定。</w:t>
      </w:r>
    </w:p>
    <w:p w:rsidR="00804057" w:rsidRPr="00EC0579" w:rsidP="00804057" w14:paraId="15E43D21" w14:textId="5D05DE16">
      <w:pPr>
        <w:adjustRightInd w:val="0"/>
        <w:snapToGrid w:val="0"/>
        <w:ind w:firstLine="480" w:firstLineChars="200"/>
        <w:rPr>
          <w:rFonts w:ascii="彩虹粗仿宋" w:eastAsia="彩虹粗仿宋" w:hAnsi="宋体" w:cs="Arial"/>
          <w:sz w:val="24"/>
        </w:rPr>
      </w:pPr>
      <w:r w:rsidRPr="00476A09">
        <w:rPr>
          <w:rFonts w:ascii="彩虹粗仿宋" w:eastAsia="彩虹粗仿宋" w:hAnsi="宋体" w:cs="Arial" w:hint="eastAsia"/>
          <w:sz w:val="24"/>
        </w:rPr>
        <w:t>每个估值日的下一个工作日内计算对应估值日的基金资产净值及基金份额净值，并按规定公告。</w:t>
      </w:r>
    </w:p>
    <w:p w:rsidR="00804057" w:rsidRPr="00EC0579" w:rsidP="00804057" w14:paraId="7009C82B" w14:textId="26526A98">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2.基金管理人应每</w:t>
      </w:r>
      <w:r w:rsidRPr="00EC0579" w:rsidR="00CF3FFD">
        <w:rPr>
          <w:rFonts w:ascii="彩虹粗仿宋" w:eastAsia="彩虹粗仿宋" w:hAnsi="宋体" w:cs="Arial" w:hint="eastAsia"/>
          <w:sz w:val="24"/>
        </w:rPr>
        <w:t>个</w:t>
      </w:r>
      <w:r w:rsidRPr="00EC0579" w:rsidR="00D657E1">
        <w:rPr>
          <w:rFonts w:ascii="彩虹粗仿宋" w:eastAsia="彩虹粗仿宋" w:hAnsi="宋体" w:cs="Arial" w:hint="eastAsia"/>
          <w:sz w:val="24"/>
        </w:rPr>
        <w:t>估值日</w:t>
      </w:r>
      <w:r w:rsidRPr="00476A09" w:rsidR="00B324B3">
        <w:rPr>
          <w:rFonts w:ascii="彩虹粗仿宋" w:eastAsia="彩虹粗仿宋" w:hAnsi="宋体" w:cs="Arial" w:hint="eastAsia"/>
          <w:sz w:val="24"/>
        </w:rPr>
        <w:t>的下一个工作日内</w:t>
      </w:r>
      <w:r w:rsidRPr="00EC0579">
        <w:rPr>
          <w:rFonts w:ascii="彩虹粗仿宋" w:eastAsia="彩虹粗仿宋" w:hAnsi="宋体" w:cs="Arial" w:hint="eastAsia"/>
          <w:sz w:val="24"/>
        </w:rPr>
        <w:t>对基金资产估值。但基金管理人根据法律法规或《基金合同》的规定暂停估值时除外。基金管理人每个</w:t>
      </w:r>
      <w:r w:rsidRPr="00EC0579" w:rsidR="00D657E1">
        <w:rPr>
          <w:rFonts w:ascii="彩虹粗仿宋" w:eastAsia="彩虹粗仿宋" w:hAnsi="宋体" w:cs="Arial" w:hint="eastAsia"/>
          <w:sz w:val="24"/>
        </w:rPr>
        <w:t>估值日</w:t>
      </w:r>
      <w:r w:rsidRPr="00476A09" w:rsidR="00B324B3">
        <w:rPr>
          <w:rFonts w:ascii="彩虹粗仿宋" w:eastAsia="彩虹粗仿宋" w:hAnsi="宋体" w:cs="Arial" w:hint="eastAsia"/>
          <w:sz w:val="24"/>
        </w:rPr>
        <w:t>的下一个工作日内</w:t>
      </w:r>
      <w:r w:rsidRPr="00EC0579">
        <w:rPr>
          <w:rFonts w:ascii="彩虹粗仿宋" w:eastAsia="彩虹粗仿宋" w:hAnsi="宋体" w:cs="Arial" w:hint="eastAsia"/>
          <w:sz w:val="24"/>
        </w:rPr>
        <w:t>对基金资产估值后，将基金份额净值结果发送基金托管人，经基金托管人复核无误后，由基金管理人</w:t>
      </w:r>
      <w:r w:rsidRPr="00EC0579" w:rsidR="009A1C8A">
        <w:rPr>
          <w:rFonts w:ascii="彩虹粗仿宋" w:eastAsia="彩虹粗仿宋" w:hAnsi="宋体" w:cs="Arial" w:hint="eastAsia"/>
          <w:sz w:val="24"/>
        </w:rPr>
        <w:t>按规定</w:t>
      </w:r>
      <w:r w:rsidRPr="00EC0579">
        <w:rPr>
          <w:rFonts w:ascii="彩虹粗仿宋" w:eastAsia="彩虹粗仿宋" w:hAnsi="宋体" w:cs="Arial" w:hint="eastAsia"/>
          <w:sz w:val="24"/>
        </w:rPr>
        <w:t>对外公布。</w:t>
      </w:r>
    </w:p>
    <w:p w:rsidR="00804057" w:rsidRPr="00EC0579" w:rsidP="00F448D4" w14:paraId="425107C4"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（二）基金资产估值方法和特殊情形的处理</w:t>
      </w:r>
    </w:p>
    <w:p w:rsidR="00804057" w:rsidRPr="00EC0579" w:rsidP="00804057" w14:paraId="39A3C4A4"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1.估值对象</w:t>
      </w:r>
    </w:p>
    <w:p w:rsidR="00BB6424" w:rsidP="00804057" w14:paraId="65C39928" w14:textId="42D01532">
      <w:pPr>
        <w:adjustRightInd w:val="0"/>
        <w:snapToGrid w:val="0"/>
        <w:ind w:firstLine="480" w:firstLineChars="200"/>
        <w:rPr>
          <w:rFonts w:ascii="彩虹粗仿宋" w:eastAsia="彩虹粗仿宋" w:hAnsi="宋体" w:cs="Arial"/>
          <w:bCs/>
          <w:sz w:val="24"/>
        </w:rPr>
      </w:pPr>
      <w:r w:rsidRPr="00476A09">
        <w:rPr>
          <w:rFonts w:ascii="彩虹粗仿宋" w:eastAsia="彩虹粗仿宋" w:hAnsi="宋体" w:cs="Arial" w:hint="eastAsia"/>
          <w:bCs/>
          <w:sz w:val="24"/>
        </w:rPr>
        <w:t>基金所拥有的股票、存托凭证、</w:t>
      </w:r>
      <w:r w:rsidRPr="005C1764" w:rsidR="00541FCF">
        <w:rPr>
          <w:rFonts w:hint="eastAsia"/>
          <w:bCs/>
          <w:sz w:val="24"/>
        </w:rPr>
        <w:t>基金</w:t>
      </w:r>
      <w:r w:rsidR="00541FCF">
        <w:rPr>
          <w:rFonts w:hint="eastAsia"/>
          <w:bCs/>
          <w:sz w:val="24"/>
        </w:rPr>
        <w:t>、</w:t>
      </w:r>
      <w:r w:rsidRPr="00476A09">
        <w:rPr>
          <w:rFonts w:ascii="彩虹粗仿宋" w:eastAsia="彩虹粗仿宋" w:hAnsi="宋体" w:cs="Arial" w:hint="eastAsia"/>
          <w:bCs/>
          <w:sz w:val="24"/>
        </w:rPr>
        <w:t>债券</w:t>
      </w:r>
      <w:r w:rsidR="00541FCF">
        <w:rPr>
          <w:rFonts w:ascii="彩虹粗仿宋" w:eastAsia="彩虹粗仿宋" w:hAnsi="宋体" w:cs="Arial" w:hint="eastAsia"/>
          <w:bCs/>
          <w:sz w:val="24"/>
        </w:rPr>
        <w:t>、</w:t>
      </w:r>
      <w:r w:rsidRPr="00541FCF" w:rsidR="00541FCF">
        <w:rPr>
          <w:rFonts w:ascii="彩虹粗仿宋" w:eastAsia="彩虹粗仿宋" w:hAnsi="宋体" w:cs="Arial" w:hint="eastAsia"/>
          <w:bCs/>
          <w:sz w:val="24"/>
        </w:rPr>
        <w:t>衍生工具</w:t>
      </w:r>
      <w:r w:rsidRPr="00476A09">
        <w:rPr>
          <w:rFonts w:ascii="彩虹粗仿宋" w:eastAsia="彩虹粗仿宋" w:hAnsi="宋体" w:cs="Arial" w:hint="eastAsia"/>
          <w:bCs/>
          <w:sz w:val="24"/>
        </w:rPr>
        <w:t>和银行存款本息、应收款项、其它投资等资产及负债。</w:t>
      </w:r>
    </w:p>
    <w:p w:rsidR="00804057" w:rsidRPr="00EC0579" w:rsidP="00804057" w14:paraId="6C8DE7A2" w14:textId="2282F409">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2.估值方法</w:t>
      </w:r>
    </w:p>
    <w:p w:rsidR="00804057" w:rsidRPr="00EC0579" w:rsidP="00804057" w14:paraId="1AFC297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本基金所持有的投资品种，按如下原则进行估值 ：</w:t>
      </w:r>
    </w:p>
    <w:p w:rsidR="00B324B3" w:rsidRPr="00476A09" w:rsidP="00B324B3" w14:paraId="44F59736" w14:textId="14D8D10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Pr="00476A09">
        <w:rPr>
          <w:rFonts w:ascii="彩虹粗仿宋" w:eastAsia="彩虹粗仿宋" w:hAnsi="宋体" w:cs="Arial" w:hint="eastAsia"/>
          <w:sz w:val="24"/>
        </w:rPr>
        <w:t>股票估值方法</w:t>
      </w:r>
    </w:p>
    <w:p w:rsidR="00B324B3" w:rsidRPr="00476A09" w:rsidP="00B324B3" w14:paraId="1CB6CD95" w14:textId="26FB97B8">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1）上市流通的股票按估值日在证券交易所的收盘价估值；估值日无交易的，以最近交易日的收盘价估值。</w:t>
      </w:r>
    </w:p>
    <w:p w:rsidR="00B324B3" w:rsidRPr="00476A09" w:rsidP="00B324B3" w14:paraId="2BF9943D" w14:textId="77777777">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2）处于未上市期间的股票应区分如下情况处理：</w:t>
      </w:r>
    </w:p>
    <w:p w:rsidR="00B324B3" w:rsidRPr="00476A09" w:rsidP="00B324B3" w14:paraId="20B8AA19" w14:textId="77777777">
      <w:pPr>
        <w:adjustRightInd w:val="0"/>
        <w:snapToGrid w:val="0"/>
        <w:ind w:firstLine="480"/>
        <w:rPr>
          <w:rFonts w:ascii="彩虹粗仿宋" w:eastAsia="彩虹粗仿宋" w:hAnsi="宋体" w:cs="Arial"/>
          <w:sz w:val="24"/>
        </w:rPr>
      </w:pPr>
      <w:r w:rsidRPr="005B0CC6">
        <w:rPr>
          <w:rFonts w:ascii="彩虹粗仿宋" w:eastAsia="彩虹粗仿宋" w:hAnsi="宋体" w:cs="Arial" w:hint="eastAsia"/>
          <w:sz w:val="24"/>
        </w:rPr>
        <w:t>①</w:t>
      </w:r>
      <w:r w:rsidRPr="00476A09">
        <w:rPr>
          <w:rFonts w:ascii="彩虹粗仿宋" w:eastAsia="彩虹粗仿宋" w:hAnsi="宋体" w:cs="Arial" w:hint="eastAsia"/>
          <w:sz w:val="24"/>
        </w:rPr>
        <w:t>首次发行未上市的股票，采用估值技术确定公允价值，在估值技术难以可靠计量公允价值的情况下，按成本价估值；</w:t>
      </w:r>
    </w:p>
    <w:p w:rsidR="00B324B3" w:rsidRPr="00476A09" w:rsidP="00B324B3" w14:paraId="676254ED" w14:textId="7A088B95">
      <w:pPr>
        <w:adjustRightInd w:val="0"/>
        <w:snapToGrid w:val="0"/>
        <w:ind w:firstLine="480"/>
        <w:rPr>
          <w:rFonts w:ascii="彩虹粗仿宋" w:eastAsia="彩虹粗仿宋" w:hAnsi="宋体" w:cs="Arial"/>
          <w:sz w:val="24"/>
        </w:rPr>
      </w:pPr>
      <w:r w:rsidRPr="005B0CC6">
        <w:rPr>
          <w:rFonts w:ascii="彩虹粗仿宋" w:eastAsia="彩虹粗仿宋" w:hAnsi="宋体" w:cs="Arial" w:hint="eastAsia"/>
          <w:sz w:val="24"/>
        </w:rPr>
        <w:t>②</w:t>
      </w:r>
      <w:r w:rsidRPr="00476A09">
        <w:rPr>
          <w:rFonts w:ascii="彩虹粗仿宋" w:eastAsia="彩虹粗仿宋" w:hAnsi="宋体" w:cs="Arial" w:hint="eastAsia"/>
          <w:sz w:val="24"/>
        </w:rPr>
        <w:t>送股、转增股、配股和增发新股，按估值日在证券交易所上市的同一股票的收盘价进行估值；该日无交易的，以最近一日的收盘价估值；</w:t>
      </w:r>
    </w:p>
    <w:p w:rsidR="00B324B3" w:rsidRPr="00476A09" w:rsidP="00B324B3" w14:paraId="4260EBC1" w14:textId="0814A891">
      <w:pPr>
        <w:adjustRightInd w:val="0"/>
        <w:snapToGrid w:val="0"/>
        <w:ind w:firstLine="480"/>
        <w:rPr>
          <w:rFonts w:ascii="彩虹粗仿宋" w:eastAsia="彩虹粗仿宋" w:hAnsi="宋体" w:cs="Arial"/>
          <w:sz w:val="24"/>
        </w:rPr>
      </w:pPr>
      <w:r w:rsidRPr="005B0CC6">
        <w:rPr>
          <w:rFonts w:ascii="彩虹粗仿宋" w:eastAsia="彩虹粗仿宋" w:hAnsi="宋体" w:cs="Arial" w:hint="eastAsia"/>
          <w:sz w:val="24"/>
        </w:rPr>
        <w:t>③</w:t>
      </w:r>
      <w:r w:rsidRPr="00476A09">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B324B3" w:rsidRPr="00476A09" w:rsidP="00B324B3" w14:paraId="1B4114EC" w14:textId="777777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sidRPr="00476A09">
        <w:rPr>
          <w:rFonts w:ascii="彩虹粗仿宋" w:eastAsia="彩虹粗仿宋" w:hAnsi="宋体" w:cs="Arial" w:hint="eastAsia"/>
          <w:sz w:val="24"/>
        </w:rPr>
        <w:t>存托凭证估值方法</w:t>
      </w:r>
    </w:p>
    <w:p w:rsidR="00B324B3" w:rsidRPr="00476A09" w:rsidP="00B324B3" w14:paraId="2ACC51FD" w14:textId="77777777">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公开挂牌的存托凭证按估值日在证券交易所的收盘价估值；估值日无交易的，以最近交易日的收盘价估值。</w:t>
      </w:r>
    </w:p>
    <w:p w:rsidR="00B324B3" w:rsidRPr="00476A09" w:rsidP="00B324B3" w14:paraId="66A288F9" w14:textId="777777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sidRPr="00476A09">
        <w:rPr>
          <w:rFonts w:ascii="彩虹粗仿宋" w:eastAsia="彩虹粗仿宋" w:hAnsi="宋体" w:cs="Arial" w:hint="eastAsia"/>
          <w:sz w:val="24"/>
        </w:rPr>
        <w:t xml:space="preserve">基金估值方法 </w:t>
      </w:r>
    </w:p>
    <w:p w:rsidR="00B324B3" w:rsidRPr="00476A09" w:rsidP="00B324B3" w14:paraId="046D9D17" w14:textId="77777777">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 xml:space="preserve">1）上市流通的基金按估值日在证券交易所的收盘价估值；估值日无交易的 ，以最近交易日的收盘价估值。 </w:t>
      </w:r>
    </w:p>
    <w:p w:rsidR="00B324B3" w:rsidRPr="00476A09" w:rsidP="00B324B3" w14:paraId="7C302CA8" w14:textId="77777777">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2）非上市流通基金以估值截止时点能够取得的最新基金份额净值进行估值。</w:t>
      </w:r>
    </w:p>
    <w:p w:rsidR="00B324B3" w:rsidRPr="00476A09" w:rsidP="00B324B3" w14:paraId="5F2E16CD" w14:textId="777777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476A09">
        <w:rPr>
          <w:rFonts w:ascii="彩虹粗仿宋" w:eastAsia="彩虹粗仿宋" w:hAnsi="宋体" w:cs="Arial" w:hint="eastAsia"/>
          <w:sz w:val="24"/>
        </w:rPr>
        <w:t>固定收益品种估值方法</w:t>
      </w:r>
    </w:p>
    <w:p w:rsidR="00B324B3" w:rsidRPr="00476A09" w:rsidP="00B324B3" w14:paraId="062D945D" w14:textId="77777777">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1）对于上市流通的债券，境外证券交易所实行净价交易的债券按估值日在证券交易所的收盘价估值，估值日无交易的，以最近交易日的收盘价估值；境外证券交易所未实行净价交易的债券按估值日收盘价减去债券收盘价中所含的债券应收利息得到的净价进行估值，估值日没有交易的，按最近交易日债券收盘价减去所含的最近交易日债券应收利息后得到的净价估值。境内证券交易所实行净价交易的债券选取第三方估值机构提供的估值净价估值，估值日无交易的，以最近交易日的净价估值；境内证券交易所市场未实行净价交易的债券按第三方机构提供的估值全价减去债券收盘价中所含的债券应收利息得到的净价进行估值，估值日没有交易的，按最近交易日第三方机构提供的估值全价减去所含的最近交易日债券应收利息后得到的净价估值。</w:t>
      </w:r>
    </w:p>
    <w:p w:rsidR="00B324B3" w:rsidRPr="00476A09" w:rsidP="00B324B3" w14:paraId="1DA157C1" w14:textId="1B936DB0">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2）首次公开发行未上市的债券，采用估值技术确定公允价值，在估值技术难以可靠计量公允价值的情况下，按成本估值；</w:t>
      </w:r>
    </w:p>
    <w:p w:rsidR="00B324B3" w:rsidRPr="00476A09" w:rsidP="00B324B3" w14:paraId="51B041C8" w14:textId="0016922B">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3）对于非上市的境外债券，参照主要做市商或其他权威价格提供机构的报价进行估值。</w:t>
      </w:r>
    </w:p>
    <w:p w:rsidR="00B324B3" w:rsidRPr="00476A09" w:rsidP="00B324B3" w14:paraId="71D8781C" w14:textId="73EB6DE5">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4）全国银行间债券市场交易的固定收益品种，采用第三方估值机构提供的估值价格数据进行估值；对银行间市场未上市，且第三方估值机构未提供估值价格的债券，按成本估值。</w:t>
      </w:r>
    </w:p>
    <w:p w:rsidR="00B324B3" w:rsidRPr="00476A09" w:rsidP="00B324B3" w14:paraId="1884BDF0" w14:textId="256CBCE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Pr="00476A09">
        <w:rPr>
          <w:rFonts w:ascii="彩虹粗仿宋" w:eastAsia="彩虹粗仿宋" w:hAnsi="宋体" w:cs="Arial" w:hint="eastAsia"/>
          <w:sz w:val="24"/>
        </w:rPr>
        <w:t>衍生品估值方法</w:t>
      </w:r>
    </w:p>
    <w:p w:rsidR="00B324B3" w:rsidRPr="00476A09" w:rsidP="00B324B3" w14:paraId="37776C17" w14:textId="6C444A7F">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1）上市流通衍生品按估值日在证券交易所的市价估值；估值日无交易的，以最近交易日的市价估值。</w:t>
      </w:r>
    </w:p>
    <w:p w:rsidR="00B324B3" w:rsidRPr="00476A09" w:rsidP="00B324B3" w14:paraId="7B7A8844" w14:textId="77777777">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2）非上市衍生品采用估值技术确定公允价值，在估值技术难以可靠计量公允价值的情况下，按成本估值。</w:t>
      </w:r>
    </w:p>
    <w:p w:rsidR="00B324B3" w:rsidRPr="00476A09" w:rsidP="00B324B3" w14:paraId="26CA97B5" w14:textId="2CF33595">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Pr="00476A09">
        <w:rPr>
          <w:rFonts w:ascii="彩虹粗仿宋" w:eastAsia="彩虹粗仿宋" w:hAnsi="宋体" w:cs="Arial" w:hint="eastAsia"/>
          <w:sz w:val="24"/>
        </w:rPr>
        <w:t>汇率</w:t>
      </w:r>
    </w:p>
    <w:p w:rsidR="00B324B3" w:rsidRPr="00476A09" w:rsidP="00B324B3" w14:paraId="452AD019" w14:textId="095B4FA7">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1）估值计算中涉及主要货币对人民币汇率的，将依据下列信息提供机构所提供的汇率为基准：当日中国人民银行或其授权机构公布的人民币与主要货币的中间价。主要外汇种类以中国人民银行或其授权机构最新公布为准。</w:t>
      </w:r>
    </w:p>
    <w:p w:rsidR="00B324B3" w:rsidRPr="00476A09" w:rsidP="00B324B3" w14:paraId="167E24A7" w14:textId="2EE09DE7">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2）其他货币采用美元作为中间货币进行换算，具体汇率来源详见基金招募说明书。</w:t>
      </w:r>
    </w:p>
    <w:p w:rsidR="00B324B3" w:rsidRPr="00476A09" w:rsidP="00B324B3" w14:paraId="0050DEC8" w14:textId="336AE520">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若无法取得上述汇率价格信息时，以基金托管人或境外托管人所提供的合理公开外汇市场交易价格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B324B3" w:rsidRPr="00476A09" w:rsidP="00B324B3" w14:paraId="397F5667" w14:textId="7777777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sidRPr="00476A09">
        <w:rPr>
          <w:rFonts w:ascii="彩虹粗仿宋" w:eastAsia="彩虹粗仿宋" w:hAnsi="宋体" w:cs="Arial" w:hint="eastAsia"/>
          <w:sz w:val="24"/>
        </w:rPr>
        <w:t>税收</w:t>
      </w:r>
    </w:p>
    <w:p w:rsidR="00B324B3" w:rsidRPr="00476A09" w:rsidP="00B324B3" w14:paraId="65228CA7" w14:textId="77777777">
      <w:pPr>
        <w:adjustRightInd w:val="0"/>
        <w:snapToGrid w:val="0"/>
        <w:ind w:firstLine="480"/>
        <w:rPr>
          <w:rFonts w:ascii="彩虹粗仿宋" w:eastAsia="彩虹粗仿宋" w:hAnsi="宋体" w:cs="Arial"/>
          <w:sz w:val="24"/>
        </w:rPr>
      </w:pPr>
      <w:r w:rsidRPr="00476A09">
        <w:rPr>
          <w:rFonts w:ascii="彩虹粗仿宋" w:eastAsia="彩虹粗仿宋" w:hAnsi="宋体"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B324B3" w:rsidRPr="00476A09" w:rsidP="00B324B3" w14:paraId="797AC5B8" w14:textId="457E32F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Pr="00476A09">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rsidR="00804057" w:rsidRPr="00EC0579" w:rsidP="00804057" w14:paraId="6F59CAEF" w14:textId="08C8B871">
      <w:pPr>
        <w:adjustRightInd w:val="0"/>
        <w:snapToGrid w:val="0"/>
        <w:ind w:firstLine="480" w:firstLineChars="200"/>
        <w:rPr>
          <w:rFonts w:ascii="彩虹粗仿宋" w:eastAsia="彩虹粗仿宋" w:hAnsi="宋体" w:cs="Arial"/>
          <w:sz w:val="24"/>
        </w:rPr>
      </w:pPr>
      <w:r>
        <w:rPr>
          <w:rFonts w:ascii="彩虹粗仿宋" w:eastAsia="彩虹粗仿宋" w:hAnsi="宋体" w:cs="Arial" w:hint="eastAsia"/>
          <w:sz w:val="24"/>
        </w:rPr>
        <w:t>（9）</w:t>
      </w:r>
      <w:r w:rsidRPr="00476A09">
        <w:rPr>
          <w:rFonts w:ascii="彩虹粗仿宋" w:eastAsia="彩虹粗仿宋" w:hAnsi="宋体" w:cs="Arial" w:hint="eastAsia"/>
          <w:sz w:val="24"/>
        </w:rPr>
        <w:t>相关法律法规以及监管部门有强制规定的，从其规定。如有新增事项，按国家最新规定估值。</w:t>
      </w:r>
    </w:p>
    <w:p w:rsidR="00D657E1" w:rsidRPr="00EC0579" w:rsidP="00D657E1" w14:paraId="7612BB4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04057" w:rsidRPr="00EC0579" w:rsidP="00804057" w14:paraId="6A6F5C31" w14:textId="17587536">
      <w:pPr>
        <w:adjustRightInd w:val="0"/>
        <w:snapToGrid w:val="0"/>
        <w:ind w:firstLine="480"/>
        <w:rPr>
          <w:rFonts w:ascii="彩虹粗仿宋" w:eastAsia="彩虹粗仿宋"/>
          <w:sz w:val="24"/>
          <w:szCs w:val="21"/>
        </w:rPr>
      </w:pPr>
      <w:r w:rsidRPr="00EC0579">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EC5ED3" w:rsidR="00EC5ED3">
        <w:rPr>
          <w:rFonts w:ascii="彩虹粗仿宋" w:eastAsia="彩虹粗仿宋" w:hAnsi="宋体" w:cs="Arial" w:hint="eastAsia"/>
          <w:sz w:val="24"/>
        </w:rPr>
        <w:t>基金管理人向基金托管人出具加盖业务章的书面说明后</w:t>
      </w:r>
      <w:r w:rsidRPr="00EC0579">
        <w:rPr>
          <w:rFonts w:ascii="彩虹粗仿宋" w:eastAsia="彩虹粗仿宋" w:hAnsi="宋体" w:cs="Arial" w:hint="eastAsia"/>
          <w:sz w:val="24"/>
        </w:rPr>
        <w:t>按照基金管理人对</w:t>
      </w:r>
      <w:r w:rsidRPr="00EC0579" w:rsidR="008358A7">
        <w:rPr>
          <w:rFonts w:ascii="彩虹粗仿宋" w:eastAsia="彩虹粗仿宋" w:hAnsi="宋体" w:cs="Arial" w:hint="eastAsia"/>
          <w:sz w:val="24"/>
        </w:rPr>
        <w:t>基金资产净值</w:t>
      </w:r>
      <w:r w:rsidRPr="00EC0579">
        <w:rPr>
          <w:rFonts w:ascii="彩虹粗仿宋" w:eastAsia="彩虹粗仿宋" w:hAnsi="宋体" w:cs="Arial" w:hint="eastAsia"/>
          <w:sz w:val="24"/>
        </w:rPr>
        <w:t>的计算结果对外予以公布。</w:t>
      </w:r>
    </w:p>
    <w:p w:rsidR="00804057" w:rsidRPr="00EC0579" w:rsidP="00804057" w14:paraId="4D30A1AF" w14:textId="77777777">
      <w:pPr>
        <w:adjustRightInd w:val="0"/>
        <w:snapToGrid w:val="0"/>
        <w:ind w:firstLine="480"/>
        <w:rPr>
          <w:rStyle w:val="read"/>
          <w:rFonts w:ascii="彩虹粗仿宋" w:eastAsia="彩虹粗仿宋" w:hAnsi="宋体" w:cs="Arial"/>
          <w:sz w:val="24"/>
        </w:rPr>
      </w:pPr>
      <w:r w:rsidRPr="00EC0579">
        <w:rPr>
          <w:rStyle w:val="read"/>
          <w:rFonts w:ascii="彩虹粗仿宋" w:eastAsia="彩虹粗仿宋" w:hAnsi="宋体" w:cs="Arial" w:hint="eastAsia"/>
          <w:sz w:val="24"/>
        </w:rPr>
        <w:t>3.特殊情形的处理</w:t>
      </w:r>
    </w:p>
    <w:p w:rsidR="00804057" w:rsidRPr="00EC0579" w:rsidP="00804057" w14:paraId="5DB7A744" w14:textId="2EA0ECCA">
      <w:pPr>
        <w:adjustRightInd w:val="0"/>
        <w:snapToGrid w:val="0"/>
        <w:ind w:firstLine="480" w:firstLineChars="200"/>
        <w:rPr>
          <w:rStyle w:val="read"/>
          <w:rFonts w:ascii="彩虹粗仿宋" w:eastAsia="彩虹粗仿宋"/>
          <w:sz w:val="24"/>
        </w:rPr>
      </w:pPr>
      <w:r w:rsidRPr="00EC0579">
        <w:rPr>
          <w:rStyle w:val="read"/>
          <w:rFonts w:ascii="彩虹粗仿宋" w:eastAsia="彩虹粗仿宋" w:hAnsi="宋体" w:cs="Arial" w:hint="eastAsia"/>
          <w:sz w:val="24"/>
        </w:rPr>
        <w:t>基金管理人、基金托管人按估值方法的第(</w:t>
      </w:r>
      <w:r w:rsidR="00B324B3">
        <w:rPr>
          <w:rStyle w:val="read"/>
          <w:rFonts w:ascii="彩虹粗仿宋" w:eastAsia="彩虹粗仿宋" w:hAnsi="宋体" w:cs="Arial" w:hint="eastAsia"/>
          <w:sz w:val="24"/>
        </w:rPr>
        <w:t>8</w:t>
      </w:r>
      <w:r w:rsidRPr="00EC0579">
        <w:rPr>
          <w:rStyle w:val="read"/>
          <w:rFonts w:ascii="彩虹粗仿宋" w:eastAsia="彩虹粗仿宋" w:hAnsi="宋体" w:cs="Arial" w:hint="eastAsia"/>
          <w:sz w:val="24"/>
        </w:rPr>
        <w:t>)项进行估值时，所造成的误差不作为基金份</w:t>
      </w:r>
      <w:r w:rsidRPr="00EC0579">
        <w:rPr>
          <w:rStyle w:val="read"/>
          <w:rFonts w:ascii="彩虹粗仿宋" w:eastAsia="彩虹粗仿宋" w:hint="eastAsia"/>
          <w:sz w:val="24"/>
        </w:rPr>
        <w:t>额净值错误处理。</w:t>
      </w:r>
    </w:p>
    <w:p w:rsidR="00D657E1" w:rsidRPr="00EC0579" w:rsidP="00F448D4" w14:paraId="27F4522F" w14:textId="6F78F33D">
      <w:pPr>
        <w:adjustRightInd w:val="0"/>
        <w:snapToGrid w:val="0"/>
        <w:ind w:firstLine="480" w:firstLineChars="200"/>
        <w:outlineLvl w:val="1"/>
        <w:rPr>
          <w:rStyle w:val="read"/>
          <w:rFonts w:ascii="彩虹粗仿宋" w:eastAsia="彩虹粗仿宋"/>
          <w:sz w:val="24"/>
        </w:rPr>
      </w:pPr>
      <w:r w:rsidRPr="00EC0579">
        <w:rPr>
          <w:rStyle w:val="read"/>
          <w:rFonts w:ascii="彩虹粗仿宋" w:eastAsia="彩虹粗仿宋" w:hint="eastAsia"/>
          <w:sz w:val="24"/>
        </w:rPr>
        <w:t>（三）基金份额净值错误的处理方式</w:t>
      </w:r>
    </w:p>
    <w:p w:rsidR="00804057" w:rsidRPr="00EC0579" w:rsidP="00804057" w14:paraId="238D5AC1" w14:textId="21D85F9D">
      <w:pPr>
        <w:adjustRightInd w:val="0"/>
        <w:snapToGrid w:val="0"/>
        <w:ind w:firstLine="480" w:firstLineChars="200"/>
        <w:rPr>
          <w:rStyle w:val="read"/>
          <w:rFonts w:ascii="彩虹粗仿宋" w:eastAsia="彩虹粗仿宋"/>
          <w:sz w:val="24"/>
        </w:rPr>
      </w:pPr>
      <w:r w:rsidRPr="00EC0579">
        <w:rPr>
          <w:rStyle w:val="read"/>
          <w:rFonts w:ascii="彩虹粗仿宋" w:eastAsia="彩虹粗仿宋" w:hint="eastAsia"/>
          <w:sz w:val="24"/>
        </w:rPr>
        <w:t>1.当基金份额净值小数点后</w:t>
      </w:r>
      <w:r w:rsidRPr="00EC0579" w:rsidR="00175807">
        <w:rPr>
          <w:rStyle w:val="read"/>
          <w:rFonts w:ascii="彩虹粗仿宋" w:eastAsia="彩虹粗仿宋" w:hint="eastAsia"/>
          <w:sz w:val="24"/>
        </w:rPr>
        <w:t>4</w:t>
      </w:r>
      <w:r w:rsidRPr="00EC0579">
        <w:rPr>
          <w:rStyle w:val="read"/>
          <w:rFonts w:ascii="彩虹粗仿宋" w:eastAsia="彩虹粗仿宋" w:hint="eastAsia"/>
          <w:sz w:val="24"/>
        </w:rPr>
        <w:t>位以内(含第</w:t>
      </w:r>
      <w:r w:rsidRPr="00EC0579" w:rsidR="00175807">
        <w:rPr>
          <w:rStyle w:val="read"/>
          <w:rFonts w:ascii="彩虹粗仿宋" w:eastAsia="彩虹粗仿宋" w:hint="eastAsia"/>
          <w:sz w:val="24"/>
        </w:rPr>
        <w:t>4</w:t>
      </w:r>
      <w:r w:rsidRPr="00EC0579">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EC0579" w:rsidR="004E4E74">
        <w:rPr>
          <w:rStyle w:val="read"/>
          <w:rFonts w:ascii="彩虹粗仿宋" w:eastAsia="彩虹粗仿宋" w:hint="eastAsia"/>
          <w:sz w:val="24"/>
        </w:rPr>
        <w:t>并报中国证监会备案</w:t>
      </w:r>
      <w:r w:rsidRPr="00EC0579">
        <w:rPr>
          <w:rFonts w:ascii="彩虹粗仿宋" w:eastAsia="彩虹粗仿宋" w:cs="Arial" w:hint="eastAsia"/>
          <w:sz w:val="24"/>
        </w:rPr>
        <w:t>；错误偏差达到基金份额净值的</w:t>
      </w:r>
      <w:r w:rsidRPr="00EC0579">
        <w:rPr>
          <w:rFonts w:ascii="彩虹粗仿宋" w:eastAsia="彩虹粗仿宋" w:hAnsi="宋体" w:hint="eastAsia"/>
          <w:sz w:val="24"/>
        </w:rPr>
        <w:t>0.5%时，基金管理人应当公告</w:t>
      </w:r>
      <w:r w:rsidRPr="00EC0579" w:rsidR="00175807">
        <w:rPr>
          <w:rFonts w:ascii="彩虹粗仿宋" w:eastAsia="彩虹粗仿宋" w:hAnsi="宋体" w:hint="eastAsia"/>
          <w:sz w:val="24"/>
        </w:rPr>
        <w:t>，并报中国证监会备案</w:t>
      </w:r>
      <w:r w:rsidRPr="00EC0579">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804057" w:rsidRPr="00EC0579" w:rsidP="00804057" w14:paraId="00DF6B85" w14:textId="77777777">
      <w:pPr>
        <w:adjustRightInd w:val="0"/>
        <w:snapToGrid w:val="0"/>
        <w:ind w:firstLine="480" w:firstLineChars="200"/>
        <w:rPr>
          <w:rStyle w:val="read"/>
          <w:rFonts w:ascii="彩虹粗仿宋" w:eastAsia="彩虹粗仿宋"/>
          <w:sz w:val="24"/>
        </w:rPr>
      </w:pPr>
      <w:r w:rsidRPr="00EC0579">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804057" w:rsidRPr="00EC0579" w:rsidP="00804057" w14:paraId="162C72C9" w14:textId="0F1535CB">
      <w:pPr>
        <w:adjustRightInd w:val="0"/>
        <w:snapToGrid w:val="0"/>
        <w:ind w:firstLine="480" w:firstLineChars="200"/>
        <w:rPr>
          <w:rFonts w:ascii="彩虹粗仿宋" w:eastAsia="彩虹粗仿宋" w:hAnsi="宋体" w:cs="Arial"/>
          <w:sz w:val="24"/>
        </w:rPr>
      </w:pPr>
      <w:r w:rsidRPr="00EC0579">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AD6199">
        <w:rPr>
          <w:rStyle w:val="read"/>
          <w:rFonts w:ascii="彩虹粗仿宋" w:eastAsia="彩虹粗仿宋" w:hint="eastAsia"/>
          <w:sz w:val="24"/>
        </w:rPr>
        <w:t>，</w:t>
      </w:r>
      <w:r w:rsidRPr="00AD6199" w:rsidR="00AD6199">
        <w:rPr>
          <w:rStyle w:val="read"/>
          <w:rFonts w:ascii="彩虹粗仿宋" w:eastAsia="彩虹粗仿宋" w:hint="eastAsia"/>
          <w:sz w:val="24"/>
        </w:rPr>
        <w:t>若基金托管人已提出合理意见而基金管理人未采纳的，</w:t>
      </w:r>
      <w:r w:rsidRPr="00EC0579">
        <w:rPr>
          <w:rStyle w:val="read"/>
          <w:rFonts w:ascii="彩虹粗仿宋" w:eastAsia="彩虹粗仿宋" w:hint="eastAsia"/>
          <w:sz w:val="24"/>
        </w:rPr>
        <w:t>由此给基金份额持有人和基金财产造成的</w:t>
      </w:r>
      <w:r w:rsidRPr="00EC0579">
        <w:rPr>
          <w:rFonts w:ascii="彩虹粗仿宋" w:eastAsia="彩虹粗仿宋" w:hAnsi="宋体" w:cs="Arial" w:hint="eastAsia"/>
          <w:sz w:val="24"/>
        </w:rPr>
        <w:t>损失，由基金管理人负责赔付。</w:t>
      </w:r>
    </w:p>
    <w:p w:rsidR="00804057" w:rsidRPr="00EC0579" w:rsidP="00804057" w14:paraId="423C359A"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w:t>
      </w:r>
      <w:r w:rsidRPr="00EC0579">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04057" w:rsidRPr="00EC0579" w:rsidP="00804057" w14:paraId="1AE13D36" w14:textId="3BBD66BE">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AD6199">
        <w:rPr>
          <w:rStyle w:val="read"/>
          <w:rFonts w:ascii="彩虹粗仿宋" w:eastAsia="彩虹粗仿宋" w:hint="eastAsia"/>
          <w:sz w:val="24"/>
        </w:rPr>
        <w:t>，</w:t>
      </w:r>
      <w:r w:rsidRPr="00AD6199" w:rsidR="00AD6199">
        <w:rPr>
          <w:rStyle w:val="read"/>
          <w:rFonts w:ascii="彩虹粗仿宋" w:eastAsia="彩虹粗仿宋" w:hint="eastAsia"/>
          <w:sz w:val="24"/>
        </w:rPr>
        <w:t>若基金托管人已提出合理意见而基金管理人未采纳的</w:t>
      </w:r>
      <w:r w:rsidRPr="00EC0579">
        <w:rPr>
          <w:rFonts w:ascii="彩虹粗仿宋" w:eastAsia="彩虹粗仿宋" w:hAnsi="宋体" w:cs="Arial" w:hint="eastAsia"/>
          <w:sz w:val="24"/>
        </w:rPr>
        <w:t>，由此给基金份额持有人和基金造成的损失，由基金管理人负责赔付。</w:t>
      </w:r>
    </w:p>
    <w:p w:rsidR="00804057" w:rsidRPr="00EC0579" w:rsidP="00804057" w14:paraId="4DF5FDC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w:t>
      </w:r>
      <w:r w:rsidRPr="00EC0579">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804057" w:rsidRPr="00EC0579" w:rsidP="00804057" w14:paraId="7114DDB4" w14:textId="6B5A49D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w:t>
      </w:r>
      <w:r w:rsidRPr="00EC0579" w:rsidR="008358A7">
        <w:rPr>
          <w:rFonts w:hint="eastAsia"/>
        </w:rPr>
        <w:t xml:space="preserve"> </w:t>
      </w:r>
      <w:r w:rsidRPr="00A4012C" w:rsidR="00B324B3">
        <w:rPr>
          <w:rFonts w:ascii="彩虹粗仿宋" w:eastAsia="彩虹粗仿宋" w:hAnsi="宋体" w:cs="Arial" w:hint="eastAsia"/>
          <w:sz w:val="24"/>
        </w:rPr>
        <w:t>由于不可抗力，或证券/期货交易所、登记结算机构、指数编制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04057" w:rsidRPr="00EC0579" w:rsidP="00804057" w14:paraId="488A479D"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4.基金管理人和基金托管人由于各自技术系统设置而产生的净值计算尾差，以基金管理人计算结果为准。</w:t>
      </w:r>
    </w:p>
    <w:p w:rsidR="00804057" w:rsidRPr="00EC0579" w:rsidP="00804057" w14:paraId="7BEA2A5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804057" w:rsidRPr="00EC0579" w:rsidP="00F448D4" w14:paraId="616884A2" w14:textId="01CFBC43">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（四）暂停估值的情形</w:t>
      </w:r>
    </w:p>
    <w:p w:rsidR="00B324B3" w:rsidRPr="00A4012C" w:rsidP="00B324B3" w14:paraId="0E03210E" w14:textId="77777777">
      <w:pPr>
        <w:adjustRightInd w:val="0"/>
        <w:snapToGrid w:val="0"/>
        <w:ind w:firstLine="480" w:firstLineChars="200"/>
        <w:rPr>
          <w:rFonts w:ascii="彩虹粗仿宋" w:eastAsia="彩虹粗仿宋" w:hAnsi="宋体" w:cs="Arial"/>
          <w:sz w:val="24"/>
        </w:rPr>
      </w:pPr>
      <w:r w:rsidRPr="00A4012C">
        <w:rPr>
          <w:rFonts w:ascii="彩虹粗仿宋" w:eastAsia="彩虹粗仿宋" w:hAnsi="宋体" w:cs="Arial" w:hint="eastAsia"/>
          <w:sz w:val="24"/>
        </w:rPr>
        <w:t>1</w:t>
      </w:r>
      <w:r>
        <w:rPr>
          <w:rFonts w:ascii="彩虹粗仿宋" w:eastAsia="彩虹粗仿宋" w:hAnsi="宋体" w:cs="Arial" w:hint="eastAsia"/>
          <w:sz w:val="24"/>
        </w:rPr>
        <w:t>.</w:t>
      </w:r>
      <w:r w:rsidRPr="00A4012C">
        <w:rPr>
          <w:rFonts w:ascii="彩虹粗仿宋" w:eastAsia="彩虹粗仿宋" w:hAnsi="宋体" w:cs="Arial" w:hint="eastAsia"/>
          <w:sz w:val="24"/>
        </w:rPr>
        <w:t>基金投资所涉及的证券交易市场或外汇市场遇法定节假日或因其他原因暂停营业时；</w:t>
      </w:r>
    </w:p>
    <w:p w:rsidR="00B324B3" w:rsidRPr="00A4012C" w:rsidP="00B324B3" w14:paraId="2917C990" w14:textId="2758C433">
      <w:pPr>
        <w:adjustRightInd w:val="0"/>
        <w:snapToGrid w:val="0"/>
        <w:ind w:firstLine="480" w:firstLineChars="200"/>
        <w:rPr>
          <w:rFonts w:ascii="彩虹粗仿宋" w:eastAsia="彩虹粗仿宋" w:hAnsi="宋体" w:cs="Arial"/>
          <w:sz w:val="24"/>
        </w:rPr>
      </w:pPr>
      <w:r w:rsidRPr="00A4012C">
        <w:rPr>
          <w:rFonts w:ascii="彩虹粗仿宋" w:eastAsia="彩虹粗仿宋" w:hAnsi="宋体" w:cs="Arial" w:hint="eastAsia"/>
          <w:sz w:val="24"/>
        </w:rPr>
        <w:t>2</w:t>
      </w:r>
      <w:r>
        <w:rPr>
          <w:rFonts w:ascii="彩虹粗仿宋" w:eastAsia="彩虹粗仿宋" w:hAnsi="宋体" w:cs="Arial" w:hint="eastAsia"/>
          <w:sz w:val="24"/>
        </w:rPr>
        <w:t>.</w:t>
      </w:r>
      <w:r w:rsidRPr="00A4012C">
        <w:rPr>
          <w:rFonts w:ascii="彩虹粗仿宋" w:eastAsia="彩虹粗仿宋" w:hAnsi="宋体" w:cs="Arial" w:hint="eastAsia"/>
          <w:sz w:val="24"/>
        </w:rPr>
        <w:t>因不可抗力致使基金管理人、基金托管人、境外托管人无法准确评估基金资产价值时；</w:t>
      </w:r>
    </w:p>
    <w:p w:rsidR="00B324B3" w:rsidRPr="00A4012C" w:rsidP="00B324B3" w14:paraId="109C6AFD" w14:textId="77777777">
      <w:pPr>
        <w:adjustRightInd w:val="0"/>
        <w:snapToGrid w:val="0"/>
        <w:ind w:firstLine="480" w:firstLineChars="200"/>
        <w:rPr>
          <w:rFonts w:ascii="彩虹粗仿宋" w:eastAsia="彩虹粗仿宋" w:hAnsi="宋体" w:cs="Arial"/>
          <w:sz w:val="24"/>
        </w:rPr>
      </w:pPr>
      <w:r w:rsidRPr="00A4012C">
        <w:rPr>
          <w:rFonts w:ascii="彩虹粗仿宋" w:eastAsia="彩虹粗仿宋" w:hAnsi="宋体" w:cs="Arial" w:hint="eastAsia"/>
          <w:sz w:val="24"/>
        </w:rPr>
        <w:t>3</w:t>
      </w:r>
      <w:r>
        <w:rPr>
          <w:rFonts w:ascii="彩虹粗仿宋" w:eastAsia="彩虹粗仿宋" w:hAnsi="宋体" w:cs="Arial" w:hint="eastAsia"/>
          <w:sz w:val="24"/>
        </w:rPr>
        <w:t>.</w:t>
      </w:r>
      <w:r w:rsidRPr="00A4012C">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当前一估值日基金资产净值50%以上的资产出现无可参考的活跃市场价格且采用估值技术仍导致公允价值存在重大不确定性时，经与基金托管人协商确认后，基金管理人应当暂停估值；</w:t>
      </w:r>
    </w:p>
    <w:p w:rsidR="00804057" w:rsidRPr="00EC0579" w:rsidP="00F448D4" w14:paraId="47CC7511" w14:textId="3D01A766">
      <w:pPr>
        <w:adjustRightInd w:val="0"/>
        <w:snapToGrid w:val="0"/>
        <w:ind w:firstLine="480" w:firstLineChars="200"/>
        <w:rPr>
          <w:rFonts w:ascii="彩虹粗仿宋" w:eastAsia="彩虹粗仿宋" w:hAnsi="宋体" w:cs="Arial"/>
          <w:sz w:val="24"/>
        </w:rPr>
      </w:pPr>
      <w:r w:rsidRPr="00A4012C">
        <w:rPr>
          <w:rFonts w:ascii="彩虹粗仿宋" w:eastAsia="彩虹粗仿宋" w:hAnsi="宋体" w:cs="Arial" w:hint="eastAsia"/>
          <w:sz w:val="24"/>
        </w:rPr>
        <w:t>4</w:t>
      </w:r>
      <w:r>
        <w:rPr>
          <w:rFonts w:ascii="彩虹粗仿宋" w:eastAsia="彩虹粗仿宋" w:hAnsi="宋体" w:cs="Arial" w:hint="eastAsia"/>
          <w:sz w:val="24"/>
        </w:rPr>
        <w:t>.</w:t>
      </w:r>
      <w:r w:rsidRPr="00A4012C">
        <w:rPr>
          <w:rFonts w:ascii="彩虹粗仿宋" w:eastAsia="彩虹粗仿宋" w:hAnsi="宋体" w:cs="Arial" w:hint="eastAsia"/>
          <w:sz w:val="24"/>
        </w:rPr>
        <w:t>中国证监会和基金合同认定的其它情形。</w:t>
      </w:r>
    </w:p>
    <w:p w:rsidR="00804057" w:rsidRPr="00EC0579" w:rsidP="00F448D4" w14:paraId="09B3E692"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（五）基金会计制度</w:t>
      </w:r>
    </w:p>
    <w:p w:rsidR="00804057" w:rsidRPr="00EC0579" w:rsidP="00804057" w14:paraId="55A116E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按国家有关部门规定的会计制度执行。</w:t>
      </w:r>
    </w:p>
    <w:p w:rsidR="00804057" w:rsidRPr="00EC0579" w:rsidP="00F448D4" w14:paraId="1FF867AC"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（六）基金账册的建立</w:t>
      </w:r>
    </w:p>
    <w:p w:rsidR="00804057" w:rsidRPr="00EC0579" w:rsidP="00804057" w14:paraId="17ADFD77" w14:textId="037FD34B">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基金管理人进行基金会计核算并编制基金财务会计报告。基金管理人</w:t>
      </w:r>
      <w:r w:rsidRPr="00EC0579" w:rsidR="001A7552">
        <w:rPr>
          <w:rFonts w:ascii="彩虹粗仿宋" w:eastAsia="彩虹粗仿宋" w:hAnsi="宋体" w:cs="Arial" w:hint="eastAsia"/>
          <w:sz w:val="24"/>
        </w:rPr>
        <w:t>和基金托管人</w:t>
      </w:r>
      <w:r w:rsidRPr="00EC0579">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04057" w:rsidRPr="00EC0579" w:rsidP="00F448D4" w14:paraId="08E178C1"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（七）基金财务报表与报告的编制和复核</w:t>
      </w:r>
    </w:p>
    <w:p w:rsidR="00804057" w:rsidRPr="00EC0579" w:rsidP="00804057" w14:paraId="4CE23245"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1.财务报表的编制</w:t>
      </w:r>
    </w:p>
    <w:p w:rsidR="00804057" w:rsidRPr="00EC0579" w:rsidP="00804057" w14:paraId="1CAF56B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基金财务报表由基金管理人编制，基金托管人复核。</w:t>
      </w:r>
    </w:p>
    <w:p w:rsidR="00804057" w:rsidRPr="00EC0579" w:rsidP="00804057" w14:paraId="0D9E4F3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2.报表复核</w:t>
      </w:r>
    </w:p>
    <w:p w:rsidR="00804057" w:rsidRPr="00EC0579" w:rsidP="00804057" w14:paraId="0D510B28"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804057" w:rsidRPr="00EC0579" w:rsidP="00804057" w14:paraId="7925B6C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3.财务报表的编制与复核时间安排</w:t>
      </w:r>
    </w:p>
    <w:p w:rsidR="00804057" w:rsidRPr="00EC0579" w:rsidP="00804057" w14:paraId="36E1C17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(1)报表的编制</w:t>
      </w:r>
    </w:p>
    <w:p w:rsidR="00804057" w:rsidRPr="00EC0579" w:rsidP="00804057" w14:paraId="0DC6DB1B" w14:textId="4FE41E65">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Pr="00EC0579" w:rsidR="00146073">
        <w:rPr>
          <w:rFonts w:ascii="彩虹粗仿宋" w:eastAsia="彩虹粗仿宋" w:hAnsi="宋体" w:cs="Arial" w:hint="eastAsia"/>
          <w:sz w:val="24"/>
        </w:rPr>
        <w:t>2个月</w:t>
      </w:r>
      <w:r w:rsidRPr="00EC0579">
        <w:rPr>
          <w:rFonts w:ascii="彩虹粗仿宋" w:eastAsia="彩虹粗仿宋" w:hAnsi="宋体" w:cs="Arial" w:hint="eastAsia"/>
          <w:sz w:val="24"/>
        </w:rPr>
        <w:t>内完成基金</w:t>
      </w:r>
      <w:r w:rsidRPr="00EC0579" w:rsidR="00146073">
        <w:rPr>
          <w:rFonts w:ascii="彩虹粗仿宋" w:eastAsia="彩虹粗仿宋" w:hAnsi="宋体" w:cs="Arial" w:hint="eastAsia"/>
          <w:sz w:val="24"/>
        </w:rPr>
        <w:t>中期</w:t>
      </w:r>
      <w:r w:rsidRPr="00EC0579">
        <w:rPr>
          <w:rFonts w:ascii="彩虹粗仿宋" w:eastAsia="彩虹粗仿宋" w:hAnsi="宋体" w:cs="Arial" w:hint="eastAsia"/>
          <w:sz w:val="24"/>
        </w:rPr>
        <w:t>报告的编制；在每年结束之日起</w:t>
      </w:r>
      <w:r w:rsidRPr="00EC0579" w:rsidR="00146073">
        <w:rPr>
          <w:rFonts w:ascii="彩虹粗仿宋" w:eastAsia="彩虹粗仿宋" w:hAnsi="宋体" w:cs="Arial" w:hint="eastAsia"/>
          <w:sz w:val="24"/>
        </w:rPr>
        <w:t>3个月</w:t>
      </w:r>
      <w:r w:rsidRPr="00EC0579">
        <w:rPr>
          <w:rFonts w:ascii="彩虹粗仿宋" w:eastAsia="彩虹粗仿宋" w:hAnsi="宋体" w:cs="Arial" w:hint="eastAsia"/>
          <w:sz w:val="24"/>
        </w:rPr>
        <w:t>内完成基金年度报告的编制。基金年度报告的财务会计报告应当经过</w:t>
      </w:r>
      <w:r w:rsidRPr="00EC0579" w:rsidR="006C0D0F">
        <w:rPr>
          <w:rFonts w:ascii="彩虹粗仿宋" w:eastAsia="彩虹粗仿宋" w:hAnsi="宋体" w:cs="Arial" w:hint="eastAsia"/>
          <w:sz w:val="24"/>
        </w:rPr>
        <w:t>符合《证券法》规定的</w:t>
      </w:r>
      <w:r w:rsidRPr="00EC0579" w:rsidR="000D13DA">
        <w:rPr>
          <w:rFonts w:ascii="彩虹粗仿宋" w:eastAsia="彩虹粗仿宋" w:hAnsi="宋体" w:cs="Arial" w:hint="eastAsia"/>
          <w:sz w:val="24"/>
        </w:rPr>
        <w:t>会计师事务所</w:t>
      </w:r>
      <w:r w:rsidRPr="00EC0579">
        <w:rPr>
          <w:rFonts w:ascii="彩虹粗仿宋" w:eastAsia="彩虹粗仿宋" w:hAnsi="宋体" w:cs="Arial" w:hint="eastAsia"/>
          <w:sz w:val="24"/>
        </w:rPr>
        <w:t>审计。《基金合同》生效不足两个月的，基金管理人可以不编制当期季度报告、</w:t>
      </w:r>
      <w:r w:rsidRPr="00EC0579" w:rsidR="00146073">
        <w:rPr>
          <w:rFonts w:ascii="彩虹粗仿宋" w:eastAsia="彩虹粗仿宋" w:hAnsi="宋体" w:cs="Arial" w:hint="eastAsia"/>
          <w:sz w:val="24"/>
        </w:rPr>
        <w:t>中期</w:t>
      </w:r>
      <w:r w:rsidRPr="00EC0579">
        <w:rPr>
          <w:rFonts w:ascii="彩虹粗仿宋" w:eastAsia="彩虹粗仿宋" w:hAnsi="宋体" w:cs="Arial" w:hint="eastAsia"/>
          <w:sz w:val="24"/>
        </w:rPr>
        <w:t>报告或者年度报告。</w:t>
      </w:r>
    </w:p>
    <w:p w:rsidR="00804057" w:rsidRPr="00EC0579" w:rsidP="00804057" w14:paraId="20D04020" w14:textId="77777777">
      <w:pPr>
        <w:pStyle w:val="NormalIndent"/>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(2)报表的复核</w:t>
      </w:r>
    </w:p>
    <w:p w:rsidR="00804057" w:rsidRPr="00EC0579" w:rsidP="00804057" w14:paraId="7038D0A2" w14:textId="77777777">
      <w:pPr>
        <w:pStyle w:val="NormalIndent"/>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04057" w:rsidRPr="00EC0579" w:rsidP="00804057" w14:paraId="4EA8BBDB" w14:textId="77777777">
      <w:pPr>
        <w:pStyle w:val="NormalIndent"/>
        <w:adjustRightInd w:val="0"/>
        <w:snapToGrid w:val="0"/>
        <w:ind w:firstLine="480"/>
        <w:rPr>
          <w:rFonts w:ascii="彩虹粗仿宋" w:eastAsia="彩虹粗仿宋" w:hAnsi="宋体" w:cs="Arial"/>
          <w:sz w:val="24"/>
        </w:rPr>
      </w:pPr>
      <w:r w:rsidRPr="00EC0579">
        <w:rPr>
          <w:rFonts w:ascii="彩虹粗仿宋" w:eastAsia="彩虹粗仿宋" w:hAnsi="宋体" w:cs="Arial" w:hint="eastAsia"/>
          <w:sz w:val="24"/>
        </w:rPr>
        <w:t>基金管理人应留足充分的时间，便于基金托管人复核相关报表及报告。</w:t>
      </w:r>
    </w:p>
    <w:p w:rsidR="00804057" w:rsidRPr="00EC0579" w:rsidP="00F448D4" w14:paraId="3A3B94B4" w14:textId="14C59276">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（八）基金管理人应在编制季度报告、</w:t>
      </w:r>
      <w:r w:rsidRPr="00EC0579" w:rsidR="00146073">
        <w:rPr>
          <w:rFonts w:ascii="彩虹粗仿宋" w:eastAsia="彩虹粗仿宋" w:hAnsi="宋体" w:cs="Arial" w:hint="eastAsia"/>
          <w:sz w:val="24"/>
        </w:rPr>
        <w:t>中期</w:t>
      </w:r>
      <w:r w:rsidRPr="00EC0579">
        <w:rPr>
          <w:rFonts w:ascii="彩虹粗仿宋" w:eastAsia="彩虹粗仿宋" w:hAnsi="宋体" w:cs="Arial" w:hint="eastAsia"/>
          <w:sz w:val="24"/>
        </w:rPr>
        <w:t>报告或者年度报告之前及时向基金托管人提供基金业绩比较基准的基础数据和编制结果。</w:t>
      </w:r>
    </w:p>
    <w:p w:rsidR="00804057" w:rsidRPr="00EC0579" w:rsidP="00804057" w14:paraId="1AC4968F" w14:textId="77777777">
      <w:pPr>
        <w:pStyle w:val="NormalIndent"/>
        <w:adjustRightInd w:val="0"/>
        <w:snapToGrid w:val="0"/>
        <w:ind w:firstLine="0" w:firstLineChars="0"/>
        <w:rPr>
          <w:rFonts w:ascii="彩虹粗仿宋" w:eastAsia="彩虹粗仿宋" w:hAnsi="宋体" w:cs="Arial"/>
          <w:sz w:val="24"/>
        </w:rPr>
      </w:pPr>
    </w:p>
    <w:p w:rsidR="00804057" w:rsidRPr="00EC0579" w:rsidP="00F448D4" w14:paraId="02D0A546" w14:textId="77777777">
      <w:pPr>
        <w:pStyle w:val="Heading2"/>
        <w:spacing w:line="415" w:lineRule="auto"/>
        <w:jc w:val="center"/>
        <w:rPr>
          <w:rFonts w:ascii="彩虹粗仿宋" w:eastAsia="彩虹粗仿宋"/>
          <w:sz w:val="30"/>
        </w:rPr>
      </w:pPr>
      <w:bookmarkStart w:id="88" w:name="_Toc124325893"/>
      <w:r w:rsidRPr="00EC0579">
        <w:rPr>
          <w:rFonts w:ascii="彩虹粗仿宋" w:eastAsia="彩虹粗仿宋" w:hint="eastAsia"/>
          <w:sz w:val="30"/>
        </w:rPr>
        <w:t>九、基金收益分配</w:t>
      </w:r>
      <w:bookmarkEnd w:id="88"/>
    </w:p>
    <w:p w:rsidR="00804057" w:rsidRPr="00EC0579" w:rsidP="00F448D4" w14:paraId="3E1C75EE"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（一）基金收益分配的原则</w:t>
      </w:r>
    </w:p>
    <w:p w:rsidR="00804057" w:rsidRPr="00EC0579" w:rsidP="00804057" w14:paraId="64E5078C"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基金收益分配应遵循下列原则：</w:t>
      </w:r>
    </w:p>
    <w:p w:rsidR="00B324B3" w:rsidRPr="00AC5E5B" w:rsidP="00B324B3" w14:paraId="01E6DF5B" w14:textId="68F3A741">
      <w:pPr>
        <w:adjustRightInd w:val="0"/>
        <w:snapToGrid w:val="0"/>
        <w:ind w:firstLine="480" w:firstLineChars="200"/>
        <w:rPr>
          <w:rFonts w:ascii="彩虹粗仿宋" w:eastAsia="彩虹粗仿宋" w:hAnsi="宋体" w:cs="Arial"/>
          <w:sz w:val="24"/>
        </w:rPr>
      </w:pPr>
      <w:r w:rsidRPr="00AC5E5B">
        <w:rPr>
          <w:rFonts w:ascii="彩虹粗仿宋" w:eastAsia="彩虹粗仿宋" w:hAnsi="宋体" w:cs="Arial" w:hint="eastAsia"/>
          <w:sz w:val="24"/>
        </w:rPr>
        <w:t>1</w:t>
      </w:r>
      <w:r>
        <w:rPr>
          <w:rFonts w:ascii="彩虹粗仿宋" w:eastAsia="彩虹粗仿宋" w:hAnsi="宋体" w:cs="Arial" w:hint="eastAsia"/>
          <w:sz w:val="24"/>
        </w:rPr>
        <w:t>.</w:t>
      </w:r>
      <w:r w:rsidRPr="00AC5E5B">
        <w:rPr>
          <w:rFonts w:ascii="彩虹粗仿宋" w:eastAsia="彩虹粗仿宋" w:hAnsi="宋体" w:cs="Arial" w:hint="eastAsia"/>
          <w:sz w:val="24"/>
        </w:rPr>
        <w:t>本基金收益分配方式采用现金分红；</w:t>
      </w:r>
    </w:p>
    <w:p w:rsidR="00B324B3" w:rsidRPr="00AC5E5B" w:rsidP="00B324B3" w14:paraId="11135E8F" w14:textId="30981F54">
      <w:pPr>
        <w:adjustRightInd w:val="0"/>
        <w:snapToGrid w:val="0"/>
        <w:ind w:firstLine="480" w:firstLineChars="200"/>
        <w:rPr>
          <w:rFonts w:ascii="彩虹粗仿宋" w:eastAsia="彩虹粗仿宋" w:hAnsi="宋体" w:cs="Arial"/>
          <w:sz w:val="24"/>
        </w:rPr>
      </w:pPr>
      <w:r w:rsidRPr="00AC5E5B">
        <w:rPr>
          <w:rFonts w:ascii="彩虹粗仿宋" w:eastAsia="彩虹粗仿宋" w:hAnsi="宋体" w:cs="Arial" w:hint="eastAsia"/>
          <w:sz w:val="24"/>
        </w:rPr>
        <w:t>2</w:t>
      </w:r>
      <w:r>
        <w:rPr>
          <w:rFonts w:ascii="彩虹粗仿宋" w:eastAsia="彩虹粗仿宋" w:hAnsi="宋体" w:cs="Arial" w:hint="eastAsia"/>
          <w:sz w:val="24"/>
        </w:rPr>
        <w:t>.</w:t>
      </w:r>
      <w:r w:rsidRPr="00AC5E5B">
        <w:rPr>
          <w:rFonts w:ascii="彩虹粗仿宋" w:eastAsia="彩虹粗仿宋" w:hAnsi="宋体" w:cs="Arial" w:hint="eastAsia"/>
          <w:sz w:val="24"/>
        </w:rPr>
        <w:t>每一基金份额享有同等分配权；</w:t>
      </w:r>
    </w:p>
    <w:p w:rsidR="00B324B3" w:rsidRPr="00AC5E5B" w:rsidP="00B324B3" w14:paraId="2F1F45C8" w14:textId="23CCB7DF">
      <w:pPr>
        <w:adjustRightInd w:val="0"/>
        <w:snapToGrid w:val="0"/>
        <w:ind w:firstLine="480" w:firstLineChars="200"/>
        <w:rPr>
          <w:rFonts w:ascii="彩虹粗仿宋" w:eastAsia="彩虹粗仿宋" w:hAnsi="宋体" w:cs="Arial"/>
          <w:sz w:val="24"/>
        </w:rPr>
      </w:pPr>
      <w:r w:rsidRPr="00AC5E5B">
        <w:rPr>
          <w:rFonts w:ascii="彩虹粗仿宋" w:eastAsia="彩虹粗仿宋" w:hAnsi="宋体" w:cs="Arial" w:hint="eastAsia"/>
          <w:sz w:val="24"/>
        </w:rPr>
        <w:t>3</w:t>
      </w:r>
      <w:r>
        <w:rPr>
          <w:rFonts w:ascii="彩虹粗仿宋" w:eastAsia="彩虹粗仿宋" w:hAnsi="宋体" w:cs="Arial" w:hint="eastAsia"/>
          <w:sz w:val="24"/>
        </w:rPr>
        <w:t>.</w:t>
      </w:r>
      <w:r w:rsidRPr="00AC5E5B">
        <w:rPr>
          <w:rFonts w:ascii="彩虹粗仿宋" w:eastAsia="彩虹粗仿宋" w:hAnsi="宋体" w:cs="Arial" w:hint="eastAsia"/>
          <w:sz w:val="24"/>
        </w:rPr>
        <w:t>基金收益评价日核定的基金累计报酬率超过标的指数同期累计报酬率达到1%以上，基金管理人可进行收益分配；</w:t>
      </w:r>
    </w:p>
    <w:p w:rsidR="00B324B3" w:rsidRPr="00AC5E5B" w:rsidP="00B324B3" w14:paraId="5DC4CC1E" w14:textId="382061D9">
      <w:pPr>
        <w:adjustRightInd w:val="0"/>
        <w:snapToGrid w:val="0"/>
        <w:ind w:firstLine="480" w:firstLineChars="200"/>
        <w:rPr>
          <w:rFonts w:ascii="彩虹粗仿宋" w:eastAsia="彩虹粗仿宋" w:hAnsi="宋体" w:cs="Arial"/>
          <w:sz w:val="24"/>
        </w:rPr>
      </w:pPr>
      <w:r w:rsidRPr="00AC5E5B">
        <w:rPr>
          <w:rFonts w:ascii="彩虹粗仿宋" w:eastAsia="彩虹粗仿宋" w:hAnsi="宋体" w:cs="Arial" w:hint="eastAsia"/>
          <w:sz w:val="24"/>
        </w:rPr>
        <w:t>4</w:t>
      </w:r>
      <w:r>
        <w:rPr>
          <w:rFonts w:ascii="彩虹粗仿宋" w:eastAsia="彩虹粗仿宋" w:hAnsi="宋体" w:cs="Arial" w:hint="eastAsia"/>
          <w:sz w:val="24"/>
        </w:rPr>
        <w:t>.</w:t>
      </w:r>
      <w:r w:rsidRPr="00AC5E5B">
        <w:rPr>
          <w:rFonts w:ascii="彩虹粗仿宋" w:eastAsia="彩虹粗仿宋" w:hAnsi="宋体" w:cs="Arial" w:hint="eastAsia"/>
          <w:sz w:val="24"/>
        </w:rPr>
        <w:t>在符合有关基金分红条件的前提下，基金管理人可以根据实际情况进行收益分配，具体分配方案以公告为准。基于本基金的性质和特点，本基金收益分配无需以弥补亏损为前提，收益分配后基金份额净值有可能低于面值；</w:t>
      </w:r>
    </w:p>
    <w:p w:rsidR="00B324B3" w:rsidRPr="00AC5E5B" w:rsidP="00B324B3" w14:paraId="61D77928" w14:textId="28178C53">
      <w:pPr>
        <w:adjustRightInd w:val="0"/>
        <w:snapToGrid w:val="0"/>
        <w:ind w:firstLine="480" w:firstLineChars="200"/>
        <w:rPr>
          <w:rFonts w:ascii="彩虹粗仿宋" w:eastAsia="彩虹粗仿宋" w:hAnsi="宋体" w:cs="Arial"/>
          <w:sz w:val="24"/>
        </w:rPr>
      </w:pPr>
      <w:r w:rsidRPr="00AC5E5B">
        <w:rPr>
          <w:rFonts w:ascii="彩虹粗仿宋" w:eastAsia="彩虹粗仿宋" w:hAnsi="宋体" w:cs="Arial" w:hint="eastAsia"/>
          <w:sz w:val="24"/>
        </w:rPr>
        <w:t>5</w:t>
      </w:r>
      <w:r>
        <w:rPr>
          <w:rFonts w:ascii="彩虹粗仿宋" w:eastAsia="彩虹粗仿宋" w:hAnsi="宋体" w:cs="Arial" w:hint="eastAsia"/>
          <w:sz w:val="24"/>
        </w:rPr>
        <w:t>.</w:t>
      </w:r>
      <w:r w:rsidRPr="00AC5E5B">
        <w:rPr>
          <w:rFonts w:ascii="彩虹粗仿宋" w:eastAsia="彩虹粗仿宋" w:hAnsi="宋体" w:cs="Arial" w:hint="eastAsia"/>
          <w:sz w:val="24"/>
        </w:rPr>
        <w:t>法律法规或监管机关另有规定的，从其规定。证券交易所或基金登记结算机构对收益分配另有规定的，从其规定。</w:t>
      </w:r>
    </w:p>
    <w:p w:rsidR="00804057" w:rsidRPr="00EC0579" w:rsidP="00F448D4" w14:paraId="6B56FC9A" w14:textId="6D2D9EE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基金管理人可在对基金份额持有人利益无实质不利影响的前提下，</w:t>
      </w:r>
      <w:r w:rsidRPr="00AA1D4F" w:rsidR="00AA1D4F">
        <w:rPr>
          <w:rFonts w:ascii="彩虹粗仿宋" w:eastAsia="彩虹粗仿宋" w:hAnsi="宋体" w:cs="Arial" w:hint="eastAsia"/>
          <w:sz w:val="24"/>
        </w:rPr>
        <w:t>与基金托管人协商一致后</w:t>
      </w:r>
      <w:r w:rsidRPr="00EC0579">
        <w:rPr>
          <w:rFonts w:ascii="彩虹粗仿宋" w:eastAsia="彩虹粗仿宋" w:hAnsi="宋体" w:cs="Arial" w:hint="eastAsia"/>
          <w:sz w:val="24"/>
        </w:rPr>
        <w:t>对上述原则进行修改或调整，而无需召开基金份额持有人大会审议。</w:t>
      </w:r>
    </w:p>
    <w:p w:rsidR="00804057" w:rsidRPr="00EC0579" w:rsidP="00F448D4" w14:paraId="03258614"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（二）基金收益分配的时间和程序</w:t>
      </w:r>
    </w:p>
    <w:p w:rsidR="00804057" w:rsidRPr="00EC0579" w:rsidP="00F448D4" w14:paraId="684046A1" w14:textId="1D14E98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本基金收益分配方案由基金管理人拟订，并由基金托管人复核，在2日内在</w:t>
      </w:r>
      <w:r w:rsidRPr="00EC0579" w:rsidR="006C0D0F">
        <w:rPr>
          <w:rFonts w:ascii="彩虹粗仿宋" w:eastAsia="彩虹粗仿宋" w:hAnsi="宋体" w:cs="Arial" w:hint="eastAsia"/>
          <w:sz w:val="24"/>
        </w:rPr>
        <w:t>规定媒介</w:t>
      </w:r>
      <w:r w:rsidRPr="00EC0579">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rsidR="00804057" w:rsidRPr="00EC0579" w:rsidP="00804057" w14:paraId="04E286AD" w14:textId="77777777">
      <w:pPr>
        <w:adjustRightInd w:val="0"/>
        <w:snapToGrid w:val="0"/>
        <w:rPr>
          <w:rFonts w:ascii="彩虹粗仿宋" w:eastAsia="彩虹粗仿宋" w:hAnsi="宋体" w:cs="Arial"/>
          <w:sz w:val="24"/>
        </w:rPr>
      </w:pPr>
    </w:p>
    <w:p w:rsidR="00804057" w:rsidRPr="00EC0579" w:rsidP="00F448D4" w14:paraId="01555BD1" w14:textId="77777777">
      <w:pPr>
        <w:pStyle w:val="Heading2"/>
        <w:spacing w:line="415" w:lineRule="auto"/>
        <w:jc w:val="center"/>
        <w:rPr>
          <w:rFonts w:ascii="彩虹粗仿宋" w:eastAsia="彩虹粗仿宋"/>
          <w:sz w:val="30"/>
        </w:rPr>
      </w:pPr>
      <w:bookmarkStart w:id="89" w:name="_Toc124325894"/>
      <w:r w:rsidRPr="00EC0579">
        <w:rPr>
          <w:rFonts w:ascii="彩虹粗仿宋" w:eastAsia="彩虹粗仿宋" w:hint="eastAsia"/>
          <w:sz w:val="30"/>
        </w:rPr>
        <w:t>十、基金信息披露</w:t>
      </w:r>
      <w:bookmarkEnd w:id="89"/>
    </w:p>
    <w:p w:rsidR="00804057" w:rsidRPr="00EC0579" w:rsidP="00F448D4" w14:paraId="42B0008C"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（一）保密义务</w:t>
      </w:r>
    </w:p>
    <w:p w:rsidR="00804057" w:rsidRPr="00EC0579" w:rsidP="00804057" w14:paraId="7511C75C"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04057" w:rsidRPr="00EC0579" w:rsidP="00804057" w14:paraId="461A0B2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1.非因基金管理人和基金托管人的原因导致保密信息被披露、泄露或公开；</w:t>
      </w:r>
    </w:p>
    <w:p w:rsidR="00804057" w:rsidRPr="00EC0579" w:rsidP="00804057" w14:paraId="702BE02A"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804057" w:rsidRPr="00EC0579" w:rsidP="00F448D4" w14:paraId="5E43A025"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（二）信息披露的内容</w:t>
      </w:r>
    </w:p>
    <w:p w:rsidR="00804057" w:rsidRPr="00EC0579" w:rsidP="00F448D4" w14:paraId="63639311" w14:textId="13530C6E">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基金的信息披露内容主要包括基金招募说明书、《基金合同》、托管协议、</w:t>
      </w:r>
      <w:r w:rsidRPr="00EC0579" w:rsidR="00EF0FD4">
        <w:rPr>
          <w:rFonts w:ascii="彩虹粗仿宋" w:eastAsia="彩虹粗仿宋" w:hAnsi="宋体" w:cs="Arial" w:hint="eastAsia"/>
          <w:sz w:val="24"/>
        </w:rPr>
        <w:t>基金产品资料概要、</w:t>
      </w:r>
      <w:r w:rsidRPr="00EC0579">
        <w:rPr>
          <w:rFonts w:ascii="彩虹粗仿宋" w:eastAsia="彩虹粗仿宋" w:hAnsi="宋体" w:cs="Arial" w:hint="eastAsia"/>
          <w:sz w:val="24"/>
        </w:rPr>
        <w:t>基金份额发售公告、基金募集情况、《基金合同》生效公告、</w:t>
      </w:r>
      <w:r w:rsidRPr="00EC0579" w:rsidR="00F2328D">
        <w:rPr>
          <w:rFonts w:ascii="彩虹粗仿宋" w:eastAsia="彩虹粗仿宋" w:hAnsi="宋体" w:cs="Arial" w:hint="eastAsia"/>
          <w:sz w:val="24"/>
        </w:rPr>
        <w:t>基金份额折算日公告、基金份额折算结果公告、</w:t>
      </w:r>
      <w:r w:rsidRPr="00EC0579">
        <w:rPr>
          <w:rFonts w:ascii="彩虹粗仿宋" w:eastAsia="彩虹粗仿宋" w:hAnsi="宋体" w:cs="Arial" w:hint="eastAsia"/>
          <w:sz w:val="24"/>
        </w:rPr>
        <w:t>基金份额上市交易公告书、</w:t>
      </w:r>
      <w:r w:rsidRPr="00EC0579" w:rsidR="00146073">
        <w:rPr>
          <w:rFonts w:ascii="彩虹粗仿宋" w:eastAsia="彩虹粗仿宋" w:hAnsi="宋体" w:cs="Arial" w:hint="eastAsia"/>
          <w:sz w:val="24"/>
        </w:rPr>
        <w:t>基金净值信息</w:t>
      </w:r>
      <w:r w:rsidRPr="00EC0579">
        <w:rPr>
          <w:rFonts w:ascii="彩虹粗仿宋" w:eastAsia="彩虹粗仿宋" w:hAnsi="宋体" w:cs="Arial" w:hint="eastAsia"/>
          <w:sz w:val="24"/>
        </w:rPr>
        <w:t>、基金份额申购、赎回</w:t>
      </w:r>
      <w:r w:rsidRPr="00EC0579" w:rsidR="00F2328D">
        <w:rPr>
          <w:rFonts w:ascii="彩虹粗仿宋" w:eastAsia="彩虹粗仿宋" w:hAnsi="宋体" w:cs="Arial" w:hint="eastAsia"/>
          <w:sz w:val="24"/>
        </w:rPr>
        <w:t>对价</w:t>
      </w:r>
      <w:r w:rsidRPr="00EC0579">
        <w:rPr>
          <w:rFonts w:ascii="彩虹粗仿宋" w:eastAsia="彩虹粗仿宋" w:hAnsi="宋体" w:cs="Arial" w:hint="eastAsia"/>
          <w:sz w:val="24"/>
        </w:rPr>
        <w:t>、</w:t>
      </w:r>
      <w:r w:rsidRPr="00EC0579" w:rsidR="00F2328D">
        <w:rPr>
          <w:rFonts w:ascii="彩虹粗仿宋" w:eastAsia="彩虹粗仿宋" w:hAnsi="宋体" w:cs="Arial" w:hint="eastAsia"/>
          <w:sz w:val="24"/>
        </w:rPr>
        <w:t>基金份额申购赎回清单公告、</w:t>
      </w:r>
      <w:r w:rsidRPr="00EC0579">
        <w:rPr>
          <w:rFonts w:ascii="彩虹粗仿宋" w:eastAsia="彩虹粗仿宋" w:hAnsi="宋体" w:cs="Arial" w:hint="eastAsia"/>
          <w:sz w:val="24"/>
        </w:rPr>
        <w:t>基金定期报告</w:t>
      </w:r>
      <w:r w:rsidRPr="00EC0579" w:rsidR="001A7552">
        <w:rPr>
          <w:rFonts w:ascii="彩虹粗仿宋" w:eastAsia="彩虹粗仿宋" w:hAnsi="宋体" w:cs="Arial" w:hint="eastAsia"/>
          <w:sz w:val="24"/>
        </w:rPr>
        <w:t>（</w:t>
      </w:r>
      <w:r w:rsidRPr="00EC0579">
        <w:rPr>
          <w:rFonts w:ascii="彩虹粗仿宋" w:eastAsia="彩虹粗仿宋" w:hAnsi="宋体" w:cs="Arial" w:hint="eastAsia"/>
          <w:sz w:val="24"/>
        </w:rPr>
        <w:t>包括基金年度报告、基金</w:t>
      </w:r>
      <w:r w:rsidRPr="00EC0579" w:rsidR="00146073">
        <w:rPr>
          <w:rFonts w:ascii="彩虹粗仿宋" w:eastAsia="彩虹粗仿宋" w:hAnsi="宋体" w:cs="Arial" w:hint="eastAsia"/>
          <w:sz w:val="24"/>
        </w:rPr>
        <w:t>中期</w:t>
      </w:r>
      <w:r w:rsidRPr="00EC0579">
        <w:rPr>
          <w:rFonts w:ascii="彩虹粗仿宋" w:eastAsia="彩虹粗仿宋" w:hAnsi="宋体" w:cs="Arial" w:hint="eastAsia"/>
          <w:sz w:val="24"/>
        </w:rPr>
        <w:t>报告和基金季度报告</w:t>
      </w:r>
      <w:r w:rsidRPr="00EC0579" w:rsidR="001A7552">
        <w:rPr>
          <w:rFonts w:ascii="彩虹粗仿宋" w:eastAsia="彩虹粗仿宋" w:hAnsi="宋体" w:cs="Arial" w:hint="eastAsia"/>
          <w:sz w:val="24"/>
        </w:rPr>
        <w:t>）</w:t>
      </w:r>
      <w:r w:rsidRPr="00EC0579">
        <w:rPr>
          <w:rFonts w:ascii="彩虹粗仿宋" w:eastAsia="彩虹粗仿宋" w:hAnsi="宋体" w:cs="Arial" w:hint="eastAsia"/>
          <w:sz w:val="24"/>
        </w:rPr>
        <w:t>、临时报告、澄清公告、</w:t>
      </w:r>
      <w:r w:rsidRPr="00EC0579" w:rsidR="00EF0FD4">
        <w:rPr>
          <w:rFonts w:ascii="彩虹粗仿宋" w:eastAsia="彩虹粗仿宋" w:hAnsi="宋体" w:cs="Arial" w:hint="eastAsia"/>
          <w:sz w:val="24"/>
        </w:rPr>
        <w:t>清算报告、</w:t>
      </w:r>
      <w:r w:rsidRPr="00EC0579">
        <w:rPr>
          <w:rFonts w:ascii="彩虹粗仿宋" w:eastAsia="彩虹粗仿宋" w:hAnsi="宋体" w:cs="Arial" w:hint="eastAsia"/>
          <w:sz w:val="24"/>
        </w:rPr>
        <w:t>基金份额持有人大会决议、中国证监会规定的其他信息。基金年度报告</w:t>
      </w:r>
      <w:r w:rsidRPr="00EC0579" w:rsidR="000D13DA">
        <w:rPr>
          <w:rFonts w:ascii="彩虹粗仿宋" w:eastAsia="彩虹粗仿宋" w:hAnsi="宋体" w:cs="Arial" w:hint="eastAsia"/>
          <w:sz w:val="24"/>
        </w:rPr>
        <w:t>中的财务会计报告</w:t>
      </w:r>
      <w:r w:rsidRPr="00EC0579">
        <w:rPr>
          <w:rFonts w:ascii="彩虹粗仿宋" w:eastAsia="彩虹粗仿宋" w:hAnsi="宋体" w:cs="Arial" w:hint="eastAsia"/>
          <w:sz w:val="24"/>
        </w:rPr>
        <w:t>需经</w:t>
      </w:r>
      <w:r w:rsidRPr="00EC0579" w:rsidR="006C0D0F">
        <w:rPr>
          <w:rFonts w:ascii="彩虹粗仿宋" w:eastAsia="彩虹粗仿宋" w:hAnsi="宋体" w:cs="Arial" w:hint="eastAsia"/>
          <w:sz w:val="24"/>
        </w:rPr>
        <w:t>符合《证券法》规定</w:t>
      </w:r>
      <w:r w:rsidRPr="00EC0579">
        <w:rPr>
          <w:rFonts w:ascii="彩虹粗仿宋" w:eastAsia="彩虹粗仿宋" w:hAnsi="宋体" w:cs="Arial" w:hint="eastAsia"/>
          <w:sz w:val="24"/>
        </w:rPr>
        <w:t>的会计师事务所审计后，方可披露。</w:t>
      </w:r>
    </w:p>
    <w:p w:rsidR="00804057" w:rsidRPr="00EC0579" w:rsidP="00F448D4" w14:paraId="7E0DD507"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（三）基金托管人和基金管理人在信息披露中的职责和信息披露程序</w:t>
      </w:r>
    </w:p>
    <w:p w:rsidR="00804057" w:rsidRPr="00EC0579" w:rsidP="00804057" w14:paraId="73B2764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1.职责</w:t>
      </w:r>
    </w:p>
    <w:p w:rsidR="00804057" w:rsidRPr="00EC0579" w:rsidP="00804057" w14:paraId="2070BB65"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04057" w:rsidRPr="00EC0579" w:rsidP="00804057" w14:paraId="1FD1C25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对于不需要基金托管人复核的信息，基金管理人在公告前应告知基金托管人。</w:t>
      </w:r>
    </w:p>
    <w:p w:rsidR="00804057" w:rsidRPr="00EC0579" w:rsidP="00804057" w14:paraId="4D189935"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基金管理人和基金托管人应积极配合、互相监督，保证其履行按照法定方式和限时披露的义务。</w:t>
      </w:r>
    </w:p>
    <w:p w:rsidR="00804057" w:rsidRPr="00EC0579" w:rsidP="00804057" w14:paraId="43BA62CA" w14:textId="5D6D4969">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基金管理人应当在中国证监会规定的时间内，将应予披露的基金信息通过</w:t>
      </w:r>
      <w:r w:rsidRPr="00EC0579" w:rsidR="006C0D0F">
        <w:rPr>
          <w:rFonts w:ascii="彩虹粗仿宋" w:eastAsia="彩虹粗仿宋" w:hAnsi="宋体" w:cs="Arial" w:hint="eastAsia"/>
          <w:sz w:val="24"/>
        </w:rPr>
        <w:t>规定媒介</w:t>
      </w:r>
      <w:r w:rsidRPr="00EC0579">
        <w:rPr>
          <w:rFonts w:ascii="彩虹粗仿宋" w:eastAsia="彩虹粗仿宋" w:hAnsi="宋体" w:cs="Arial" w:hint="eastAsia"/>
          <w:sz w:val="24"/>
        </w:rPr>
        <w:t>披露。根据法律法规应由基金托管人公开披露的信息，基金托管人将通过</w:t>
      </w:r>
      <w:r w:rsidRPr="00EC0579" w:rsidR="006C0D0F">
        <w:rPr>
          <w:rFonts w:ascii="彩虹粗仿宋" w:eastAsia="彩虹粗仿宋" w:hAnsi="宋体" w:cs="Arial" w:hint="eastAsia"/>
          <w:sz w:val="24"/>
        </w:rPr>
        <w:t>规定媒介</w:t>
      </w:r>
      <w:r w:rsidRPr="00EC0579">
        <w:rPr>
          <w:rFonts w:ascii="彩虹粗仿宋" w:eastAsia="彩虹粗仿宋" w:hAnsi="宋体" w:cs="Arial" w:hint="eastAsia"/>
          <w:sz w:val="24"/>
        </w:rPr>
        <w:t>或基金托管人的互联网网站公开披露。</w:t>
      </w:r>
    </w:p>
    <w:p w:rsidR="00804057" w:rsidRPr="00EC0579" w:rsidP="00804057" w14:paraId="606CC5BC"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当出现下述情况时，基金管理人和基金托管人可暂停或延迟披露基金相关信息：</w:t>
      </w:r>
    </w:p>
    <w:p w:rsidR="00804057" w:rsidRPr="00EC0579" w:rsidP="00804057" w14:paraId="47EA9BC8"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(1)不可抗力；</w:t>
      </w:r>
    </w:p>
    <w:p w:rsidR="00804057" w:rsidRPr="00EC0579" w:rsidP="00804057" w14:paraId="0E67235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(2)基金投资所涉及的证券交易市场遇法定节假日或因其他原因暂停营业时；</w:t>
      </w:r>
    </w:p>
    <w:p w:rsidR="00804057" w:rsidRPr="00EC0579" w:rsidP="00804057" w14:paraId="25C4B394"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(3)出现基金管理人认为属于会导致基金管理人不能出售或评估基金资产的紧急事故的任何情况；</w:t>
      </w:r>
    </w:p>
    <w:p w:rsidR="00804057" w:rsidRPr="00EC0579" w:rsidP="00804057" w14:paraId="0629F3DC"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(4)法律法规、《基金合同》或中国证监会规定的情况。</w:t>
      </w:r>
    </w:p>
    <w:p w:rsidR="00804057" w:rsidRPr="00EC0579" w:rsidP="00804057" w14:paraId="127CF027"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2.程序</w:t>
      </w:r>
    </w:p>
    <w:p w:rsidR="00804057" w:rsidRPr="00EC0579" w:rsidP="00804057" w14:paraId="5E15C89B"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04057" w:rsidRPr="00EC0579" w:rsidP="00804057" w14:paraId="04BDC43E"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3.信息文本的存放</w:t>
      </w:r>
    </w:p>
    <w:p w:rsidR="00EF0FD4" w:rsidRPr="00EC0579" w:rsidP="00F448D4" w14:paraId="7786918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依法必须披露的信息发布后，基金管理人、基金托管人应当按照相关法律法规规定将信息置备于公司办公场所、基金上市交易的证券交易所，供社会公众查阅、复制。</w:t>
      </w:r>
    </w:p>
    <w:p w:rsidR="00804057" w:rsidRPr="00EC0579" w:rsidP="00F448D4" w14:paraId="46C400E7" w14:textId="5AC7B5E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相关法律法规关于信息披露的规定发生变化时，本基金从其最新规定。</w:t>
      </w:r>
    </w:p>
    <w:p w:rsidR="00804057" w:rsidRPr="00EC0579" w:rsidP="00804057" w14:paraId="68636E50" w14:textId="77777777">
      <w:pPr>
        <w:pStyle w:val="NormalIndent"/>
        <w:ind w:firstLine="0" w:firstLineChars="0"/>
        <w:rPr>
          <w:rFonts w:ascii="彩虹粗仿宋" w:eastAsia="彩虹粗仿宋" w:hAnsi="宋体" w:cs="Arial"/>
          <w:sz w:val="24"/>
        </w:rPr>
      </w:pPr>
    </w:p>
    <w:p w:rsidR="00804057" w:rsidRPr="00EC0579" w:rsidP="00F448D4" w14:paraId="498BEF71" w14:textId="77777777">
      <w:pPr>
        <w:pStyle w:val="Heading2"/>
        <w:spacing w:line="415" w:lineRule="auto"/>
        <w:jc w:val="center"/>
        <w:rPr>
          <w:rFonts w:ascii="彩虹粗仿宋" w:eastAsia="彩虹粗仿宋"/>
          <w:sz w:val="30"/>
        </w:rPr>
      </w:pPr>
      <w:bookmarkStart w:id="90" w:name="_Toc124325895"/>
      <w:r w:rsidRPr="00EC0579">
        <w:rPr>
          <w:rFonts w:ascii="彩虹粗仿宋" w:eastAsia="彩虹粗仿宋" w:hint="eastAsia"/>
          <w:sz w:val="30"/>
        </w:rPr>
        <w:t>十一、基金费用</w:t>
      </w:r>
      <w:bookmarkEnd w:id="90"/>
    </w:p>
    <w:p w:rsidR="00804057" w:rsidRPr="00EC0579" w:rsidP="00F448D4" w14:paraId="186DAFF9"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（一）基金管理费的计提比例和计提方法</w:t>
      </w:r>
    </w:p>
    <w:p w:rsidR="00804057" w:rsidRPr="00EC0579" w:rsidP="00804057" w14:paraId="4304A8D7" w14:textId="1A113739">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本基金的管理费按前一日基金资产净值的</w:t>
      </w:r>
      <w:r w:rsidRPr="00EC0579" w:rsidR="001A7552">
        <w:rPr>
          <w:rFonts w:ascii="彩虹粗仿宋" w:eastAsia="彩虹粗仿宋" w:hAnsi="宋体" w:cs="Arial" w:hint="eastAsia"/>
          <w:sz w:val="24"/>
        </w:rPr>
        <w:t>0.</w:t>
      </w:r>
      <w:r w:rsidR="00B324B3">
        <w:rPr>
          <w:rFonts w:ascii="彩虹粗仿宋" w:eastAsia="彩虹粗仿宋" w:hAnsi="宋体" w:cs="Arial"/>
          <w:sz w:val="24"/>
        </w:rPr>
        <w:t>50</w:t>
      </w:r>
      <w:r w:rsidRPr="00EC0579">
        <w:rPr>
          <w:rFonts w:ascii="彩虹粗仿宋" w:eastAsia="彩虹粗仿宋" w:hAnsi="宋体" w:cs="Arial" w:hint="eastAsia"/>
          <w:sz w:val="24"/>
        </w:rPr>
        <w:t>%年费率计提。管理费的计算方法如下：</w:t>
      </w:r>
    </w:p>
    <w:p w:rsidR="00804057" w:rsidRPr="00EC0579" w:rsidP="00804057" w14:paraId="24CE2197" w14:textId="6C2C61EE">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H＝E×</w:t>
      </w:r>
      <w:r w:rsidRPr="00EC0579" w:rsidR="00450607">
        <w:rPr>
          <w:rFonts w:ascii="彩虹粗仿宋" w:eastAsia="彩虹粗仿宋" w:hAnsi="宋体" w:cs="Arial" w:hint="eastAsia"/>
          <w:sz w:val="24"/>
        </w:rPr>
        <w:t>0.</w:t>
      </w:r>
      <w:r w:rsidR="00B324B3">
        <w:rPr>
          <w:rFonts w:ascii="彩虹粗仿宋" w:eastAsia="彩虹粗仿宋" w:hAnsi="宋体" w:cs="Arial"/>
          <w:sz w:val="24"/>
        </w:rPr>
        <w:t>50</w:t>
      </w:r>
      <w:r w:rsidRPr="00EC0579" w:rsidR="00450607">
        <w:rPr>
          <w:rFonts w:ascii="彩虹粗仿宋" w:eastAsia="彩虹粗仿宋" w:hAnsi="宋体" w:cs="Arial" w:hint="eastAsia"/>
          <w:sz w:val="24"/>
        </w:rPr>
        <w:t>%</w:t>
      </w:r>
      <w:r w:rsidRPr="00EC0579">
        <w:rPr>
          <w:rFonts w:ascii="彩虹粗仿宋" w:eastAsia="彩虹粗仿宋" w:hAnsi="宋体" w:cs="Arial" w:hint="eastAsia"/>
          <w:sz w:val="24"/>
        </w:rPr>
        <w:t>÷当年天数</w:t>
      </w:r>
    </w:p>
    <w:p w:rsidR="00804057" w:rsidRPr="00EC0579" w:rsidP="00804057" w14:paraId="12EB5D6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H为每日应计提的基金管理费</w:t>
      </w:r>
    </w:p>
    <w:p w:rsidR="00804057" w:rsidRPr="00EC0579" w:rsidP="00804057" w14:paraId="6A6AC6BA"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E为前一日的基金资产净值</w:t>
      </w:r>
    </w:p>
    <w:p w:rsidR="00804057" w:rsidRPr="00EC0579" w:rsidP="00F448D4" w14:paraId="1D56C203"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（二）基金托管费的计提比例和计提方法</w:t>
      </w:r>
    </w:p>
    <w:p w:rsidR="00804057" w:rsidRPr="00EC0579" w:rsidP="00804057" w14:paraId="245DAAE8" w14:textId="4FDF2915">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本基金的托管费按前一日基金资产净值的</w:t>
      </w:r>
      <w:r w:rsidRPr="00EC0579" w:rsidR="001A7552">
        <w:rPr>
          <w:rFonts w:ascii="彩虹粗仿宋" w:eastAsia="彩虹粗仿宋" w:hAnsi="宋体" w:cs="Arial" w:hint="eastAsia"/>
          <w:sz w:val="24"/>
        </w:rPr>
        <w:t>0.</w:t>
      </w:r>
      <w:r w:rsidR="00B324B3">
        <w:rPr>
          <w:rFonts w:ascii="彩虹粗仿宋" w:eastAsia="彩虹粗仿宋" w:hAnsi="宋体" w:cs="Arial"/>
          <w:sz w:val="24"/>
        </w:rPr>
        <w:t>10</w:t>
      </w:r>
      <w:r w:rsidRPr="00EC0579">
        <w:rPr>
          <w:rFonts w:ascii="彩虹粗仿宋" w:eastAsia="彩虹粗仿宋" w:hAnsi="宋体" w:cs="Arial" w:hint="eastAsia"/>
          <w:sz w:val="24"/>
        </w:rPr>
        <w:t>%年费率计提。托管费的计算方法如下：</w:t>
      </w:r>
    </w:p>
    <w:p w:rsidR="00804057" w:rsidRPr="00EC0579" w:rsidP="00804057" w14:paraId="38725A80" w14:textId="7DB5D9DF">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H＝E×</w:t>
      </w:r>
      <w:r w:rsidRPr="00EC0579" w:rsidR="00450607">
        <w:rPr>
          <w:rFonts w:ascii="彩虹粗仿宋" w:eastAsia="彩虹粗仿宋" w:hAnsi="宋体" w:cs="Arial" w:hint="eastAsia"/>
          <w:sz w:val="24"/>
        </w:rPr>
        <w:t>0.</w:t>
      </w:r>
      <w:r w:rsidR="00B324B3">
        <w:rPr>
          <w:rFonts w:ascii="彩虹粗仿宋" w:eastAsia="彩虹粗仿宋" w:hAnsi="宋体" w:cs="Arial"/>
          <w:sz w:val="24"/>
        </w:rPr>
        <w:t>10</w:t>
      </w:r>
      <w:r w:rsidRPr="00EC0579" w:rsidR="00450607">
        <w:rPr>
          <w:rFonts w:ascii="彩虹粗仿宋" w:eastAsia="彩虹粗仿宋" w:hAnsi="宋体" w:cs="Arial" w:hint="eastAsia"/>
          <w:sz w:val="24"/>
        </w:rPr>
        <w:t>%</w:t>
      </w:r>
      <w:r w:rsidRPr="00EC0579">
        <w:rPr>
          <w:rFonts w:ascii="彩虹粗仿宋" w:eastAsia="彩虹粗仿宋" w:hAnsi="宋体" w:cs="Arial" w:hint="eastAsia"/>
          <w:sz w:val="24"/>
        </w:rPr>
        <w:t>÷当年天数</w:t>
      </w:r>
    </w:p>
    <w:p w:rsidR="00804057" w:rsidRPr="00EC0579" w:rsidP="00804057" w14:paraId="1606C0A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H为每日应计提的基金托管费</w:t>
      </w:r>
    </w:p>
    <w:p w:rsidR="00804057" w:rsidRPr="00EC0579" w:rsidP="00804057" w14:paraId="1C18E26B"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E为前一日的基金资产净值</w:t>
      </w:r>
    </w:p>
    <w:p w:rsidR="00804057" w:rsidRPr="00EC0579" w:rsidP="00F448D4" w14:paraId="321E66B1" w14:textId="28CFEF8D">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（三）</w:t>
      </w:r>
      <w:r w:rsidRPr="00EC0579" w:rsidR="00F2328D">
        <w:rPr>
          <w:rFonts w:ascii="彩虹粗仿宋" w:eastAsia="彩虹粗仿宋" w:hAnsi="宋体" w:cs="Arial" w:hint="eastAsia"/>
          <w:sz w:val="24"/>
        </w:rPr>
        <w:t>基金上市初费及</w:t>
      </w:r>
      <w:r w:rsidR="00B324B3">
        <w:rPr>
          <w:rFonts w:ascii="彩虹粗仿宋" w:eastAsia="彩虹粗仿宋" w:hAnsi="宋体" w:cs="Arial" w:hint="eastAsia"/>
          <w:sz w:val="24"/>
        </w:rPr>
        <w:t>月</w:t>
      </w:r>
      <w:r w:rsidRPr="00EC0579" w:rsidR="00F2328D">
        <w:rPr>
          <w:rFonts w:ascii="彩虹粗仿宋" w:eastAsia="彩虹粗仿宋" w:hAnsi="宋体" w:cs="Arial" w:hint="eastAsia"/>
          <w:sz w:val="24"/>
        </w:rPr>
        <w:t>费</w:t>
      </w:r>
      <w:r w:rsidRPr="00EC0579" w:rsidR="00EF0FD4">
        <w:rPr>
          <w:rFonts w:ascii="彩虹粗仿宋" w:eastAsia="彩虹粗仿宋" w:hAnsi="宋体" w:cs="Arial" w:hint="eastAsia"/>
          <w:sz w:val="24"/>
        </w:rPr>
        <w:t>、</w:t>
      </w:r>
      <w:r w:rsidRPr="00EC0579" w:rsidR="00DD4526">
        <w:rPr>
          <w:rFonts w:ascii="彩虹粗仿宋" w:eastAsia="彩虹粗仿宋" w:hAnsi="宋体" w:cs="Arial" w:hint="eastAsia"/>
          <w:sz w:val="24"/>
        </w:rPr>
        <w:t>登记结算费用、</w:t>
      </w:r>
      <w:r w:rsidRPr="00EC0579" w:rsidR="00EF0FD4">
        <w:rPr>
          <w:rFonts w:ascii="彩虹粗仿宋" w:eastAsia="彩虹粗仿宋" w:hAnsi="宋体" w:cs="Arial" w:hint="eastAsia"/>
          <w:sz w:val="24"/>
        </w:rPr>
        <w:t>IOPV计算与发布费用、</w:t>
      </w:r>
      <w:r w:rsidRPr="00EC0579" w:rsidR="008358A7">
        <w:rPr>
          <w:rFonts w:ascii="彩虹粗仿宋" w:eastAsia="彩虹粗仿宋" w:hAnsi="宋体" w:cs="Arial" w:hint="eastAsia"/>
          <w:sz w:val="24"/>
        </w:rPr>
        <w:t>证券</w:t>
      </w:r>
      <w:r w:rsidRPr="00EC0579">
        <w:rPr>
          <w:rFonts w:ascii="彩虹粗仿宋" w:eastAsia="彩虹粗仿宋" w:hAnsi="宋体" w:cs="Arial" w:hint="eastAsia"/>
          <w:sz w:val="24"/>
        </w:rPr>
        <w:t>账户开户费用、</w:t>
      </w:r>
      <w:r w:rsidRPr="00EC0579" w:rsidR="008358A7">
        <w:rPr>
          <w:rFonts w:ascii="彩虹粗仿宋" w:eastAsia="彩虹粗仿宋" w:hAnsi="宋体" w:cs="Arial" w:hint="eastAsia"/>
          <w:sz w:val="24"/>
        </w:rPr>
        <w:t>银行</w:t>
      </w:r>
      <w:r w:rsidRPr="00EC0579" w:rsidR="008E6CC5">
        <w:rPr>
          <w:rFonts w:ascii="彩虹粗仿宋" w:eastAsia="彩虹粗仿宋" w:hAnsi="宋体" w:cs="Arial" w:hint="eastAsia"/>
          <w:sz w:val="24"/>
        </w:rPr>
        <w:t>账户维护费用、</w:t>
      </w:r>
      <w:r w:rsidRPr="00EC0579">
        <w:rPr>
          <w:rFonts w:ascii="彩虹粗仿宋" w:eastAsia="彩虹粗仿宋" w:hAnsi="宋体" w:cs="Arial" w:hint="eastAsia"/>
          <w:sz w:val="24"/>
        </w:rPr>
        <w:t>证券</w:t>
      </w:r>
      <w:r w:rsidR="00F32E1F">
        <w:rPr>
          <w:rFonts w:ascii="彩虹粗仿宋" w:eastAsia="彩虹粗仿宋" w:hAnsi="宋体" w:cs="Arial" w:hint="eastAsia"/>
          <w:sz w:val="24"/>
        </w:rPr>
        <w:t>/期货</w:t>
      </w:r>
      <w:r w:rsidRPr="00EC0579">
        <w:rPr>
          <w:rFonts w:ascii="彩虹粗仿宋" w:eastAsia="彩虹粗仿宋" w:hAnsi="宋体" w:cs="Arial" w:hint="eastAsia"/>
          <w:sz w:val="24"/>
        </w:rPr>
        <w:t>交易费用</w:t>
      </w:r>
      <w:r w:rsidRPr="00B324B3" w:rsidR="00B324B3">
        <w:rPr>
          <w:rFonts w:ascii="彩虹粗仿宋" w:eastAsia="彩虹粗仿宋" w:hAnsi="宋体" w:cs="Arial" w:hint="eastAsia"/>
          <w:sz w:val="24"/>
        </w:rPr>
        <w:t>及在境外市场的交易、清算、登记等实际发生的费用</w:t>
      </w:r>
      <w:r w:rsidRPr="00EC0579">
        <w:rPr>
          <w:rFonts w:ascii="彩虹粗仿宋" w:eastAsia="彩虹粗仿宋" w:hAnsi="宋体" w:cs="Arial" w:hint="eastAsia"/>
          <w:sz w:val="24"/>
        </w:rPr>
        <w:t>、</w:t>
      </w:r>
      <w:r w:rsidRPr="00B324B3" w:rsidR="00B324B3">
        <w:rPr>
          <w:rFonts w:ascii="彩虹粗仿宋" w:eastAsia="彩虹粗仿宋" w:hAnsi="宋体" w:cs="Arial" w:hint="eastAsia"/>
          <w:sz w:val="24"/>
        </w:rPr>
        <w:t>为应付赎回和交易清算而进行临时借款所发生的费用</w:t>
      </w:r>
      <w:r w:rsidR="00B324B3">
        <w:rPr>
          <w:rFonts w:ascii="彩虹粗仿宋" w:eastAsia="彩虹粗仿宋" w:hAnsi="宋体" w:cs="Arial" w:hint="eastAsia"/>
          <w:sz w:val="24"/>
        </w:rPr>
        <w:t>、</w:t>
      </w:r>
      <w:r w:rsidRPr="00EC0579">
        <w:rPr>
          <w:rFonts w:ascii="彩虹粗仿宋" w:eastAsia="彩虹粗仿宋" w:hAnsi="宋体" w:cs="Arial" w:hint="eastAsia"/>
          <w:sz w:val="24"/>
        </w:rPr>
        <w:t>基金的银行</w:t>
      </w:r>
      <w:r w:rsidRPr="00EC0579" w:rsidR="00EF0FD4">
        <w:rPr>
          <w:rFonts w:ascii="彩虹粗仿宋" w:eastAsia="彩虹粗仿宋" w:hAnsi="宋体" w:cs="Arial" w:hint="eastAsia"/>
          <w:sz w:val="24"/>
        </w:rPr>
        <w:t>汇划</w:t>
      </w:r>
      <w:r w:rsidRPr="00EC0579">
        <w:rPr>
          <w:rFonts w:ascii="彩虹粗仿宋" w:eastAsia="彩虹粗仿宋" w:hAnsi="宋体" w:cs="Arial" w:hint="eastAsia"/>
          <w:sz w:val="24"/>
        </w:rPr>
        <w:t>费用</w:t>
      </w:r>
      <w:r w:rsidRPr="00B324B3" w:rsidR="00B324B3">
        <w:rPr>
          <w:rFonts w:ascii="彩虹粗仿宋" w:eastAsia="彩虹粗仿宋" w:hAnsi="宋体" w:cs="Arial" w:hint="eastAsia"/>
          <w:sz w:val="24"/>
        </w:rPr>
        <w:t>和外汇兑换交易的相关费用</w:t>
      </w:r>
      <w:r w:rsidRPr="00EC0579">
        <w:rPr>
          <w:rFonts w:ascii="彩虹粗仿宋" w:eastAsia="彩虹粗仿宋" w:hAnsi="宋体" w:cs="Arial" w:hint="eastAsia"/>
          <w:sz w:val="24"/>
        </w:rPr>
        <w:t>、收益分配中发生的费用、《基金合同》生效后</w:t>
      </w:r>
      <w:r w:rsidRPr="00EC0579" w:rsidR="00EF0FD4">
        <w:rPr>
          <w:rFonts w:ascii="彩虹粗仿宋" w:eastAsia="彩虹粗仿宋" w:hAnsi="宋体" w:cs="Arial" w:hint="eastAsia"/>
          <w:sz w:val="24"/>
        </w:rPr>
        <w:t>与基金相关</w:t>
      </w:r>
      <w:r w:rsidRPr="00EC0579">
        <w:rPr>
          <w:rFonts w:ascii="彩虹粗仿宋" w:eastAsia="彩虹粗仿宋" w:hAnsi="宋体" w:cs="Arial" w:hint="eastAsia"/>
          <w:sz w:val="24"/>
        </w:rPr>
        <w:t>的信息披露费用、基金份额持有人大会费用、</w:t>
      </w:r>
      <w:r w:rsidRPr="00B324B3" w:rsidR="00B324B3">
        <w:rPr>
          <w:rFonts w:ascii="彩虹粗仿宋" w:eastAsia="彩虹粗仿宋" w:hAnsi="宋体" w:cs="Arial" w:hint="eastAsia"/>
          <w:sz w:val="24"/>
        </w:rPr>
        <w:t>代表基金投资或其他与基金投资活动有关的费用</w:t>
      </w:r>
      <w:r w:rsidR="00B324B3">
        <w:rPr>
          <w:rFonts w:ascii="彩虹粗仿宋" w:eastAsia="彩虹粗仿宋" w:hAnsi="宋体" w:cs="Arial" w:hint="eastAsia"/>
          <w:sz w:val="24"/>
        </w:rPr>
        <w:t>、</w:t>
      </w:r>
      <w:r w:rsidRPr="00EC0579">
        <w:rPr>
          <w:rFonts w:ascii="彩虹粗仿宋" w:eastAsia="彩虹粗仿宋" w:hAnsi="宋体" w:cs="Arial" w:hint="eastAsia"/>
          <w:sz w:val="24"/>
        </w:rPr>
        <w:t>《基金合同》生效后与基金有关的会计师费、律师费、诉讼费和仲裁费等根据有关法律法规、《基金合同》及相应协议的规定，列入当期基金费用。</w:t>
      </w:r>
    </w:p>
    <w:p w:rsidR="00804057" w:rsidRPr="00EC0579" w:rsidP="00F448D4" w14:paraId="53567003" w14:textId="4325CF2D">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Pr="00EC0579" w:rsidR="00897A85">
        <w:rPr>
          <w:rFonts w:ascii="彩虹粗仿宋" w:eastAsia="彩虹粗仿宋" w:hAnsi="宋体" w:cs="Arial" w:hint="eastAsia"/>
          <w:sz w:val="24"/>
        </w:rPr>
        <w:t>四</w:t>
      </w:r>
      <w:r w:rsidRPr="00EC0579">
        <w:rPr>
          <w:rFonts w:ascii="彩虹粗仿宋" w:eastAsia="彩虹粗仿宋" w:hAnsi="宋体" w:cs="Arial" w:hint="eastAsia"/>
          <w:sz w:val="24"/>
        </w:rPr>
        <w:t>）不列入基金费用的项目</w:t>
      </w:r>
    </w:p>
    <w:p w:rsidR="00804057" w:rsidRPr="00EC0579" w:rsidP="00804057" w14:paraId="36140985" w14:textId="5C65087C">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w:t>
      </w:r>
      <w:r w:rsidRPr="00EC0579" w:rsidR="00962FBC">
        <w:rPr>
          <w:rFonts w:ascii="彩虹粗仿宋" w:eastAsia="彩虹粗仿宋" w:hAnsi="宋体" w:cs="Arial" w:hint="eastAsia"/>
          <w:sz w:val="24"/>
        </w:rPr>
        <w:t>标的指数许可使用费、</w:t>
      </w:r>
      <w:r w:rsidRPr="00EC0579">
        <w:rPr>
          <w:rFonts w:ascii="彩虹粗仿宋" w:eastAsia="彩虹粗仿宋" w:hAnsi="宋体" w:cs="Arial" w:hint="eastAsia"/>
          <w:sz w:val="24"/>
        </w:rPr>
        <w:t>处理与基金运作无关的事项发生的费用</w:t>
      </w:r>
      <w:r w:rsidRPr="00EC0579" w:rsidR="00EF0FD4">
        <w:rPr>
          <w:rFonts w:ascii="彩虹粗仿宋" w:eastAsia="彩虹粗仿宋" w:hAnsi="宋体" w:cs="Arial" w:hint="eastAsia"/>
          <w:sz w:val="24"/>
        </w:rPr>
        <w:t>以及其他根据相关法律法规及中国证监会的有关规定不得列入基金费用的项目</w:t>
      </w:r>
      <w:r w:rsidRPr="00EC0579">
        <w:rPr>
          <w:rFonts w:ascii="彩虹粗仿宋" w:eastAsia="彩虹粗仿宋" w:hAnsi="宋体" w:cs="Arial" w:hint="eastAsia"/>
          <w:sz w:val="24"/>
        </w:rPr>
        <w:t>等不列入基金费用。</w:t>
      </w:r>
    </w:p>
    <w:p w:rsidR="00804057" w:rsidRPr="00EC0579" w:rsidP="00F448D4" w14:paraId="4C69BE50" w14:textId="46027731">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Pr="00EC0579" w:rsidR="00897A85">
        <w:rPr>
          <w:rFonts w:ascii="彩虹粗仿宋" w:eastAsia="彩虹粗仿宋" w:hAnsi="宋体" w:cs="Arial" w:hint="eastAsia"/>
          <w:sz w:val="24"/>
        </w:rPr>
        <w:t>五</w:t>
      </w:r>
      <w:r w:rsidRPr="00EC0579">
        <w:rPr>
          <w:rFonts w:ascii="彩虹粗仿宋" w:eastAsia="彩虹粗仿宋" w:hAnsi="宋体" w:cs="Arial" w:hint="eastAsia"/>
          <w:sz w:val="24"/>
        </w:rPr>
        <w:t>）基金管理费和基金托管费的复核程序、支付方式和时间</w:t>
      </w:r>
    </w:p>
    <w:p w:rsidR="00804057" w:rsidRPr="00EC0579" w:rsidP="00804057" w14:paraId="0FB6E4F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1.复核程序</w:t>
      </w:r>
    </w:p>
    <w:p w:rsidR="00804057" w:rsidRPr="00EC0579" w:rsidP="00804057" w14:paraId="767BCD9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基金托管人对基金管理人计提的基金管理费和基金托管费等，根据本托管协议和《基金合同》的有关规定进行复核。</w:t>
      </w:r>
    </w:p>
    <w:p w:rsidR="00804057" w:rsidRPr="00EC0579" w:rsidP="00804057" w14:paraId="068C357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2.支付方式和时间</w:t>
      </w:r>
    </w:p>
    <w:p w:rsidR="008E6CC5" w:rsidRPr="00EC0579" w:rsidP="008E6CC5" w14:paraId="653A1CAB" w14:textId="7968F92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04057" w:rsidRPr="00EC0579" w:rsidP="00804057" w14:paraId="0BBD5403" w14:textId="03AE1FB4">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在首期支付基金管理费前，基金管理人应向</w:t>
      </w:r>
      <w:r w:rsidRPr="00EC0579" w:rsidR="001A7552">
        <w:rPr>
          <w:rFonts w:ascii="彩虹粗仿宋" w:eastAsia="彩虹粗仿宋" w:hAnsi="宋体" w:cs="Arial" w:hint="eastAsia"/>
          <w:sz w:val="24"/>
        </w:rPr>
        <w:t>基金</w:t>
      </w:r>
      <w:r w:rsidRPr="00EC0579">
        <w:rPr>
          <w:rFonts w:ascii="彩虹粗仿宋" w:eastAsia="彩虹粗仿宋" w:hAnsi="宋体" w:cs="Arial" w:hint="eastAsia"/>
          <w:sz w:val="24"/>
        </w:rPr>
        <w:t>托管人出具正式函件指定基金管理费的收款账户。基金管理人如需要变更此账户，应提前5个工作日向</w:t>
      </w:r>
      <w:r w:rsidRPr="00EC0579" w:rsidR="001A7552">
        <w:rPr>
          <w:rFonts w:ascii="彩虹粗仿宋" w:eastAsia="彩虹粗仿宋" w:hAnsi="宋体" w:cs="Arial" w:hint="eastAsia"/>
          <w:sz w:val="24"/>
        </w:rPr>
        <w:t>基金</w:t>
      </w:r>
      <w:r w:rsidRPr="00EC0579">
        <w:rPr>
          <w:rFonts w:ascii="彩虹粗仿宋" w:eastAsia="彩虹粗仿宋" w:hAnsi="宋体" w:cs="Arial" w:hint="eastAsia"/>
          <w:sz w:val="24"/>
        </w:rPr>
        <w:t>托管人出具书面的收款账户变更通知。</w:t>
      </w:r>
    </w:p>
    <w:p w:rsidR="00804057" w:rsidRPr="00EC0579" w:rsidP="00F448D4" w14:paraId="794CBEA5" w14:textId="4A02E454">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w:t>
      </w:r>
      <w:r w:rsidRPr="00EC0579" w:rsidR="00897A85">
        <w:rPr>
          <w:rFonts w:ascii="彩虹粗仿宋" w:eastAsia="彩虹粗仿宋" w:hAnsi="宋体" w:cs="Arial" w:hint="eastAsia"/>
          <w:sz w:val="24"/>
        </w:rPr>
        <w:t>六</w:t>
      </w:r>
      <w:r w:rsidRPr="00EC0579">
        <w:rPr>
          <w:rFonts w:ascii="彩虹粗仿宋" w:eastAsia="彩虹粗仿宋" w:hAnsi="宋体" w:cs="Arial" w:hint="eastAsia"/>
          <w:sz w:val="24"/>
        </w:rPr>
        <w:t>）违规处理方式</w:t>
      </w:r>
    </w:p>
    <w:p w:rsidR="00804057" w:rsidP="00804057" w14:paraId="103AABB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20EDA" w:rsidRPr="00BC186A" w:rsidP="00320EDA" w14:paraId="30063A6A" w14:textId="6BFE3D3C">
      <w:pPr>
        <w:adjustRightInd w:val="0"/>
        <w:snapToGrid w:val="0"/>
        <w:ind w:firstLine="480" w:firstLineChars="200"/>
        <w:rPr>
          <w:rFonts w:ascii="彩虹粗仿宋" w:eastAsia="彩虹粗仿宋" w:hAnsi="宋体" w:cs="Arial"/>
          <w:sz w:val="24"/>
        </w:rPr>
      </w:pPr>
      <w:r w:rsidRPr="00BC186A">
        <w:rPr>
          <w:rFonts w:ascii="彩虹粗仿宋" w:eastAsia="彩虹粗仿宋" w:hAnsi="宋体" w:cs="Arial" w:hint="eastAsia"/>
          <w:sz w:val="24"/>
        </w:rPr>
        <w:t>（</w:t>
      </w:r>
      <w:r>
        <w:rPr>
          <w:rFonts w:ascii="彩虹粗仿宋" w:eastAsia="彩虹粗仿宋" w:hAnsi="宋体" w:cs="Arial" w:hint="eastAsia"/>
          <w:sz w:val="24"/>
        </w:rPr>
        <w:t>七</w:t>
      </w:r>
      <w:r w:rsidRPr="00BC186A">
        <w:rPr>
          <w:rFonts w:ascii="彩虹粗仿宋" w:eastAsia="彩虹粗仿宋" w:hAnsi="宋体" w:cs="Arial" w:hint="eastAsia"/>
          <w:sz w:val="24"/>
        </w:rPr>
        <w:t>）投资所在国家或地区对基金投资征收的相关税费，根据中国与该国家或地区签署的相关税收协定履行。</w:t>
      </w:r>
    </w:p>
    <w:p w:rsidR="00320EDA" w:rsidRPr="00BC186A" w:rsidP="00320EDA" w14:paraId="79FBBE3C" w14:textId="77777777">
      <w:pPr>
        <w:adjustRightInd w:val="0"/>
        <w:snapToGrid w:val="0"/>
        <w:ind w:firstLine="480" w:firstLineChars="200"/>
        <w:rPr>
          <w:rFonts w:ascii="彩虹粗仿宋" w:eastAsia="彩虹粗仿宋" w:hAnsi="宋体" w:cs="Arial"/>
          <w:sz w:val="24"/>
        </w:rPr>
      </w:pPr>
      <w:r w:rsidRPr="00BC186A">
        <w:rPr>
          <w:rFonts w:ascii="彩虹粗仿宋" w:eastAsia="彩虹粗仿宋" w:hAnsi="宋体" w:cs="Arial" w:hint="eastAsia"/>
          <w:sz w:val="24"/>
        </w:rPr>
        <w:t>对于非代扣代缴的税收, 基金管理人应聘请税收顾问对相关投资市场的税收情况给予意见和建议。境外托管人根据基金管理人的指示具体协调基金在海外税务的申报、缴纳及索取税收返还等相关工作。</w:t>
      </w:r>
    </w:p>
    <w:p w:rsidR="00320EDA" w:rsidRPr="00BC186A" w:rsidP="00320EDA" w14:paraId="49BDF9CF" w14:textId="77777777">
      <w:pPr>
        <w:adjustRightInd w:val="0"/>
        <w:snapToGrid w:val="0"/>
        <w:ind w:firstLine="480" w:firstLineChars="200"/>
        <w:rPr>
          <w:rFonts w:ascii="彩虹粗仿宋" w:eastAsia="彩虹粗仿宋" w:hAnsi="宋体" w:cs="Arial"/>
          <w:sz w:val="24"/>
        </w:rPr>
      </w:pPr>
      <w:r w:rsidRPr="00BC186A">
        <w:rPr>
          <w:rFonts w:ascii="彩虹粗仿宋" w:eastAsia="彩虹粗仿宋" w:hAnsi="宋体" w:cs="Arial" w:hint="eastAsia"/>
          <w:sz w:val="24"/>
        </w:rPr>
        <w:t>基金管理人对最终税务的处理的真实准确负责。</w:t>
      </w:r>
    </w:p>
    <w:p w:rsidR="00320EDA" w:rsidRPr="00EC0579" w:rsidP="00320EDA" w14:paraId="55DD90BB" w14:textId="18255756">
      <w:pPr>
        <w:adjustRightInd w:val="0"/>
        <w:snapToGrid w:val="0"/>
        <w:ind w:firstLine="480" w:firstLineChars="200"/>
        <w:rPr>
          <w:rFonts w:ascii="彩虹粗仿宋" w:eastAsia="彩虹粗仿宋" w:hAnsi="宋体" w:cs="Arial"/>
          <w:sz w:val="24"/>
        </w:rPr>
      </w:pPr>
      <w:r w:rsidRPr="00BC186A">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rsidR="00804057" w:rsidRPr="00EC0579" w:rsidP="00804057" w14:paraId="35D96092" w14:textId="77777777">
      <w:pPr>
        <w:adjustRightInd w:val="0"/>
        <w:snapToGrid w:val="0"/>
        <w:rPr>
          <w:rFonts w:ascii="彩虹粗仿宋" w:eastAsia="彩虹粗仿宋" w:hAnsi="宋体" w:cs="Arial"/>
          <w:sz w:val="24"/>
        </w:rPr>
      </w:pPr>
    </w:p>
    <w:p w:rsidR="00804057" w:rsidRPr="00EC0579" w:rsidP="00F448D4" w14:paraId="6F5A8E83" w14:textId="77777777">
      <w:pPr>
        <w:pStyle w:val="Heading2"/>
        <w:spacing w:line="415" w:lineRule="auto"/>
        <w:jc w:val="center"/>
        <w:rPr>
          <w:rFonts w:ascii="彩虹粗仿宋" w:eastAsia="彩虹粗仿宋"/>
          <w:sz w:val="30"/>
        </w:rPr>
      </w:pPr>
      <w:bookmarkStart w:id="91" w:name="_Toc124325896"/>
      <w:r w:rsidRPr="00EC0579">
        <w:rPr>
          <w:rFonts w:ascii="彩虹粗仿宋" w:eastAsia="彩虹粗仿宋" w:hint="eastAsia"/>
          <w:sz w:val="30"/>
        </w:rPr>
        <w:t>十二、基金份额持有人名册的保管</w:t>
      </w:r>
      <w:bookmarkEnd w:id="91"/>
    </w:p>
    <w:p w:rsidR="00804057" w:rsidRPr="00EC0579" w:rsidP="00804057" w14:paraId="001A30C1" w14:textId="793DC5FB">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基金份额持有人名册至少应包括基金份额持有人的名称和持有的基金份额。基金份额持有人名册由基金登记</w:t>
      </w:r>
      <w:r w:rsidRPr="00EC0579" w:rsidR="008B2B36">
        <w:rPr>
          <w:rFonts w:ascii="彩虹粗仿宋" w:eastAsia="彩虹粗仿宋" w:hAnsi="宋体" w:cs="Arial" w:hint="eastAsia"/>
          <w:sz w:val="24"/>
        </w:rPr>
        <w:t>结算</w:t>
      </w:r>
      <w:r w:rsidRPr="00EC0579">
        <w:rPr>
          <w:rFonts w:ascii="彩虹粗仿宋" w:eastAsia="彩虹粗仿宋" w:hAnsi="宋体" w:cs="Arial" w:hint="eastAsia"/>
          <w:sz w:val="24"/>
        </w:rPr>
        <w:t>机构根据基金管理人的指令编制和保管，基金管理人和基金托管人应分别保管基金份额持有人名册，保存期不少于</w:t>
      </w:r>
      <w:r w:rsidRPr="00EC0579" w:rsidR="00956CF2">
        <w:rPr>
          <w:rFonts w:ascii="彩虹粗仿宋" w:eastAsia="彩虹粗仿宋" w:hAnsi="宋体" w:cs="Arial"/>
          <w:sz w:val="24"/>
        </w:rPr>
        <w:t>20</w:t>
      </w:r>
      <w:r w:rsidRPr="00EC0579">
        <w:rPr>
          <w:rFonts w:ascii="彩虹粗仿宋" w:eastAsia="彩虹粗仿宋" w:hAnsi="宋体" w:cs="Arial"/>
          <w:sz w:val="24"/>
        </w:rPr>
        <w:t>年</w:t>
      </w:r>
      <w:r w:rsidRPr="00EC0579">
        <w:rPr>
          <w:rFonts w:ascii="彩虹粗仿宋" w:eastAsia="彩虹粗仿宋" w:hAnsi="宋体" w:cs="Arial" w:hint="eastAsia"/>
          <w:sz w:val="24"/>
        </w:rPr>
        <w:t>。如不能妥善保管，则按相关法规承担责任。</w:t>
      </w:r>
    </w:p>
    <w:p w:rsidR="00804057" w:rsidRPr="00EC0579" w:rsidP="00804057" w14:paraId="07CD04A7" w14:textId="30690DB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在基金托管人要求或编制</w:t>
      </w:r>
      <w:r w:rsidRPr="00EC0579" w:rsidR="00EF0FD4">
        <w:rPr>
          <w:rFonts w:ascii="彩虹粗仿宋" w:eastAsia="彩虹粗仿宋" w:hAnsi="宋体" w:cs="Arial" w:hint="eastAsia"/>
          <w:sz w:val="24"/>
        </w:rPr>
        <w:t>中期报告</w:t>
      </w:r>
      <w:r w:rsidRPr="00EC0579">
        <w:rPr>
          <w:rFonts w:ascii="彩虹粗仿宋" w:eastAsia="彩虹粗仿宋" w:hAnsi="宋体" w:cs="Arial" w:hint="eastAsia"/>
          <w:sz w:val="24"/>
        </w:rPr>
        <w:t>和</w:t>
      </w:r>
      <w:r w:rsidRPr="00EC0579" w:rsidR="00EF0FD4">
        <w:rPr>
          <w:rFonts w:ascii="彩虹粗仿宋" w:eastAsia="彩虹粗仿宋" w:hAnsi="宋体" w:cs="Arial" w:hint="eastAsia"/>
          <w:sz w:val="24"/>
        </w:rPr>
        <w:t>年度报告</w:t>
      </w:r>
      <w:r w:rsidRPr="00EC0579">
        <w:rPr>
          <w:rFonts w:ascii="彩虹粗仿宋" w:eastAsia="彩虹粗仿宋" w:hAnsi="宋体" w:cs="Arial" w:hint="eastAsia"/>
          <w:sz w:val="24"/>
        </w:rPr>
        <w:t>前，基金管理人应将有关资料送交基金托管人，不得无故拒绝或延误提供，并保证其真实性、准确性和完整性。</w:t>
      </w:r>
      <w:r w:rsidRPr="00EC0579">
        <w:rPr>
          <w:rFonts w:ascii="彩虹粗仿宋" w:eastAsia="彩虹粗仿宋" w:hAnsi="宋体" w:hint="eastAsia"/>
          <w:kern w:val="0"/>
          <w:sz w:val="24"/>
        </w:rPr>
        <w:t>基金托管人不得将所保管的基金份额持有人名册用于基金托管业务以外的其他用途，并应遵守保密义务。</w:t>
      </w:r>
    </w:p>
    <w:p w:rsidR="00804057" w:rsidRPr="00EC0579" w:rsidP="00804057" w14:paraId="5F383869" w14:textId="77777777">
      <w:pPr>
        <w:adjustRightInd w:val="0"/>
        <w:snapToGrid w:val="0"/>
        <w:rPr>
          <w:rFonts w:ascii="彩虹粗仿宋" w:eastAsia="彩虹粗仿宋" w:hAnsi="宋体" w:cs="Arial"/>
          <w:sz w:val="24"/>
        </w:rPr>
      </w:pPr>
    </w:p>
    <w:p w:rsidR="00804057" w:rsidRPr="00EC0579" w:rsidP="00F448D4" w14:paraId="0AD8EFC7" w14:textId="77777777">
      <w:pPr>
        <w:pStyle w:val="Heading2"/>
        <w:spacing w:line="415" w:lineRule="auto"/>
        <w:jc w:val="center"/>
        <w:rPr>
          <w:rFonts w:ascii="彩虹粗仿宋" w:eastAsia="彩虹粗仿宋"/>
          <w:sz w:val="30"/>
        </w:rPr>
      </w:pPr>
      <w:bookmarkStart w:id="92" w:name="_Toc124325897"/>
      <w:r w:rsidRPr="00EC0579">
        <w:rPr>
          <w:rFonts w:ascii="彩虹粗仿宋" w:eastAsia="彩虹粗仿宋" w:hint="eastAsia"/>
          <w:sz w:val="30"/>
        </w:rPr>
        <w:t>十三、基金有关文件档案的保存</w:t>
      </w:r>
      <w:bookmarkEnd w:id="92"/>
    </w:p>
    <w:p w:rsidR="00804057" w:rsidRPr="00EC0579" w:rsidP="00F448D4" w14:paraId="3F734F1A"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（一）档案保存</w:t>
      </w:r>
    </w:p>
    <w:p w:rsidR="00804057" w:rsidRPr="00EC0579" w:rsidP="00804057" w14:paraId="45AE7FEC" w14:textId="1F2B5338">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C0579" w:rsidR="006864B3">
        <w:rPr>
          <w:rFonts w:ascii="彩虹粗仿宋" w:eastAsia="彩虹粗仿宋" w:hAnsi="宋体" w:cs="Arial" w:hint="eastAsia"/>
          <w:sz w:val="24"/>
        </w:rPr>
        <w:t>20</w:t>
      </w:r>
      <w:r w:rsidRPr="00EC0579">
        <w:rPr>
          <w:rFonts w:ascii="彩虹粗仿宋" w:eastAsia="彩虹粗仿宋" w:hAnsi="宋体" w:cs="Arial" w:hint="eastAsia"/>
          <w:sz w:val="24"/>
        </w:rPr>
        <w:t>年。</w:t>
      </w:r>
    </w:p>
    <w:p w:rsidR="00804057" w:rsidRPr="00EC0579" w:rsidP="00F448D4" w14:paraId="526E54A7"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（二）合同档案的建立</w:t>
      </w:r>
    </w:p>
    <w:p w:rsidR="00804057" w:rsidRPr="00EC0579" w:rsidP="00804057" w14:paraId="6DB2754A"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1.基金管理人签署重大合同文本后，应及时将合同文本正本送达基金托管人处。</w:t>
      </w:r>
    </w:p>
    <w:p w:rsidR="00804057" w:rsidRPr="00EC0579" w:rsidP="00804057" w14:paraId="724A83ED"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2.基金管理人应及时将与本基金账务处理、资金划拨等有关的合同、协议传真基金托管人。</w:t>
      </w:r>
    </w:p>
    <w:p w:rsidR="00804057" w:rsidRPr="00EC0579" w:rsidP="00F448D4" w14:paraId="2FB4189B" w14:textId="77777777">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（三）变更与协助</w:t>
      </w:r>
    </w:p>
    <w:p w:rsidR="00804057" w:rsidRPr="00EC0579" w:rsidP="00804057" w14:paraId="2B20AF60" w14:textId="77777777">
      <w:pPr>
        <w:adjustRightInd w:val="0"/>
        <w:snapToGrid w:val="0"/>
        <w:ind w:firstLine="480" w:firstLineChars="200"/>
        <w:rPr>
          <w:rFonts w:ascii="彩虹粗仿宋" w:eastAsia="彩虹粗仿宋"/>
          <w:b/>
          <w:bCs/>
          <w:sz w:val="30"/>
          <w:szCs w:val="30"/>
        </w:rPr>
      </w:pPr>
      <w:r w:rsidRPr="00EC0579">
        <w:rPr>
          <w:rFonts w:ascii="彩虹粗仿宋" w:eastAsia="彩虹粗仿宋" w:hAnsi="宋体" w:cs="Arial" w:hint="eastAsia"/>
          <w:sz w:val="24"/>
        </w:rPr>
        <w:t>若基金管理人/基金托管人发生变更，未变更的一方有义务协助变更后的接任人接收相应文件。</w:t>
      </w:r>
    </w:p>
    <w:p w:rsidR="00804057" w:rsidRPr="00EC0579" w:rsidP="00F448D4" w14:paraId="1FF4D124" w14:textId="52004036">
      <w:pPr>
        <w:adjustRightInd w:val="0"/>
        <w:snapToGrid w:val="0"/>
        <w:ind w:firstLine="482"/>
        <w:outlineLvl w:val="1"/>
        <w:rPr>
          <w:rFonts w:ascii="彩虹粗仿宋" w:eastAsia="彩虹粗仿宋" w:hAnsi="宋体" w:cs="Arial"/>
          <w:sz w:val="24"/>
        </w:rPr>
      </w:pPr>
      <w:r w:rsidRPr="00EC057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sidRPr="00EC0579" w:rsidR="006864B3">
        <w:rPr>
          <w:rFonts w:ascii="彩虹粗仿宋" w:eastAsia="彩虹粗仿宋" w:hAnsi="宋体" w:cs="Arial" w:hint="eastAsia"/>
          <w:sz w:val="24"/>
        </w:rPr>
        <w:t>20</w:t>
      </w:r>
      <w:r w:rsidRPr="00EC0579">
        <w:rPr>
          <w:rFonts w:ascii="彩虹粗仿宋" w:eastAsia="彩虹粗仿宋" w:hAnsi="宋体" w:cs="Arial" w:hint="eastAsia"/>
          <w:sz w:val="24"/>
        </w:rPr>
        <w:t>年以上。</w:t>
      </w:r>
    </w:p>
    <w:p w:rsidR="00804057" w:rsidRPr="00EC0579" w:rsidP="00804057" w14:paraId="0E080EB3" w14:textId="77777777">
      <w:pPr>
        <w:adjustRightInd w:val="0"/>
        <w:snapToGrid w:val="0"/>
        <w:rPr>
          <w:rFonts w:ascii="彩虹粗仿宋" w:eastAsia="彩虹粗仿宋"/>
          <w:sz w:val="30"/>
          <w:szCs w:val="30"/>
        </w:rPr>
      </w:pPr>
    </w:p>
    <w:p w:rsidR="00804057" w:rsidRPr="00EC0579" w:rsidP="00F448D4" w14:paraId="66289A7A" w14:textId="77777777">
      <w:pPr>
        <w:pStyle w:val="Heading2"/>
        <w:spacing w:line="415" w:lineRule="auto"/>
        <w:jc w:val="center"/>
        <w:rPr>
          <w:rFonts w:ascii="彩虹粗仿宋" w:eastAsia="彩虹粗仿宋"/>
          <w:sz w:val="30"/>
        </w:rPr>
      </w:pPr>
      <w:bookmarkStart w:id="93" w:name="_Toc124325898"/>
      <w:r w:rsidRPr="00EC0579">
        <w:rPr>
          <w:rFonts w:ascii="彩虹粗仿宋" w:eastAsia="彩虹粗仿宋" w:hint="eastAsia"/>
          <w:sz w:val="30"/>
        </w:rPr>
        <w:t>十四、基金管理人和基金托管人的更换</w:t>
      </w:r>
      <w:bookmarkEnd w:id="93"/>
    </w:p>
    <w:p w:rsidR="00804057" w:rsidRPr="00EC0579" w:rsidP="00804057" w14:paraId="3EBB3607"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（一）基金管理人职责终止的情形</w:t>
      </w:r>
    </w:p>
    <w:p w:rsidR="00804057" w:rsidRPr="00EC0579" w:rsidP="00804057" w14:paraId="2F14801D"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1.基金管理人职责终止的情形</w:t>
      </w:r>
    </w:p>
    <w:p w:rsidR="00804057" w:rsidRPr="00EC0579" w:rsidP="00804057" w14:paraId="40839CA5"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有下列情形之一的，基金管理人职责终止：</w:t>
      </w:r>
    </w:p>
    <w:p w:rsidR="00804057" w:rsidRPr="00EC0579" w:rsidP="00804057" w14:paraId="141D440E"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(1)被依法取消基金管理资格；</w:t>
      </w:r>
    </w:p>
    <w:p w:rsidR="00804057" w:rsidRPr="00EC0579" w:rsidP="00804057" w14:paraId="41C885F5"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(2)依法解散、被依法撤销或被依法宣告破产；</w:t>
      </w:r>
    </w:p>
    <w:p w:rsidR="00804057" w:rsidRPr="00EC0579" w:rsidP="00804057" w14:paraId="44C7DCAC"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(3)被基金份额持有人大会解任；</w:t>
      </w:r>
    </w:p>
    <w:p w:rsidR="00804057" w:rsidRPr="00EC0579" w:rsidP="00804057" w14:paraId="42699610"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(4)法律法规及中国证监会规定的和《基金合同》约定的其他情形。</w:t>
      </w:r>
    </w:p>
    <w:p w:rsidR="00804057" w:rsidRPr="00EC0579" w:rsidP="00804057" w14:paraId="67AECD0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2.基金管理人的更换程序</w:t>
      </w:r>
    </w:p>
    <w:p w:rsidR="00804057" w:rsidRPr="00EC0579" w:rsidP="00804057" w14:paraId="37FBC6D4"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更换基金管理人必须依照如下程序进行：</w:t>
      </w:r>
    </w:p>
    <w:p w:rsidR="00804057" w:rsidRPr="00EC0579" w:rsidP="00804057" w14:paraId="51078B95"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(1)提名：新任基金管理人由基金托管人</w:t>
      </w:r>
      <w:r w:rsidRPr="00EC0579">
        <w:rPr>
          <w:rFonts w:ascii="彩虹粗仿宋" w:eastAsia="彩虹粗仿宋" w:hint="eastAsia"/>
          <w:sz w:val="24"/>
        </w:rPr>
        <w:t>或由单独或合计持有10%以上(含10%)基金份额的基金份额持有人</w:t>
      </w:r>
      <w:r w:rsidRPr="00EC0579">
        <w:rPr>
          <w:rFonts w:ascii="彩虹粗仿宋" w:eastAsia="彩虹粗仿宋" w:hAnsi="宋体" w:cs="Arial" w:hint="eastAsia"/>
          <w:sz w:val="24"/>
        </w:rPr>
        <w:t>提名；</w:t>
      </w:r>
    </w:p>
    <w:p w:rsidR="00804057" w:rsidRPr="00EC0579" w:rsidP="00804057" w14:paraId="2982A16E"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EC0579" w:rsidR="00064B98">
        <w:rPr>
          <w:rFonts w:ascii="彩虹粗仿宋" w:eastAsia="彩虹粗仿宋" w:hAnsi="宋体" w:cs="Arial" w:hint="eastAsia"/>
          <w:sz w:val="24"/>
        </w:rPr>
        <w:t>，决议自表决通过之日起生效</w:t>
      </w:r>
      <w:r w:rsidRPr="00EC0579">
        <w:rPr>
          <w:rFonts w:ascii="彩虹粗仿宋" w:eastAsia="彩虹粗仿宋" w:hAnsi="宋体" w:cs="Arial" w:hint="eastAsia"/>
          <w:sz w:val="24"/>
        </w:rPr>
        <w:t>；</w:t>
      </w:r>
    </w:p>
    <w:p w:rsidR="00804057" w:rsidRPr="00EC0579" w:rsidP="00804057" w14:paraId="1377CBA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(3)临时基金管理人：新任基金管理人产生之前，由中国证监会指定临时基金管理人；</w:t>
      </w:r>
    </w:p>
    <w:p w:rsidR="00804057" w:rsidRPr="00EC0579" w:rsidP="00804057" w14:paraId="75CDC06D" w14:textId="6EAC2C95">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(4)备案：基金份额持有人大会</w:t>
      </w:r>
      <w:r w:rsidRPr="00383FF9" w:rsidR="00383FF9">
        <w:rPr>
          <w:rFonts w:ascii="彩虹粗仿宋" w:eastAsia="彩虹粗仿宋" w:hAnsi="宋体" w:cs="Arial" w:hint="eastAsia"/>
          <w:sz w:val="24"/>
        </w:rPr>
        <w:t>更换</w:t>
      </w:r>
      <w:r w:rsidRPr="00EC0579">
        <w:rPr>
          <w:rFonts w:ascii="彩虹粗仿宋" w:eastAsia="彩虹粗仿宋" w:hAnsi="宋体" w:cs="Arial" w:hint="eastAsia"/>
          <w:sz w:val="24"/>
        </w:rPr>
        <w:t>基金管理人的决议须报中国证监会备案；</w:t>
      </w:r>
    </w:p>
    <w:p w:rsidR="00804057" w:rsidRPr="00EC0579" w:rsidP="00804057" w14:paraId="715C1D37" w14:textId="5E374F95">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(5)公告：基金管理人更换后，由基金托管人在更换基金管理人的基金份额持有人大会决议生效后2日内在</w:t>
      </w:r>
      <w:r w:rsidRPr="00EC0579" w:rsidR="006C0D0F">
        <w:rPr>
          <w:rFonts w:ascii="彩虹粗仿宋" w:eastAsia="彩虹粗仿宋" w:hAnsi="宋体" w:cs="Arial" w:hint="eastAsia"/>
          <w:sz w:val="24"/>
        </w:rPr>
        <w:t>规定媒介</w:t>
      </w:r>
      <w:r w:rsidRPr="00EC0579">
        <w:rPr>
          <w:rFonts w:ascii="彩虹粗仿宋" w:eastAsia="彩虹粗仿宋" w:hAnsi="宋体" w:cs="Arial" w:hint="eastAsia"/>
          <w:sz w:val="24"/>
        </w:rPr>
        <w:t>公告；</w:t>
      </w:r>
    </w:p>
    <w:p w:rsidR="00804057" w:rsidRPr="00EC0579" w:rsidP="00804057" w14:paraId="75D9BE7D" w14:textId="6F3F1D9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804057" w:rsidRPr="00EC0579" w:rsidP="00804057" w14:paraId="3D6DB6D3" w14:textId="0280218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EC0579" w:rsidR="008358A7">
        <w:rPr>
          <w:rFonts w:ascii="彩虹粗仿宋" w:eastAsia="彩虹粗仿宋" w:hAnsi="宋体" w:cs="Arial" w:hint="eastAsia"/>
          <w:sz w:val="24"/>
        </w:rPr>
        <w:t>。审计费用从基金财产中列支</w:t>
      </w:r>
      <w:r w:rsidRPr="00EC0579">
        <w:rPr>
          <w:rFonts w:ascii="彩虹粗仿宋" w:eastAsia="彩虹粗仿宋" w:hAnsi="宋体" w:cs="Arial" w:hint="eastAsia"/>
          <w:sz w:val="24"/>
        </w:rPr>
        <w:t>；</w:t>
      </w:r>
    </w:p>
    <w:p w:rsidR="00804057" w:rsidRPr="00EC0579" w:rsidP="00804057" w14:paraId="350B8868" w14:textId="77777777">
      <w:pPr>
        <w:adjustRightInd w:val="0"/>
        <w:snapToGrid w:val="0"/>
        <w:ind w:firstLine="480" w:firstLineChars="200"/>
        <w:rPr>
          <w:rFonts w:ascii="彩虹粗仿宋" w:eastAsia="彩虹粗仿宋"/>
          <w:sz w:val="30"/>
          <w:szCs w:val="30"/>
        </w:rPr>
      </w:pPr>
      <w:r w:rsidRPr="00EC0579">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804057" w:rsidRPr="00EC0579" w:rsidP="00804057" w14:paraId="167CC9C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（二）基金托管人职责终止的情形</w:t>
      </w:r>
    </w:p>
    <w:p w:rsidR="00804057" w:rsidRPr="00EC0579" w:rsidP="00804057" w14:paraId="4C54F85C"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1.基金托管人职责终止的情形</w:t>
      </w:r>
    </w:p>
    <w:p w:rsidR="00804057" w:rsidRPr="00EC0579" w:rsidP="00804057" w14:paraId="72C8B5F0"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有下列情形之一的，基金托管人职责终止：</w:t>
      </w:r>
    </w:p>
    <w:p w:rsidR="00804057" w:rsidRPr="00EC0579" w:rsidP="00804057" w14:paraId="18F8B43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(1)被依法取消基金托管资格；</w:t>
      </w:r>
    </w:p>
    <w:p w:rsidR="00804057" w:rsidRPr="00EC0579" w:rsidP="00804057" w14:paraId="1825AD5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(2)依法解散、被依法撤销或被依法宣告破产；</w:t>
      </w:r>
    </w:p>
    <w:p w:rsidR="00804057" w:rsidRPr="00EC0579" w:rsidP="00804057" w14:paraId="7876DD6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(3)被基金份额持有人大会解任；</w:t>
      </w:r>
    </w:p>
    <w:p w:rsidR="00804057" w:rsidRPr="00EC0579" w:rsidP="00804057" w14:paraId="0317D418"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(4)法律法规及中国证监会规定的和《基金合同》约定的其他情形。</w:t>
      </w:r>
    </w:p>
    <w:p w:rsidR="00804057" w:rsidRPr="00EC0579" w:rsidP="00804057" w14:paraId="443047F4"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2.基金托管人的更换程序</w:t>
      </w:r>
    </w:p>
    <w:p w:rsidR="00804057" w:rsidRPr="00EC0579" w:rsidP="00804057" w14:paraId="0B452E1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(1)提名：新任基金托管人由基金管理人</w:t>
      </w:r>
      <w:r w:rsidRPr="00EC0579">
        <w:rPr>
          <w:rFonts w:ascii="彩虹粗仿宋" w:eastAsia="彩虹粗仿宋" w:hint="eastAsia"/>
          <w:sz w:val="24"/>
        </w:rPr>
        <w:t>或由单独或合计持有10%以上(含10%)基金份额的基金份额持有人</w:t>
      </w:r>
      <w:r w:rsidRPr="00EC0579">
        <w:rPr>
          <w:rFonts w:ascii="彩虹粗仿宋" w:eastAsia="彩虹粗仿宋" w:hAnsi="宋体" w:cs="Arial" w:hint="eastAsia"/>
          <w:sz w:val="24"/>
        </w:rPr>
        <w:t>提名；</w:t>
      </w:r>
    </w:p>
    <w:p w:rsidR="00804057" w:rsidRPr="00EC0579" w:rsidP="00804057" w14:paraId="7805052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EC0579" w:rsidR="00064B98">
        <w:rPr>
          <w:rFonts w:ascii="彩虹粗仿宋" w:eastAsia="彩虹粗仿宋" w:hAnsi="宋体" w:cs="Arial" w:hint="eastAsia"/>
          <w:sz w:val="24"/>
        </w:rPr>
        <w:t>，决议自表决通过之日起生效</w:t>
      </w:r>
      <w:r w:rsidRPr="00EC0579">
        <w:rPr>
          <w:rFonts w:ascii="彩虹粗仿宋" w:eastAsia="彩虹粗仿宋" w:hAnsi="宋体" w:cs="Arial" w:hint="eastAsia"/>
          <w:sz w:val="24"/>
        </w:rPr>
        <w:t>；</w:t>
      </w:r>
    </w:p>
    <w:p w:rsidR="00804057" w:rsidRPr="00EC0579" w:rsidP="00804057" w14:paraId="73A3DE9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(3)临时基金托管人：新任基金托管人产生之前，由中国证监会指定临时基金托管人；</w:t>
      </w:r>
    </w:p>
    <w:p w:rsidR="00804057" w:rsidRPr="00EC0579" w:rsidP="00804057" w14:paraId="709E576F" w14:textId="10F41C1E">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(4)备案：基金份额持有人大会</w:t>
      </w:r>
      <w:r w:rsidRPr="00EC0579" w:rsidR="00AB5B9F">
        <w:rPr>
          <w:rFonts w:ascii="彩虹粗仿宋" w:eastAsia="彩虹粗仿宋" w:hAnsi="宋体" w:cs="Arial" w:hint="eastAsia"/>
          <w:sz w:val="24"/>
        </w:rPr>
        <w:t>更换</w:t>
      </w:r>
      <w:r w:rsidRPr="00EC0579">
        <w:rPr>
          <w:rFonts w:ascii="彩虹粗仿宋" w:eastAsia="彩虹粗仿宋" w:hAnsi="宋体" w:cs="Arial" w:hint="eastAsia"/>
          <w:sz w:val="24"/>
        </w:rPr>
        <w:t>基金托管人的决议须报中国证监会备案；</w:t>
      </w:r>
    </w:p>
    <w:p w:rsidR="00804057" w:rsidRPr="00EC0579" w:rsidP="00804057" w14:paraId="058D39C9" w14:textId="635E7D1F">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(5)公告：基金托管人更换后，由基金管理人在更换基金托管人的基金份额持有人大会决议生效后 2日内在</w:t>
      </w:r>
      <w:r w:rsidRPr="00EC0579" w:rsidR="006C0D0F">
        <w:rPr>
          <w:rFonts w:ascii="彩虹粗仿宋" w:eastAsia="彩虹粗仿宋" w:hAnsi="宋体" w:cs="Arial" w:hint="eastAsia"/>
          <w:sz w:val="24"/>
        </w:rPr>
        <w:t>规定媒介</w:t>
      </w:r>
      <w:r w:rsidRPr="00EC0579">
        <w:rPr>
          <w:rFonts w:ascii="彩虹粗仿宋" w:eastAsia="彩虹粗仿宋" w:hAnsi="宋体" w:cs="Arial" w:hint="eastAsia"/>
          <w:sz w:val="24"/>
        </w:rPr>
        <w:t>公告；</w:t>
      </w:r>
    </w:p>
    <w:p w:rsidR="00804057" w:rsidRPr="00EC0579" w:rsidP="00804057" w14:paraId="15EE7C42" w14:textId="30851BCD">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804057" w:rsidRPr="00EC0579" w:rsidP="00804057" w14:paraId="7921B834" w14:textId="0D2F572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EC0579" w:rsidR="008358A7">
        <w:rPr>
          <w:rFonts w:ascii="彩虹粗仿宋" w:eastAsia="彩虹粗仿宋" w:hAnsi="宋体" w:cs="Arial" w:hint="eastAsia"/>
          <w:sz w:val="24"/>
        </w:rPr>
        <w:t>。审计费用从基金财产中列支</w:t>
      </w:r>
      <w:r w:rsidRPr="00EC0579">
        <w:rPr>
          <w:rFonts w:ascii="彩虹粗仿宋" w:eastAsia="彩虹粗仿宋" w:hAnsi="宋体" w:cs="Arial" w:hint="eastAsia"/>
          <w:sz w:val="24"/>
        </w:rPr>
        <w:t>。</w:t>
      </w:r>
    </w:p>
    <w:p w:rsidR="00804057" w:rsidRPr="00EC0579" w:rsidP="00804057" w14:paraId="1DA4A6FE"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（三）基金管理人与基金托管人同时更换的条件和程序</w:t>
      </w:r>
    </w:p>
    <w:p w:rsidR="00804057" w:rsidRPr="00EC0579" w:rsidP="00804057" w14:paraId="50A71ABD"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804057" w:rsidRPr="00EC0579" w:rsidP="00804057" w14:paraId="35B9B4E7"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2.基金管理人和基金托管人的更换分别按上述程序进行；</w:t>
      </w:r>
    </w:p>
    <w:p w:rsidR="00804057" w:rsidRPr="00EC0579" w:rsidP="00804057" w14:paraId="305DDF81" w14:textId="7D884E80">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3.公告：新任基金管理人和新任基金托管人应在更换基金管理人和基金托管人的基金份额持有人大会决议生效后2日内在</w:t>
      </w:r>
      <w:r w:rsidRPr="00EC0579" w:rsidR="006C0D0F">
        <w:rPr>
          <w:rFonts w:ascii="彩虹粗仿宋" w:eastAsia="彩虹粗仿宋" w:hAnsi="宋体" w:cs="Arial" w:hint="eastAsia"/>
          <w:sz w:val="24"/>
        </w:rPr>
        <w:t>规定媒介</w:t>
      </w:r>
      <w:r w:rsidRPr="00EC0579">
        <w:rPr>
          <w:rFonts w:ascii="彩虹粗仿宋" w:eastAsia="彩虹粗仿宋" w:hAnsi="宋体" w:cs="Arial" w:hint="eastAsia"/>
          <w:sz w:val="24"/>
        </w:rPr>
        <w:t>上联合公告。</w:t>
      </w:r>
    </w:p>
    <w:p w:rsidR="00804057" w:rsidRPr="00EC0579" w:rsidP="00804057" w14:paraId="1C542CA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804057" w:rsidRPr="00EC0579" w:rsidP="00804057" w14:paraId="644300BA" w14:textId="77777777">
      <w:pPr>
        <w:adjustRightInd w:val="0"/>
        <w:snapToGrid w:val="0"/>
        <w:rPr>
          <w:rFonts w:ascii="彩虹粗仿宋" w:eastAsia="彩虹粗仿宋" w:hAnsi="宋体" w:cs="Arial"/>
          <w:sz w:val="24"/>
        </w:rPr>
      </w:pPr>
    </w:p>
    <w:p w:rsidR="00804057" w:rsidRPr="00EC0579" w:rsidP="00F448D4" w14:paraId="797FC086" w14:textId="77777777">
      <w:pPr>
        <w:pStyle w:val="Heading2"/>
        <w:spacing w:line="415" w:lineRule="auto"/>
        <w:jc w:val="center"/>
        <w:rPr>
          <w:rFonts w:ascii="彩虹粗仿宋" w:eastAsia="彩虹粗仿宋"/>
          <w:sz w:val="30"/>
        </w:rPr>
      </w:pPr>
      <w:bookmarkStart w:id="94" w:name="_Toc124325899"/>
      <w:r w:rsidRPr="00EC0579">
        <w:rPr>
          <w:rFonts w:ascii="彩虹粗仿宋" w:eastAsia="彩虹粗仿宋" w:hint="eastAsia"/>
          <w:sz w:val="30"/>
        </w:rPr>
        <w:t>十五、禁止行为</w:t>
      </w:r>
      <w:bookmarkEnd w:id="94"/>
    </w:p>
    <w:p w:rsidR="00804057" w:rsidRPr="00EC0579" w:rsidP="00F448D4" w14:paraId="3509D688"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本协议当事人禁止从事的行为，包括但不限于：</w:t>
      </w:r>
    </w:p>
    <w:p w:rsidR="00804057" w:rsidRPr="00EC0579" w:rsidP="00F448D4" w14:paraId="5577F10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（一）基金管理人、基金托管人将其固有财产或者他人财产混同于基金财产从事证券投资。</w:t>
      </w:r>
    </w:p>
    <w:p w:rsidR="00804057" w:rsidRPr="00EC0579" w:rsidP="00F448D4" w14:paraId="756585C8"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（二）基金管理人不公平地对待其管理的不同基金财产，基金托管人不公平地对待其托管的不同基金财产。</w:t>
      </w:r>
    </w:p>
    <w:p w:rsidR="00804057" w:rsidRPr="00EC0579" w:rsidP="00F448D4" w14:paraId="52CA425D"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（三）基金管理人、基金托管人利用基金财产为基金份额持有人以外的第三人牟取利益。</w:t>
      </w:r>
    </w:p>
    <w:p w:rsidR="00804057" w:rsidRPr="00EC0579" w:rsidP="00F448D4" w14:paraId="3460DB9A"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（四）基金管理人、基金托管人向基金份额持有人违规承诺收益或者承担损失。</w:t>
      </w:r>
    </w:p>
    <w:p w:rsidR="00804057" w:rsidRPr="00EC0579" w:rsidP="00F448D4" w14:paraId="02D5796B"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（五）基金管理人、基金托管人对他人泄漏基金运作和管理过程中任何尚未按法律法规规定的方式公开披露的信息。</w:t>
      </w:r>
    </w:p>
    <w:p w:rsidR="00804057" w:rsidRPr="00EC0579" w:rsidP="00F448D4" w14:paraId="529FA283" w14:textId="77777777">
      <w:pPr>
        <w:adjustRightInd w:val="0"/>
        <w:snapToGrid w:val="0"/>
        <w:ind w:firstLine="480" w:firstLineChars="200"/>
        <w:rPr>
          <w:rFonts w:ascii="彩虹粗仿宋" w:eastAsia="彩虹粗仿宋" w:hAnsi="宋体" w:cs="Arial"/>
        </w:rPr>
      </w:pPr>
      <w:r w:rsidRPr="00EC0579">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804057" w:rsidRPr="00EC0579" w:rsidP="00F448D4" w14:paraId="512A4E9D"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（七）基金管理人、基金托管人在行政上、财务上不独立, 其高级管理人员和其他从业人员相互兼职。</w:t>
      </w:r>
    </w:p>
    <w:p w:rsidR="00804057" w:rsidRPr="00EC0579" w:rsidP="00F448D4" w14:paraId="5F16B167"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（八）基金托管人私自动用或处分基金财产，根据基金管理人的合法指令、《基金合同》或托管协议的规定进行处分的除外。</w:t>
      </w:r>
    </w:p>
    <w:p w:rsidR="00804057" w:rsidRPr="00EC0579" w:rsidP="00F448D4" w14:paraId="04A0AA7E" w14:textId="25C3ECA5">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（九）基金财产用于下列投资或者活动：1.承销证券；2.违反规定向他人贷款或者提供担保；3.从事承担无限责任的投资；</w:t>
      </w:r>
      <w:r w:rsidRPr="00EC0579" w:rsidR="00064B98">
        <w:rPr>
          <w:rFonts w:ascii="彩虹粗仿宋" w:eastAsia="彩虹粗仿宋" w:hAnsi="宋体" w:cs="Arial"/>
          <w:sz w:val="24"/>
        </w:rPr>
        <w:t>4</w:t>
      </w:r>
      <w:r w:rsidRPr="00EC0579">
        <w:rPr>
          <w:rFonts w:ascii="彩虹粗仿宋" w:eastAsia="彩虹粗仿宋" w:hAnsi="宋体" w:cs="Arial" w:hint="eastAsia"/>
          <w:sz w:val="24"/>
        </w:rPr>
        <w:t>.向其基金管理人、基金托管人出资；</w:t>
      </w:r>
      <w:r w:rsidRPr="00EC0579" w:rsidR="00064B98">
        <w:rPr>
          <w:rFonts w:ascii="彩虹粗仿宋" w:eastAsia="彩虹粗仿宋" w:hAnsi="宋体" w:cs="Arial"/>
          <w:sz w:val="24"/>
        </w:rPr>
        <w:t>5</w:t>
      </w:r>
      <w:r w:rsidRPr="00EC0579">
        <w:rPr>
          <w:rFonts w:ascii="彩虹粗仿宋" w:eastAsia="彩虹粗仿宋" w:hAnsi="宋体" w:cs="Arial" w:hint="eastAsia"/>
          <w:sz w:val="24"/>
        </w:rPr>
        <w:t>.从事内幕交易、操纵证券交易价格及其他不正当的证券交易活动；</w:t>
      </w:r>
      <w:r w:rsidRPr="00EC0579" w:rsidR="00064B98">
        <w:rPr>
          <w:rFonts w:ascii="彩虹粗仿宋" w:eastAsia="彩虹粗仿宋" w:hAnsi="宋体" w:cs="Arial"/>
          <w:sz w:val="24"/>
        </w:rPr>
        <w:t>6</w:t>
      </w:r>
      <w:r w:rsidRPr="00EC0579">
        <w:rPr>
          <w:rFonts w:ascii="彩虹粗仿宋" w:eastAsia="彩虹粗仿宋" w:hAnsi="宋体" w:cs="Arial" w:hint="eastAsia"/>
          <w:sz w:val="24"/>
        </w:rPr>
        <w:t>.法律、行政法规和</w:t>
      </w:r>
      <w:r w:rsidRPr="00EC0579" w:rsidR="00064B98">
        <w:rPr>
          <w:rFonts w:ascii="彩虹粗仿宋" w:eastAsia="彩虹粗仿宋" w:hAnsi="宋体" w:cs="Arial" w:hint="eastAsia"/>
          <w:sz w:val="24"/>
        </w:rPr>
        <w:t>中国证监会</w:t>
      </w:r>
      <w:r w:rsidRPr="00EC0579">
        <w:rPr>
          <w:rFonts w:ascii="彩虹粗仿宋" w:eastAsia="彩虹粗仿宋" w:hAnsi="宋体" w:cs="Arial" w:hint="eastAsia"/>
          <w:sz w:val="24"/>
        </w:rPr>
        <w:t>规定禁止的其他活动。法律法规或监管部门取消上述限制，如适用于本基金，则本基金投资不再受相关限制。</w:t>
      </w:r>
    </w:p>
    <w:p w:rsidR="00804057" w:rsidRPr="00EC0579" w:rsidP="00F448D4" w14:paraId="22B950BC" w14:textId="685A49DC">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（十）法律法规和《基金合同》禁止的其他行为，以及依照法律、行政法规有关规定，由</w:t>
      </w:r>
      <w:r w:rsidRPr="00EC0579" w:rsidR="00064B98">
        <w:rPr>
          <w:rFonts w:ascii="彩虹粗仿宋" w:eastAsia="彩虹粗仿宋" w:hAnsi="宋体" w:cs="Arial" w:hint="eastAsia"/>
          <w:sz w:val="24"/>
        </w:rPr>
        <w:t>中国证监会</w:t>
      </w:r>
      <w:r w:rsidRPr="00EC0579">
        <w:rPr>
          <w:rFonts w:ascii="彩虹粗仿宋" w:eastAsia="彩虹粗仿宋" w:hAnsi="宋体" w:cs="Arial" w:hint="eastAsia"/>
          <w:sz w:val="24"/>
        </w:rPr>
        <w:t>规定禁止基金管理人、基金托管人从事的其他行为。</w:t>
      </w:r>
    </w:p>
    <w:p w:rsidR="00804057" w:rsidRPr="00EC0579" w:rsidP="00804057" w14:paraId="3A5AEF2D" w14:textId="77777777">
      <w:pPr>
        <w:adjustRightInd w:val="0"/>
        <w:snapToGrid w:val="0"/>
        <w:rPr>
          <w:rFonts w:ascii="彩虹粗仿宋" w:eastAsia="彩虹粗仿宋"/>
          <w:sz w:val="30"/>
          <w:szCs w:val="30"/>
        </w:rPr>
      </w:pPr>
    </w:p>
    <w:p w:rsidR="00804057" w:rsidRPr="00EC0579" w:rsidP="00F448D4" w14:paraId="4D9651A3" w14:textId="77777777">
      <w:pPr>
        <w:pStyle w:val="Heading2"/>
        <w:spacing w:line="415" w:lineRule="auto"/>
        <w:jc w:val="center"/>
        <w:rPr>
          <w:rFonts w:ascii="彩虹粗仿宋" w:eastAsia="彩虹粗仿宋"/>
          <w:sz w:val="30"/>
        </w:rPr>
      </w:pPr>
      <w:bookmarkStart w:id="95" w:name="_Toc124325900"/>
      <w:r w:rsidRPr="00EC0579">
        <w:rPr>
          <w:rFonts w:ascii="彩虹粗仿宋" w:eastAsia="彩虹粗仿宋" w:hint="eastAsia"/>
          <w:sz w:val="30"/>
        </w:rPr>
        <w:t>十六、托管协议的变更、终止与基金财产的清算</w:t>
      </w:r>
      <w:bookmarkEnd w:id="95"/>
    </w:p>
    <w:p w:rsidR="00804057" w:rsidRPr="00EC0579" w:rsidP="00804057" w14:paraId="1AC6AE3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（一）托管协议的变更程序</w:t>
      </w:r>
    </w:p>
    <w:p w:rsidR="00804057" w:rsidRPr="00EC0579" w:rsidP="00804057" w14:paraId="531618D8" w14:textId="6AD0678B">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Pr="00EC0579" w:rsidR="004C5DA3">
        <w:rPr>
          <w:rFonts w:ascii="彩虹粗仿宋" w:eastAsia="彩虹粗仿宋" w:hAnsi="宋体" w:cs="Arial" w:hint="eastAsia"/>
          <w:sz w:val="24"/>
        </w:rPr>
        <w:t>须</w:t>
      </w:r>
      <w:r w:rsidRPr="00EC0579">
        <w:rPr>
          <w:rFonts w:ascii="彩虹粗仿宋" w:eastAsia="彩虹粗仿宋" w:hAnsi="宋体" w:cs="Arial" w:hint="eastAsia"/>
          <w:sz w:val="24"/>
        </w:rPr>
        <w:t>报中国证监会备案。</w:t>
      </w:r>
    </w:p>
    <w:p w:rsidR="00804057" w:rsidRPr="00EC0579" w:rsidP="00804057" w14:paraId="11C3FE6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（二）托管协议终止的情形</w:t>
      </w:r>
    </w:p>
    <w:p w:rsidR="00804057" w:rsidRPr="00EC0579" w:rsidP="00804057" w14:paraId="2703400F"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1.《基金合同》终止；</w:t>
      </w:r>
    </w:p>
    <w:p w:rsidR="00804057" w:rsidRPr="00EC0579" w:rsidP="00804057" w14:paraId="42BD515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2.基金托管人解散、依法被撤销、破产或由其他基金托管人接管基金资产；</w:t>
      </w:r>
    </w:p>
    <w:p w:rsidR="00804057" w:rsidRPr="00EC0579" w:rsidP="00804057" w14:paraId="73E68B4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3.基金管理人解散、依法被撤销、破产或由其他基金管理人接管基金管理权；</w:t>
      </w:r>
    </w:p>
    <w:p w:rsidR="00804057" w:rsidRPr="00EC0579" w:rsidP="00804057" w14:paraId="6E797190" w14:textId="58212B8B">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4.发生法律法规</w:t>
      </w:r>
      <w:r w:rsidRPr="00EC0579" w:rsidR="00064B98">
        <w:rPr>
          <w:rFonts w:ascii="彩虹粗仿宋" w:eastAsia="彩虹粗仿宋" w:hAnsi="宋体" w:cs="Arial" w:hint="eastAsia"/>
          <w:sz w:val="24"/>
        </w:rPr>
        <w:t>、中国证监会</w:t>
      </w:r>
      <w:r w:rsidRPr="00EC0579">
        <w:rPr>
          <w:rFonts w:ascii="彩虹粗仿宋" w:eastAsia="彩虹粗仿宋" w:hAnsi="宋体" w:cs="Arial" w:hint="eastAsia"/>
          <w:sz w:val="24"/>
        </w:rPr>
        <w:t>或《基金合同》规定的终止事项。</w:t>
      </w:r>
    </w:p>
    <w:p w:rsidR="00804057" w:rsidRPr="00EC0579" w:rsidP="00804057" w14:paraId="440694A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（三）基金财产的清算</w:t>
      </w:r>
    </w:p>
    <w:p w:rsidR="00804057" w:rsidRPr="00EC0579" w:rsidP="00804057" w14:paraId="4B80ACF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804057" w:rsidRPr="00EC0579" w:rsidP="00804057" w14:paraId="22778C31" w14:textId="398C3292">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2.基金财产清算小组组成：基金财产清算小组成员由基金管理人、基金托管人、注册会计师、律师以及中国证监会指定的人员组成。基金财产清算小组可以聘用必要的工作人员。</w:t>
      </w:r>
    </w:p>
    <w:p w:rsidR="00804057" w:rsidRPr="00EC0579" w:rsidP="00804057" w14:paraId="5F4A0A31"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804057" w:rsidRPr="00EC0579" w:rsidP="00804057" w14:paraId="3675E43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4.基金财产清算程序：</w:t>
      </w:r>
    </w:p>
    <w:p w:rsidR="00804057" w:rsidRPr="00EC0579" w:rsidP="00804057" w14:paraId="63C04FAB"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(1)《基金合同》终止情形出现时，由基金财产清算小组统一接管基金；</w:t>
      </w:r>
    </w:p>
    <w:p w:rsidR="00804057" w:rsidRPr="00EC0579" w:rsidP="00804057" w14:paraId="63BD367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(2)对基金财产和债权债务进行清理和确认；</w:t>
      </w:r>
    </w:p>
    <w:p w:rsidR="00804057" w:rsidRPr="00EC0579" w:rsidP="00804057" w14:paraId="6CDFBA9D"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(3)对基金财产进行估值和变现；</w:t>
      </w:r>
    </w:p>
    <w:p w:rsidR="00804057" w:rsidRPr="00EC0579" w:rsidP="00804057" w14:paraId="5E07002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(4)制作清算报告；</w:t>
      </w:r>
    </w:p>
    <w:p w:rsidR="00804057" w:rsidRPr="00EC0579" w:rsidP="00804057" w14:paraId="4D9D1628" w14:textId="63B29F00">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(5)聘请会计师事务所对清算报告进行外部审计，聘请律师事务所对清算报告出具法律意见书；</w:t>
      </w:r>
    </w:p>
    <w:p w:rsidR="00804057" w:rsidRPr="00EC0579" w:rsidP="00804057" w14:paraId="1E67D566" w14:textId="527CDF55">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(6)将清算</w:t>
      </w:r>
      <w:r w:rsidRPr="00EC0579" w:rsidR="00064B98">
        <w:rPr>
          <w:rFonts w:ascii="彩虹粗仿宋" w:eastAsia="彩虹粗仿宋" w:hAnsi="宋体" w:cs="Arial" w:hint="eastAsia"/>
          <w:sz w:val="24"/>
        </w:rPr>
        <w:t>报告</w:t>
      </w:r>
      <w:r w:rsidRPr="00EC0579">
        <w:rPr>
          <w:rFonts w:ascii="彩虹粗仿宋" w:eastAsia="彩虹粗仿宋" w:hAnsi="宋体" w:cs="Arial" w:hint="eastAsia"/>
          <w:sz w:val="24"/>
        </w:rPr>
        <w:t>报中国证监会备案并公告；</w:t>
      </w:r>
    </w:p>
    <w:p w:rsidR="00804057" w:rsidRPr="00EC0579" w:rsidP="00804057" w14:paraId="10726DDE" w14:textId="1B90A6FC">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(7)对基金</w:t>
      </w:r>
      <w:r w:rsidRPr="00EC0579" w:rsidR="00064B98">
        <w:rPr>
          <w:rFonts w:ascii="彩虹粗仿宋" w:eastAsia="彩虹粗仿宋" w:hAnsi="宋体" w:cs="Arial" w:hint="eastAsia"/>
          <w:sz w:val="24"/>
        </w:rPr>
        <w:t>剩余</w:t>
      </w:r>
      <w:r w:rsidRPr="00EC0579">
        <w:rPr>
          <w:rFonts w:ascii="彩虹粗仿宋" w:eastAsia="彩虹粗仿宋" w:hAnsi="宋体" w:cs="Arial" w:hint="eastAsia"/>
          <w:sz w:val="24"/>
        </w:rPr>
        <w:t>财产进行分配。</w:t>
      </w:r>
    </w:p>
    <w:p w:rsidR="00804057" w:rsidRPr="00EC0579" w:rsidP="00804057" w14:paraId="10ED9FE3" w14:textId="09AC768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sz w:val="24"/>
        </w:rPr>
        <w:t>5.基金财产清算的期限</w:t>
      </w:r>
      <w:r w:rsidRPr="00EC0579">
        <w:rPr>
          <w:rFonts w:ascii="彩虹粗仿宋" w:eastAsia="彩虹粗仿宋" w:hAnsi="宋体" w:cs="Arial" w:hint="eastAsia"/>
          <w:sz w:val="24"/>
        </w:rPr>
        <w:t>为</w:t>
      </w:r>
      <w:r w:rsidRPr="00EC0579" w:rsidR="00064B98">
        <w:rPr>
          <w:rFonts w:ascii="彩虹粗仿宋" w:eastAsia="彩虹粗仿宋" w:hAnsi="宋体" w:cs="Arial"/>
          <w:sz w:val="24"/>
        </w:rPr>
        <w:t>6</w:t>
      </w:r>
      <w:r w:rsidRPr="00EC0579">
        <w:rPr>
          <w:rFonts w:ascii="彩虹粗仿宋" w:eastAsia="彩虹粗仿宋" w:hAnsi="宋体" w:cs="Arial" w:hint="eastAsia"/>
          <w:sz w:val="24"/>
        </w:rPr>
        <w:t>个月</w:t>
      </w:r>
      <w:r w:rsidRPr="00EC0579" w:rsidR="00ED36CA">
        <w:rPr>
          <w:rFonts w:ascii="彩虹粗仿宋" w:eastAsia="彩虹粗仿宋" w:hAnsi="宋体" w:cs="Arial" w:hint="eastAsia"/>
          <w:sz w:val="24"/>
        </w:rPr>
        <w:t>，但因本基金所持证券的流动性受到限制而不能及时变现的，清算期限相应顺延</w:t>
      </w:r>
      <w:r w:rsidRPr="00EC0579">
        <w:rPr>
          <w:rFonts w:ascii="彩虹粗仿宋" w:eastAsia="彩虹粗仿宋" w:hAnsi="宋体" w:cs="Arial" w:hint="eastAsia"/>
          <w:sz w:val="24"/>
        </w:rPr>
        <w:t>。</w:t>
      </w:r>
    </w:p>
    <w:p w:rsidR="00804057" w:rsidRPr="00EC0579" w:rsidP="00804057" w14:paraId="071B90D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6.清算费用</w:t>
      </w:r>
    </w:p>
    <w:p w:rsidR="00804057" w:rsidRPr="00EC0579" w:rsidP="00804057" w14:paraId="478F9B7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804057" w:rsidRPr="00EC0579" w:rsidP="00804057" w14:paraId="6B4BC92B" w14:textId="1762C2A1">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7.基金财产清算剩余资产的分配</w:t>
      </w:r>
    </w:p>
    <w:p w:rsidR="00804057" w:rsidRPr="00EC0579" w:rsidP="00804057" w14:paraId="55716584"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04057" w:rsidRPr="00EC0579" w:rsidP="00804057" w14:paraId="7A504C3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8.基金财产清算的公告</w:t>
      </w:r>
    </w:p>
    <w:p w:rsidR="00146073" w:rsidRPr="00EC0579" w:rsidP="00146073" w14:paraId="5DFE445D" w14:textId="56E1936F">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清算过程中的有关重大事项须及时公告；基金财产清算报告经</w:t>
      </w:r>
      <w:r w:rsidRPr="00EC0579" w:rsidR="006C0D0F">
        <w:rPr>
          <w:rFonts w:ascii="彩虹粗仿宋" w:eastAsia="彩虹粗仿宋" w:hAnsi="宋体" w:cs="Arial" w:hint="eastAsia"/>
          <w:sz w:val="24"/>
        </w:rPr>
        <w:t>符合《证券法》规定的</w:t>
      </w:r>
      <w:r w:rsidRPr="00EC0579">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w:t>
      </w:r>
      <w:r w:rsidRPr="00EC0579" w:rsidR="00064B98">
        <w:rPr>
          <w:rFonts w:ascii="彩虹粗仿宋" w:eastAsia="彩虹粗仿宋" w:hAnsi="宋体" w:cs="Arial" w:hint="eastAsia"/>
          <w:sz w:val="24"/>
        </w:rPr>
        <w:t>5</w:t>
      </w:r>
      <w:r w:rsidRPr="00EC0579">
        <w:rPr>
          <w:rFonts w:ascii="彩虹粗仿宋" w:eastAsia="彩虹粗仿宋" w:hAnsi="宋体" w:cs="Arial" w:hint="eastAsia"/>
          <w:sz w:val="24"/>
        </w:rPr>
        <w:t>个工作日内由基金财产清算小组进行公告。</w:t>
      </w:r>
    </w:p>
    <w:p w:rsidR="00804057" w:rsidRPr="00EC0579" w:rsidP="00804057" w14:paraId="0046070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9.基金财产清算账册及文件的保存</w:t>
      </w:r>
    </w:p>
    <w:p w:rsidR="00804057" w:rsidRPr="00EC0579" w:rsidP="00804057" w14:paraId="19889F8A" w14:textId="26E1E39D">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基金财产清算账册及有关文件由基金托管人保存</w:t>
      </w:r>
      <w:r w:rsidRPr="00EC0579" w:rsidR="00956CF2">
        <w:rPr>
          <w:rFonts w:ascii="彩虹粗仿宋" w:eastAsia="彩虹粗仿宋" w:hAnsi="宋体" w:cs="Arial" w:hint="eastAsia"/>
          <w:sz w:val="24"/>
        </w:rPr>
        <w:t>20</w:t>
      </w:r>
      <w:r w:rsidRPr="00EC0579">
        <w:rPr>
          <w:rFonts w:ascii="彩虹粗仿宋" w:eastAsia="彩虹粗仿宋" w:hAnsi="宋体" w:cs="Arial" w:hint="eastAsia"/>
          <w:sz w:val="24"/>
        </w:rPr>
        <w:t>年以上。</w:t>
      </w:r>
    </w:p>
    <w:p w:rsidR="00804057" w:rsidRPr="00EC0579" w:rsidP="00804057" w14:paraId="295D3E9D" w14:textId="77777777">
      <w:pPr>
        <w:adjustRightInd w:val="0"/>
        <w:snapToGrid w:val="0"/>
        <w:rPr>
          <w:rFonts w:ascii="彩虹粗仿宋" w:eastAsia="彩虹粗仿宋" w:hAnsi="宋体" w:cs="Arial"/>
          <w:sz w:val="24"/>
        </w:rPr>
      </w:pPr>
    </w:p>
    <w:p w:rsidR="00804057" w:rsidRPr="00EC0579" w:rsidP="00F448D4" w14:paraId="7937C7D5" w14:textId="77777777">
      <w:pPr>
        <w:pStyle w:val="Heading2"/>
        <w:spacing w:line="415" w:lineRule="auto"/>
        <w:jc w:val="center"/>
        <w:rPr>
          <w:rFonts w:ascii="彩虹粗仿宋" w:eastAsia="彩虹粗仿宋"/>
          <w:sz w:val="30"/>
        </w:rPr>
      </w:pPr>
      <w:bookmarkStart w:id="96" w:name="_Toc124325901"/>
      <w:r w:rsidRPr="00EC0579">
        <w:rPr>
          <w:rFonts w:ascii="彩虹粗仿宋" w:eastAsia="彩虹粗仿宋" w:hint="eastAsia"/>
          <w:sz w:val="30"/>
        </w:rPr>
        <w:t>十七、违约责任</w:t>
      </w:r>
      <w:bookmarkEnd w:id="96"/>
    </w:p>
    <w:p w:rsidR="00804057" w:rsidRPr="00EC0579" w:rsidP="00F448D4" w14:paraId="6BFA2EA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（一）基金管理人、基金托管人不履行本协议或履行本协议不符合约定的，应当承担违约责任。</w:t>
      </w:r>
    </w:p>
    <w:p w:rsidR="00804057" w:rsidRPr="00EC0579" w:rsidP="00F448D4" w14:paraId="77DC1195"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04057" w:rsidRPr="00EC0579" w:rsidP="00F448D4" w14:paraId="509B706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04057" w:rsidRPr="00EC0579" w:rsidP="003B1369" w14:paraId="7633C8DA"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1.不可抗力；</w:t>
      </w:r>
    </w:p>
    <w:p w:rsidR="00804057" w:rsidRPr="00EC0579" w:rsidP="00804057" w14:paraId="3BAD3E32"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2.基金管理人、基金托管人按照当时有效的法律法规或中国证监会的规定作为或不作为而造成的损失等；</w:t>
      </w:r>
    </w:p>
    <w:p w:rsidR="00804057" w:rsidRPr="00EC0579" w:rsidP="00804057" w14:paraId="0037C654" w14:textId="6C1B5120">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3.基金管理人由于按照《基金合同》规定的投资原则投资或不投资造成的直接损失或潜在损失等；</w:t>
      </w:r>
    </w:p>
    <w:p w:rsidR="00F16A82" w:rsidP="00804057" w14:paraId="082B78B0" w14:textId="05E2663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r>
        <w:rPr>
          <w:rFonts w:ascii="彩虹粗仿宋" w:eastAsia="彩虹粗仿宋" w:hAnsi="宋体" w:cs="Arial"/>
          <w:sz w:val="24"/>
        </w:rPr>
        <w:t>；</w:t>
      </w:r>
    </w:p>
    <w:p w:rsidR="00F16A82" w:rsidRPr="00BC186A" w:rsidP="00F16A82" w14:paraId="4CF6E8E8" w14:textId="59775CA3">
      <w:pPr>
        <w:adjustRightInd w:val="0"/>
        <w:snapToGrid w:val="0"/>
        <w:ind w:firstLine="480" w:firstLineChars="200"/>
        <w:rPr>
          <w:rFonts w:ascii="彩虹粗仿宋" w:eastAsia="彩虹粗仿宋" w:hAnsi="宋体" w:cs="Arial"/>
          <w:sz w:val="24"/>
        </w:rPr>
      </w:pPr>
      <w:r>
        <w:rPr>
          <w:rFonts w:ascii="彩虹粗仿宋" w:eastAsia="彩虹粗仿宋" w:hAnsi="宋体" w:cs="Arial" w:hint="eastAsia"/>
          <w:sz w:val="24"/>
        </w:rPr>
        <w:t>5</w:t>
      </w:r>
      <w:r w:rsidRPr="00BC186A">
        <w:rPr>
          <w:rFonts w:ascii="彩虹粗仿宋" w:eastAsia="彩虹粗仿宋" w:hAnsi="宋体" w:cs="Arial" w:hint="eastAsia"/>
          <w:sz w:val="24"/>
        </w:rPr>
        <w:t>.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r>
        <w:rPr>
          <w:rFonts w:ascii="彩虹粗仿宋" w:eastAsia="彩虹粗仿宋" w:hAnsi="宋体" w:cs="Arial" w:hint="eastAsia"/>
          <w:sz w:val="24"/>
        </w:rPr>
        <w:t>；</w:t>
      </w:r>
    </w:p>
    <w:p w:rsidR="00804057" w:rsidP="00F16A82" w14:paraId="76C046E6" w14:textId="2A52E3AB">
      <w:pPr>
        <w:adjustRightInd w:val="0"/>
        <w:snapToGrid w:val="0"/>
        <w:ind w:firstLine="480" w:firstLineChars="200"/>
        <w:rPr>
          <w:rFonts w:ascii="彩虹粗仿宋" w:eastAsia="彩虹粗仿宋" w:hAnsi="宋体" w:cs="Arial"/>
          <w:sz w:val="24"/>
        </w:rPr>
      </w:pPr>
      <w:r>
        <w:rPr>
          <w:rFonts w:ascii="彩虹粗仿宋" w:eastAsia="彩虹粗仿宋" w:hAnsi="宋体" w:cs="Arial" w:hint="eastAsia"/>
          <w:sz w:val="24"/>
        </w:rPr>
        <w:t>6</w:t>
      </w:r>
      <w:r w:rsidRPr="00BC186A">
        <w:rPr>
          <w:rFonts w:ascii="彩虹粗仿宋" w:eastAsia="彩虹粗仿宋" w:hAnsi="宋体" w:cs="Arial" w:hint="eastAsia"/>
          <w:sz w:val="24"/>
        </w:rPr>
        <w:t>.现金于存入托管账户时构成基金托管人、境外托管人的等额债务，除非法律法规及撤销或清盘程序明文禁止该等现金归于清算财产外，该等现金归入清算财产并不构成基金托管人违反本合同的约定。</w:t>
      </w:r>
    </w:p>
    <w:p w:rsidR="000C10F4" w:rsidRPr="00EC0579" w:rsidP="00F16A82" w14:paraId="48F4DDB4" w14:textId="0DF6E65C">
      <w:pPr>
        <w:adjustRightInd w:val="0"/>
        <w:snapToGrid w:val="0"/>
        <w:ind w:firstLine="480" w:firstLineChars="200"/>
        <w:rPr>
          <w:rFonts w:ascii="彩虹粗仿宋" w:eastAsia="彩虹粗仿宋" w:hAnsi="宋体" w:cs="Arial"/>
          <w:sz w:val="24"/>
        </w:rPr>
      </w:pPr>
      <w:r w:rsidRPr="000C10F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04057" w:rsidRPr="00EC0579" w:rsidP="00F448D4" w14:paraId="71556801" w14:textId="50EFD364">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w:t>
      </w:r>
      <w:r w:rsidR="000C10F4">
        <w:rPr>
          <w:rFonts w:ascii="彩虹粗仿宋" w:eastAsia="彩虹粗仿宋" w:hAnsi="宋体" w:cs="Arial" w:hint="eastAsia"/>
          <w:sz w:val="24"/>
        </w:rPr>
        <w:t>五</w:t>
      </w:r>
      <w:r w:rsidRPr="00EC0579">
        <w:rPr>
          <w:rFonts w:ascii="彩虹粗仿宋" w:eastAsia="彩虹粗仿宋" w:hAnsi="宋体" w:cs="Arial" w:hint="eastAsia"/>
          <w:sz w:val="24"/>
        </w:rPr>
        <w:t>）违约行为虽已发生，但本托管协议能够继续履行的，在最大限度地保护基金份额持有人利益的前提下，基金管理人和基金托管人应当继续履行本协议。</w:t>
      </w:r>
    </w:p>
    <w:p w:rsidR="00804057" w:rsidP="00F448D4" w14:paraId="7483E2F3" w14:textId="53EFFD69">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w:t>
      </w:r>
      <w:r w:rsidR="000C10F4">
        <w:rPr>
          <w:rFonts w:ascii="彩虹粗仿宋" w:eastAsia="彩虹粗仿宋" w:hAnsi="宋体" w:cs="Arial" w:hint="eastAsia"/>
          <w:sz w:val="24"/>
        </w:rPr>
        <w:t>六</w:t>
      </w:r>
      <w:r w:rsidRPr="00EC0579">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7484E" w:rsidP="00F269AA" w14:paraId="2B2019CD" w14:textId="38D98282">
      <w:pPr>
        <w:adjustRightInd w:val="0"/>
        <w:snapToGrid w:val="0"/>
        <w:ind w:firstLine="480" w:firstLineChars="200"/>
        <w:rPr>
          <w:rFonts w:ascii="彩虹粗仿宋" w:eastAsia="彩虹粗仿宋" w:hAnsi="宋体" w:cs="Arial"/>
          <w:sz w:val="24"/>
        </w:rPr>
      </w:pPr>
      <w:r w:rsidRPr="00E62C87">
        <w:rPr>
          <w:rFonts w:ascii="彩虹粗仿宋" w:eastAsia="彩虹粗仿宋" w:hAnsi="宋体" w:cs="Arial" w:hint="eastAsia"/>
          <w:sz w:val="24"/>
        </w:rPr>
        <w:t>（</w:t>
      </w:r>
      <w:r w:rsidR="000C10F4">
        <w:rPr>
          <w:rFonts w:ascii="彩虹粗仿宋" w:eastAsia="彩虹粗仿宋" w:hAnsi="宋体" w:cs="Arial" w:hint="eastAsia"/>
          <w:sz w:val="24"/>
        </w:rPr>
        <w:t>七</w:t>
      </w:r>
      <w:r w:rsidRPr="00E62C87">
        <w:rPr>
          <w:rFonts w:ascii="彩虹粗仿宋" w:eastAsia="彩虹粗仿宋" w:hAnsi="宋体" w:cs="Arial" w:hint="eastAsia"/>
          <w:sz w:val="24"/>
        </w:rPr>
        <w:t>）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计划资产受损的行为不被视为过错、疏忽行为，则基金管理人和基金托管人免责。在依照约定的诉讼或仲裁程序确定境外投资顾问、境外托管人存在过错、疏忽行为之前，基金管理人或基金托管人有权拒绝向基金份额持有人承担相关责任。</w:t>
      </w:r>
    </w:p>
    <w:p w:rsidR="008E3AFD" w:rsidRPr="008E3AFD" w:rsidP="00F269AA" w14:paraId="1E82A64D" w14:textId="77777777">
      <w:pPr>
        <w:adjustRightInd w:val="0"/>
        <w:snapToGrid w:val="0"/>
        <w:ind w:firstLine="480" w:firstLineChars="200"/>
        <w:rPr>
          <w:rFonts w:ascii="彩虹粗仿宋" w:eastAsia="彩虹粗仿宋" w:hAnsi="宋体" w:cs="Arial"/>
          <w:sz w:val="24"/>
        </w:rPr>
      </w:pPr>
      <w:r w:rsidRPr="008025D0">
        <w:rPr>
          <w:rFonts w:ascii="彩虹粗仿宋" w:eastAsia="彩虹粗仿宋" w:hAnsi="宋体" w:cs="Arial" w:hint="eastAsia"/>
          <w:sz w:val="24"/>
        </w:rPr>
        <w:t>（八）为依法履行反洗钱义务，在中国法律法规允许的范围内，基金管理人应根据联合国相关制裁规定以及审慎、尽职的原则，对本基金资产、本基金资产背后的客户进行制裁名单筛查。</w:t>
      </w:r>
    </w:p>
    <w:p w:rsidR="00804057" w:rsidRPr="00EC0579" w:rsidP="00F448D4" w14:paraId="02A67666" w14:textId="77777777">
      <w:pPr>
        <w:adjustRightInd w:val="0"/>
        <w:snapToGrid w:val="0"/>
        <w:ind w:firstLine="480" w:firstLineChars="200"/>
        <w:rPr>
          <w:rFonts w:ascii="彩虹粗仿宋" w:eastAsia="彩虹粗仿宋" w:hAnsi="宋体" w:cs="Arial"/>
          <w:sz w:val="24"/>
        </w:rPr>
      </w:pPr>
    </w:p>
    <w:p w:rsidR="00804057" w:rsidRPr="00EC0579" w:rsidP="00F448D4" w14:paraId="4718CCBE" w14:textId="53AC815C">
      <w:pPr>
        <w:pStyle w:val="Heading2"/>
        <w:spacing w:line="415" w:lineRule="auto"/>
        <w:jc w:val="center"/>
        <w:rPr>
          <w:rFonts w:ascii="彩虹粗仿宋" w:eastAsia="彩虹粗仿宋"/>
          <w:sz w:val="30"/>
        </w:rPr>
      </w:pPr>
      <w:bookmarkStart w:id="97" w:name="_Toc124325902"/>
      <w:r w:rsidRPr="00EC0579">
        <w:rPr>
          <w:rFonts w:ascii="彩虹粗仿宋" w:eastAsia="彩虹粗仿宋" w:hint="eastAsia"/>
          <w:sz w:val="30"/>
        </w:rPr>
        <w:t>十八、争议解决方式</w:t>
      </w:r>
      <w:bookmarkEnd w:id="97"/>
    </w:p>
    <w:p w:rsidR="00804057" w:rsidRPr="00EC0579" w:rsidP="00804057" w14:paraId="1D737CE1" w14:textId="3F3A9EBE">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Pr="00EC0579" w:rsidR="004B282D">
        <w:rPr>
          <w:rFonts w:ascii="彩虹粗仿宋" w:eastAsia="彩虹粗仿宋" w:hAnsi="宋体" w:cs="Arial" w:hint="eastAsia"/>
          <w:sz w:val="24"/>
        </w:rPr>
        <w:t>，除非仲裁裁决另有决定</w:t>
      </w:r>
      <w:r w:rsidRPr="00EC0579">
        <w:rPr>
          <w:rFonts w:ascii="彩虹粗仿宋" w:eastAsia="彩虹粗仿宋" w:hAnsi="宋体" w:cs="Arial" w:hint="eastAsia"/>
          <w:sz w:val="24"/>
        </w:rPr>
        <w:t>。</w:t>
      </w:r>
    </w:p>
    <w:p w:rsidR="00804057" w:rsidRPr="00EC0579" w:rsidP="00804057" w14:paraId="728A84C6"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804057" w:rsidRPr="00EC0579" w:rsidP="00804057" w14:paraId="4714933F" w14:textId="4B51773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本协议受中国法律管辖。</w:t>
      </w:r>
    </w:p>
    <w:p w:rsidR="00804057" w:rsidRPr="00EC0579" w:rsidP="00804057" w14:paraId="7B61A057" w14:textId="77777777">
      <w:pPr>
        <w:adjustRightInd w:val="0"/>
        <w:snapToGrid w:val="0"/>
        <w:rPr>
          <w:rFonts w:ascii="彩虹粗仿宋" w:eastAsia="彩虹粗仿宋" w:hAnsi="宋体" w:cs="Arial"/>
          <w:sz w:val="24"/>
        </w:rPr>
      </w:pPr>
    </w:p>
    <w:p w:rsidR="00804057" w:rsidRPr="00EC0579" w:rsidP="00F448D4" w14:paraId="6B511C3E" w14:textId="77777777">
      <w:pPr>
        <w:pStyle w:val="Heading2"/>
        <w:spacing w:line="415" w:lineRule="auto"/>
        <w:jc w:val="center"/>
        <w:rPr>
          <w:rFonts w:ascii="彩虹粗仿宋" w:eastAsia="彩虹粗仿宋"/>
          <w:sz w:val="30"/>
        </w:rPr>
      </w:pPr>
      <w:bookmarkStart w:id="98" w:name="_Toc124325903"/>
      <w:r w:rsidRPr="00EC0579">
        <w:rPr>
          <w:rFonts w:ascii="彩虹粗仿宋" w:eastAsia="彩虹粗仿宋" w:hint="eastAsia"/>
          <w:sz w:val="30"/>
        </w:rPr>
        <w:t>十九、托管协议的效力</w:t>
      </w:r>
      <w:bookmarkEnd w:id="98"/>
    </w:p>
    <w:p w:rsidR="00804057" w:rsidRPr="00EC0579" w:rsidP="00804057" w14:paraId="21B5736E"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双方对托管协议的效力约定如下：</w:t>
      </w:r>
    </w:p>
    <w:p w:rsidR="00804057" w:rsidRPr="00EC0579" w:rsidP="00804057" w14:paraId="491A1502" w14:textId="3A9F0373">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Pr="00EC0579" w:rsidR="00064B98">
        <w:rPr>
          <w:rFonts w:ascii="彩虹粗仿宋" w:eastAsia="彩虹粗仿宋" w:hAnsi="宋体" w:cs="Arial" w:hint="eastAsia"/>
          <w:sz w:val="24"/>
        </w:rPr>
        <w:t>注册</w:t>
      </w:r>
      <w:r w:rsidRPr="00EC0579">
        <w:rPr>
          <w:rFonts w:ascii="彩虹粗仿宋" w:eastAsia="彩虹粗仿宋" w:hAnsi="宋体" w:cs="Arial" w:hint="eastAsia"/>
          <w:sz w:val="24"/>
        </w:rPr>
        <w:t>的文本为正式文本。</w:t>
      </w:r>
    </w:p>
    <w:p w:rsidR="00804057" w:rsidRPr="00EC0579" w:rsidP="00804057" w14:paraId="08A4C399"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804057" w:rsidRPr="00EC0579" w:rsidP="00804057" w14:paraId="33F07E34"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（三）托管协议自生效之日起对托管协议当事人具有同等的法律约束力。</w:t>
      </w:r>
    </w:p>
    <w:p w:rsidR="00804057" w:rsidRPr="00EC0579" w:rsidP="00804057" w14:paraId="2C265E85" w14:textId="43071F9E">
      <w:pPr>
        <w:adjustRightInd w:val="0"/>
        <w:snapToGrid w:val="0"/>
        <w:ind w:firstLine="480" w:firstLineChars="200"/>
        <w:rPr>
          <w:rFonts w:ascii="彩虹粗仿宋" w:eastAsia="彩虹粗仿宋"/>
          <w:sz w:val="30"/>
          <w:szCs w:val="30"/>
        </w:rPr>
      </w:pPr>
      <w:r w:rsidRPr="00EC0579">
        <w:rPr>
          <w:rFonts w:ascii="彩虹粗仿宋" w:eastAsia="彩虹粗仿宋" w:hAnsi="宋体" w:cs="Arial" w:hint="eastAsia"/>
          <w:sz w:val="24"/>
        </w:rPr>
        <w:t>（四）本协议一式</w:t>
      </w:r>
      <w:r w:rsidR="00732DC3">
        <w:rPr>
          <w:rFonts w:ascii="彩虹粗仿宋" w:eastAsia="彩虹粗仿宋" w:hAnsi="宋体" w:cs="Arial" w:hint="eastAsia"/>
          <w:sz w:val="24"/>
        </w:rPr>
        <w:t>六</w:t>
      </w:r>
      <w:r w:rsidRPr="00EC0579">
        <w:rPr>
          <w:rFonts w:ascii="彩虹粗仿宋" w:eastAsia="彩虹粗仿宋" w:hAnsi="宋体" w:cs="Arial" w:hint="eastAsia"/>
          <w:sz w:val="24"/>
        </w:rPr>
        <w:t>份，协议双方各持</w:t>
      </w:r>
      <w:r w:rsidR="00732DC3">
        <w:rPr>
          <w:rFonts w:ascii="彩虹粗仿宋" w:eastAsia="彩虹粗仿宋" w:hAnsi="宋体" w:cs="Arial" w:hint="eastAsia"/>
          <w:sz w:val="24"/>
        </w:rPr>
        <w:t>二</w:t>
      </w:r>
      <w:r w:rsidRPr="00EC0579">
        <w:rPr>
          <w:rFonts w:ascii="彩虹粗仿宋" w:eastAsia="彩虹粗仿宋" w:hAnsi="宋体" w:cs="Arial" w:hint="eastAsia"/>
          <w:sz w:val="24"/>
        </w:rPr>
        <w:t>份，上报监管机构</w:t>
      </w:r>
      <w:r w:rsidR="00732DC3">
        <w:rPr>
          <w:rFonts w:ascii="彩虹粗仿宋" w:eastAsia="彩虹粗仿宋" w:hAnsi="宋体" w:cs="Arial" w:hint="eastAsia"/>
          <w:sz w:val="24"/>
        </w:rPr>
        <w:t>二</w:t>
      </w:r>
      <w:r w:rsidRPr="00EC0579">
        <w:rPr>
          <w:rFonts w:ascii="彩虹粗仿宋" w:eastAsia="彩虹粗仿宋" w:hAnsi="宋体" w:cs="Arial" w:hint="eastAsia"/>
          <w:sz w:val="24"/>
        </w:rPr>
        <w:t>份，每份具有同等的法律效力。</w:t>
      </w:r>
    </w:p>
    <w:p w:rsidR="00804057" w:rsidRPr="00EC0579" w:rsidP="00804057" w14:paraId="5704CEAF" w14:textId="77777777">
      <w:pPr>
        <w:adjustRightInd w:val="0"/>
        <w:snapToGrid w:val="0"/>
        <w:rPr>
          <w:rFonts w:ascii="彩虹粗仿宋" w:eastAsia="彩虹粗仿宋" w:hAnsi="宋体" w:cs="Arial"/>
          <w:sz w:val="24"/>
        </w:rPr>
      </w:pPr>
    </w:p>
    <w:p w:rsidR="00804057" w:rsidRPr="00EC0579" w:rsidP="00F448D4" w14:paraId="6E79FC84" w14:textId="77777777">
      <w:pPr>
        <w:pStyle w:val="Heading2"/>
        <w:spacing w:line="415" w:lineRule="auto"/>
        <w:jc w:val="center"/>
        <w:rPr>
          <w:rFonts w:ascii="彩虹粗仿宋" w:eastAsia="彩虹粗仿宋"/>
          <w:sz w:val="30"/>
        </w:rPr>
      </w:pPr>
      <w:bookmarkStart w:id="99" w:name="_Toc124325904"/>
      <w:r w:rsidRPr="00EC0579">
        <w:rPr>
          <w:rFonts w:ascii="彩虹粗仿宋" w:eastAsia="彩虹粗仿宋" w:hint="eastAsia"/>
          <w:sz w:val="30"/>
        </w:rPr>
        <w:t>二十、其他事项</w:t>
      </w:r>
      <w:bookmarkEnd w:id="99"/>
    </w:p>
    <w:p w:rsidR="00804057" w:rsidRPr="00EC0579" w:rsidP="00804057" w14:paraId="58D95833"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如发生有权司法机关依法冻结基金份额持有人的基金份额时，基金管理人应予以配合，承担司法协助义务。</w:t>
      </w:r>
    </w:p>
    <w:p w:rsidR="00804057" w:rsidRPr="00EC0579" w:rsidP="00804057" w14:paraId="25198D4C" w14:textId="77777777">
      <w:pPr>
        <w:adjustRightInd w:val="0"/>
        <w:snapToGrid w:val="0"/>
        <w:ind w:firstLine="480" w:firstLineChars="200"/>
        <w:rPr>
          <w:rFonts w:ascii="彩虹粗仿宋" w:eastAsia="彩虹粗仿宋" w:hAnsi="宋体" w:cs="Arial"/>
          <w:sz w:val="24"/>
        </w:rPr>
      </w:pPr>
      <w:r w:rsidRPr="00EC0579">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804057" w:rsidRPr="00EC0579" w:rsidP="00804057" w14:paraId="604E5E3F" w14:textId="77777777">
      <w:pPr>
        <w:adjustRightInd w:val="0"/>
        <w:snapToGrid w:val="0"/>
        <w:rPr>
          <w:rFonts w:ascii="彩虹粗仿宋" w:eastAsia="彩虹粗仿宋"/>
          <w:b/>
          <w:bCs/>
        </w:rPr>
      </w:pPr>
    </w:p>
    <w:p w:rsidR="00804057" w:rsidRPr="00EC0579" w:rsidP="00F448D4" w14:paraId="39827539" w14:textId="77777777">
      <w:pPr>
        <w:pStyle w:val="Heading2"/>
        <w:spacing w:line="415" w:lineRule="auto"/>
        <w:jc w:val="center"/>
        <w:rPr>
          <w:rFonts w:ascii="彩虹粗仿宋" w:eastAsia="彩虹粗仿宋"/>
          <w:sz w:val="30"/>
        </w:rPr>
      </w:pPr>
      <w:bookmarkStart w:id="100" w:name="_Toc124325905"/>
      <w:r w:rsidRPr="00EC0579">
        <w:rPr>
          <w:rFonts w:ascii="彩虹粗仿宋" w:eastAsia="彩虹粗仿宋" w:hint="eastAsia"/>
          <w:sz w:val="30"/>
        </w:rPr>
        <w:t>二十一、托管协议的签订</w:t>
      </w:r>
      <w:bookmarkEnd w:id="100"/>
    </w:p>
    <w:p w:rsidR="008E6CC5" w:rsidRPr="00EC0579" w:rsidP="00804057" w14:paraId="4B22930C" w14:textId="77777777">
      <w:pPr>
        <w:adjustRightInd w:val="0"/>
        <w:snapToGrid w:val="0"/>
        <w:ind w:firstLine="480" w:firstLineChars="200"/>
        <w:rPr>
          <w:rFonts w:ascii="彩虹粗仿宋" w:eastAsia="彩虹粗仿宋" w:hAnsi="宋体" w:cs="Arial"/>
          <w:sz w:val="24"/>
        </w:rPr>
        <w:sectPr w:rsidSect="00D657E1">
          <w:headerReference w:type="default" r:id="rId6"/>
          <w:footerReference w:type="even" r:id="rId7"/>
          <w:footerReference w:type="default" r:id="rId8"/>
          <w:pgSz w:w="11906" w:h="16838" w:code="9"/>
          <w:pgMar w:top="1418" w:right="1701" w:bottom="1418" w:left="1701" w:header="851" w:footer="992" w:gutter="0"/>
          <w:pgNumType w:start="1"/>
          <w:cols w:space="425"/>
          <w:docGrid w:type="lines" w:linePitch="312"/>
        </w:sectPr>
      </w:pPr>
      <w:r w:rsidRPr="00EC0579">
        <w:rPr>
          <w:rFonts w:ascii="彩虹粗仿宋" w:eastAsia="彩虹粗仿宋" w:hAnsi="宋体" w:cs="Arial" w:hint="eastAsia"/>
          <w:sz w:val="24"/>
        </w:rPr>
        <w:t>本协议双方法定代表人或授权代表签章、签订地、签订日</w:t>
      </w:r>
    </w:p>
    <w:p w:rsidR="008E6CC5" w:rsidRPr="00EC0579" w:rsidP="008E6CC5" w14:paraId="08700C74" w14:textId="677A90D9">
      <w:pPr>
        <w:spacing w:line="360" w:lineRule="auto"/>
        <w:ind w:right="26"/>
        <w:rPr>
          <w:rFonts w:ascii="彩虹粗仿宋" w:eastAsia="彩虹粗仿宋"/>
          <w:sz w:val="24"/>
        </w:rPr>
      </w:pPr>
      <w:r w:rsidRPr="00EC0579">
        <w:rPr>
          <w:rFonts w:ascii="彩虹粗仿宋" w:eastAsia="彩虹粗仿宋" w:hint="eastAsia"/>
          <w:sz w:val="24"/>
        </w:rPr>
        <w:t>本页无正文，为《</w:t>
      </w:r>
      <w:r w:rsidR="00CC2ABA">
        <w:rPr>
          <w:rFonts w:ascii="彩虹粗仿宋" w:eastAsia="彩虹粗仿宋" w:hint="eastAsia"/>
          <w:sz w:val="24"/>
        </w:rPr>
        <w:t>易方达纳斯达克100交易型开放式指数证券投资基金（QDII）</w:t>
      </w:r>
      <w:r w:rsidRPr="00EC0579">
        <w:rPr>
          <w:rFonts w:ascii="彩虹粗仿宋" w:eastAsia="彩虹粗仿宋" w:hint="eastAsia"/>
          <w:sz w:val="24"/>
        </w:rPr>
        <w:t>托管协议》的签字盖章页。</w:t>
      </w:r>
    </w:p>
    <w:p w:rsidR="008E6CC5" w:rsidRPr="00EC0579" w:rsidP="008E6CC5" w14:paraId="4D9A707E" w14:textId="77777777">
      <w:pPr>
        <w:spacing w:line="360" w:lineRule="auto"/>
        <w:rPr>
          <w:rFonts w:ascii="彩虹粗仿宋" w:eastAsia="彩虹粗仿宋"/>
          <w:sz w:val="24"/>
        </w:rPr>
      </w:pPr>
    </w:p>
    <w:p w:rsidR="008E6CC5" w:rsidRPr="00EC0579" w:rsidP="008E6CC5" w14:paraId="38DA6E03" w14:textId="77777777">
      <w:pPr>
        <w:spacing w:line="360" w:lineRule="auto"/>
        <w:rPr>
          <w:rFonts w:ascii="彩虹粗仿宋" w:eastAsia="彩虹粗仿宋"/>
          <w:sz w:val="24"/>
        </w:rPr>
      </w:pPr>
    </w:p>
    <w:p w:rsidR="008E6CC5" w:rsidRPr="00EC0579" w:rsidP="008E6CC5" w14:paraId="2EBB3392" w14:textId="6334D8BE">
      <w:pPr>
        <w:spacing w:line="360" w:lineRule="auto"/>
        <w:ind w:right="26"/>
        <w:rPr>
          <w:rFonts w:ascii="彩虹粗仿宋" w:eastAsia="彩虹粗仿宋"/>
          <w:sz w:val="24"/>
        </w:rPr>
      </w:pPr>
      <w:r w:rsidRPr="00EC0579">
        <w:rPr>
          <w:rFonts w:ascii="彩虹粗仿宋" w:eastAsia="彩虹粗仿宋" w:hint="eastAsia"/>
          <w:sz w:val="24"/>
        </w:rPr>
        <w:t>基金管理人：易方达基金管理有限公司（盖章）</w:t>
      </w:r>
    </w:p>
    <w:p w:rsidR="008E6CC5" w:rsidRPr="00EC0579" w:rsidP="008E6CC5" w14:paraId="5EB630A5" w14:textId="77777777">
      <w:pPr>
        <w:spacing w:line="360" w:lineRule="auto"/>
        <w:ind w:right="26"/>
        <w:rPr>
          <w:rFonts w:ascii="彩虹粗仿宋" w:eastAsia="彩虹粗仿宋"/>
          <w:sz w:val="24"/>
        </w:rPr>
      </w:pPr>
    </w:p>
    <w:p w:rsidR="008E6CC5" w:rsidRPr="00EC0579" w:rsidP="008E6CC5" w14:paraId="0E750429" w14:textId="77777777">
      <w:pPr>
        <w:spacing w:line="360" w:lineRule="auto"/>
        <w:ind w:right="26"/>
        <w:rPr>
          <w:rFonts w:ascii="彩虹粗仿宋" w:eastAsia="彩虹粗仿宋"/>
          <w:sz w:val="24"/>
        </w:rPr>
      </w:pPr>
    </w:p>
    <w:p w:rsidR="008E6CC5" w:rsidRPr="00EC0579" w:rsidP="008E6CC5" w14:paraId="3A2D40AF" w14:textId="77777777">
      <w:pPr>
        <w:spacing w:line="360" w:lineRule="auto"/>
        <w:ind w:right="26"/>
        <w:rPr>
          <w:rFonts w:ascii="彩虹粗仿宋" w:eastAsia="彩虹粗仿宋"/>
          <w:sz w:val="24"/>
        </w:rPr>
      </w:pPr>
      <w:r w:rsidRPr="00EC0579">
        <w:rPr>
          <w:rFonts w:ascii="彩虹粗仿宋" w:eastAsia="彩虹粗仿宋" w:hint="eastAsia"/>
          <w:sz w:val="24"/>
        </w:rPr>
        <w:t xml:space="preserve">法定代表人或授权代表：                   </w:t>
      </w:r>
    </w:p>
    <w:p w:rsidR="008E6CC5" w:rsidRPr="00EC0579" w:rsidP="008E6CC5" w14:paraId="75173E5B" w14:textId="77777777">
      <w:pPr>
        <w:spacing w:line="360" w:lineRule="auto"/>
        <w:ind w:right="26"/>
        <w:rPr>
          <w:rFonts w:ascii="彩虹粗仿宋" w:eastAsia="彩虹粗仿宋"/>
          <w:sz w:val="24"/>
        </w:rPr>
      </w:pPr>
    </w:p>
    <w:p w:rsidR="008E6CC5" w:rsidRPr="00EC0579" w:rsidP="008E6CC5" w14:paraId="17C01F86" w14:textId="77777777">
      <w:pPr>
        <w:spacing w:line="360" w:lineRule="auto"/>
        <w:ind w:right="26"/>
        <w:rPr>
          <w:rFonts w:ascii="彩虹粗仿宋" w:eastAsia="彩虹粗仿宋"/>
          <w:sz w:val="24"/>
        </w:rPr>
      </w:pPr>
    </w:p>
    <w:p w:rsidR="008E6CC5" w:rsidRPr="00EC0579" w:rsidP="008E6CC5" w14:paraId="408611E6" w14:textId="77777777">
      <w:pPr>
        <w:spacing w:line="360" w:lineRule="auto"/>
        <w:ind w:right="26"/>
        <w:rPr>
          <w:rFonts w:ascii="彩虹粗仿宋" w:eastAsia="彩虹粗仿宋"/>
          <w:sz w:val="24"/>
        </w:rPr>
      </w:pPr>
    </w:p>
    <w:p w:rsidR="008E6CC5" w:rsidRPr="00EC0579" w:rsidP="008E6CC5" w14:paraId="72698390" w14:textId="77777777">
      <w:pPr>
        <w:spacing w:line="360" w:lineRule="auto"/>
        <w:ind w:right="26"/>
        <w:rPr>
          <w:rFonts w:ascii="彩虹粗仿宋" w:eastAsia="彩虹粗仿宋"/>
          <w:sz w:val="24"/>
        </w:rPr>
      </w:pPr>
    </w:p>
    <w:p w:rsidR="008E6CC5" w:rsidRPr="00EC0579" w:rsidP="008E6CC5" w14:paraId="54E91170" w14:textId="77777777">
      <w:pPr>
        <w:spacing w:line="360" w:lineRule="auto"/>
        <w:ind w:right="26"/>
        <w:rPr>
          <w:rFonts w:ascii="彩虹粗仿宋" w:eastAsia="彩虹粗仿宋"/>
          <w:sz w:val="24"/>
        </w:rPr>
      </w:pPr>
      <w:r w:rsidRPr="00EC0579">
        <w:rPr>
          <w:rFonts w:ascii="彩虹粗仿宋" w:eastAsia="彩虹粗仿宋" w:hint="eastAsia"/>
          <w:sz w:val="24"/>
        </w:rPr>
        <w:t>基金托管人：中国建设银行股份有限公司（盖章）</w:t>
      </w:r>
    </w:p>
    <w:p w:rsidR="008E6CC5" w:rsidRPr="00EC0579" w:rsidP="008E6CC5" w14:paraId="0C4EE5B5" w14:textId="77777777">
      <w:pPr>
        <w:spacing w:line="360" w:lineRule="auto"/>
        <w:ind w:right="26"/>
        <w:rPr>
          <w:rFonts w:ascii="彩虹粗仿宋" w:eastAsia="彩虹粗仿宋"/>
          <w:sz w:val="24"/>
        </w:rPr>
      </w:pPr>
    </w:p>
    <w:p w:rsidR="008E6CC5" w:rsidRPr="00EC0579" w:rsidP="008E6CC5" w14:paraId="49CF196F" w14:textId="77777777">
      <w:pPr>
        <w:spacing w:line="360" w:lineRule="auto"/>
        <w:ind w:right="26"/>
        <w:rPr>
          <w:rFonts w:ascii="彩虹粗仿宋" w:eastAsia="彩虹粗仿宋"/>
          <w:sz w:val="24"/>
        </w:rPr>
      </w:pPr>
    </w:p>
    <w:p w:rsidR="008E6CC5" w:rsidRPr="00EC0579" w:rsidP="008E6CC5" w14:paraId="290F9882" w14:textId="77777777">
      <w:pPr>
        <w:spacing w:line="360" w:lineRule="auto"/>
        <w:ind w:right="26"/>
        <w:rPr>
          <w:rFonts w:ascii="彩虹粗仿宋" w:eastAsia="彩虹粗仿宋"/>
          <w:sz w:val="24"/>
        </w:rPr>
      </w:pPr>
      <w:r w:rsidRPr="00EC0579">
        <w:rPr>
          <w:rFonts w:ascii="彩虹粗仿宋" w:eastAsia="彩虹粗仿宋" w:hint="eastAsia"/>
          <w:sz w:val="24"/>
        </w:rPr>
        <w:t xml:space="preserve">法定代表人或授权代表：                   </w:t>
      </w:r>
    </w:p>
    <w:p w:rsidR="008E6CC5" w:rsidRPr="00EC0579" w:rsidP="008E6CC5" w14:paraId="565A7D41" w14:textId="77777777">
      <w:pPr>
        <w:spacing w:line="360" w:lineRule="auto"/>
        <w:ind w:right="26"/>
        <w:rPr>
          <w:rFonts w:ascii="彩虹粗仿宋" w:eastAsia="彩虹粗仿宋"/>
          <w:b/>
          <w:sz w:val="24"/>
          <w:szCs w:val="28"/>
        </w:rPr>
      </w:pPr>
    </w:p>
    <w:p w:rsidR="008E6CC5" w:rsidRPr="00EC0579" w:rsidP="008E6CC5" w14:paraId="68841222" w14:textId="77777777">
      <w:pPr>
        <w:spacing w:line="360" w:lineRule="auto"/>
        <w:ind w:right="26"/>
        <w:rPr>
          <w:rFonts w:ascii="彩虹粗仿宋" w:eastAsia="彩虹粗仿宋"/>
          <w:b/>
          <w:sz w:val="24"/>
          <w:szCs w:val="28"/>
        </w:rPr>
      </w:pPr>
    </w:p>
    <w:p w:rsidR="008E6CC5" w:rsidRPr="00EC0579" w:rsidP="008E6CC5" w14:paraId="2DB8954B" w14:textId="77777777">
      <w:pPr>
        <w:spacing w:line="360" w:lineRule="auto"/>
        <w:ind w:right="26"/>
        <w:rPr>
          <w:rFonts w:ascii="彩虹粗仿宋" w:eastAsia="彩虹粗仿宋"/>
          <w:b/>
          <w:sz w:val="24"/>
          <w:szCs w:val="28"/>
        </w:rPr>
      </w:pPr>
    </w:p>
    <w:p w:rsidR="008E6CC5" w:rsidRPr="00EC0579" w:rsidP="008E6CC5" w14:paraId="1D442A27" w14:textId="77777777">
      <w:pPr>
        <w:spacing w:line="360" w:lineRule="auto"/>
        <w:ind w:right="26"/>
        <w:rPr>
          <w:rFonts w:ascii="彩虹粗仿宋" w:eastAsia="彩虹粗仿宋"/>
          <w:b/>
          <w:sz w:val="24"/>
          <w:szCs w:val="28"/>
        </w:rPr>
      </w:pPr>
      <w:r w:rsidRPr="00EC0579">
        <w:rPr>
          <w:rFonts w:ascii="彩虹粗仿宋" w:eastAsia="彩虹粗仿宋" w:hint="eastAsia"/>
          <w:b/>
          <w:sz w:val="24"/>
          <w:szCs w:val="28"/>
        </w:rPr>
        <w:t>签订地点：北京</w:t>
      </w:r>
    </w:p>
    <w:p w:rsidR="008E6CC5" w:rsidRPr="00804057" w:rsidP="008E6CC5" w14:paraId="5B11CDB8" w14:textId="4CB4B1CA">
      <w:pPr>
        <w:spacing w:line="360" w:lineRule="auto"/>
        <w:ind w:right="26"/>
      </w:pPr>
      <w:r w:rsidRPr="00EC0579">
        <w:rPr>
          <w:rFonts w:ascii="彩虹粗仿宋" w:eastAsia="彩虹粗仿宋" w:hint="eastAsia"/>
          <w:b/>
          <w:sz w:val="24"/>
          <w:szCs w:val="28"/>
        </w:rPr>
        <w:t>签 订 日：二零二</w:t>
      </w:r>
      <w:r w:rsidR="00B35658">
        <w:rPr>
          <w:rFonts w:ascii="彩虹粗仿宋" w:eastAsia="彩虹粗仿宋" w:hint="eastAsia"/>
          <w:b/>
          <w:sz w:val="24"/>
          <w:szCs w:val="28"/>
        </w:rPr>
        <w:t>三</w:t>
      </w:r>
      <w:r w:rsidRPr="00EC0579">
        <w:rPr>
          <w:rFonts w:ascii="彩虹粗仿宋" w:eastAsia="彩虹粗仿宋" w:hint="eastAsia"/>
          <w:b/>
          <w:sz w:val="24"/>
          <w:szCs w:val="28"/>
        </w:rPr>
        <w:t>年  月  日</w:t>
      </w:r>
    </w:p>
    <w:p w:rsidR="00804057" w:rsidRPr="008E6CC5" w:rsidP="00804057" w14:paraId="5CD7D97B" w14:textId="557A2D24">
      <w:pPr>
        <w:adjustRightInd w:val="0"/>
        <w:snapToGrid w:val="0"/>
        <w:ind w:firstLine="480" w:firstLineChars="200"/>
        <w:rPr>
          <w:rFonts w:ascii="彩虹粗仿宋" w:eastAsia="彩虹粗仿宋" w:hAnsi="宋体" w:cs="Arial"/>
          <w:sz w:val="24"/>
        </w:rPr>
      </w:pPr>
    </w:p>
    <w:p w:rsidR="00095D08" w:rsidRPr="00804057" w:rsidP="009C3DF4" w14:paraId="4438FC6A" w14:textId="445EE267">
      <w:pPr>
        <w:spacing w:line="360" w:lineRule="auto"/>
        <w:ind w:right="26"/>
      </w:pPr>
    </w:p>
    <w:sectPr w:rsidSect="00D657E1">
      <w:headerReference w:type="default" r:id="rId9"/>
      <w:footerReference w:type="default" r:id="rId10"/>
      <w:pgSz w:w="11906" w:h="16838" w:code="9"/>
      <w:pgMar w:top="1418" w:right="1701" w:bottom="1418" w:left="1701"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Malgun Gothic"/>
    <w:charset w:val="00"/>
    <w:family w:val="auto"/>
    <w:pitch w:val="default"/>
  </w:font>
  <w:font w:name="彩虹粗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402C" w14:paraId="33512807" w14:textId="1FDE85C4">
    <w:pPr>
      <w:pStyle w:val="Footer"/>
      <w:jc w:val="center"/>
    </w:pPr>
  </w:p>
  <w:p w:rsidR="00D2402C" w14:paraId="735C5C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402C" w14:paraId="220A657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4942298"/>
      <w:docPartObj>
        <w:docPartGallery w:val="Page Numbers (Bottom of Page)"/>
        <w:docPartUnique/>
      </w:docPartObj>
    </w:sdtPr>
    <w:sdtContent>
      <w:p w:rsidR="00D2402C" w:rsidP="00F448D4" w14:paraId="1467BAAE" w14:textId="5323B556">
        <w:pPr>
          <w:pStyle w:val="Footer"/>
          <w:jc w:val="center"/>
        </w:pPr>
        <w:r>
          <w:fldChar w:fldCharType="begin"/>
        </w:r>
        <w:r>
          <w:instrText>PAGE   \* MERGEFORMAT</w:instrText>
        </w:r>
        <w:r>
          <w:fldChar w:fldCharType="separate"/>
        </w:r>
        <w:r w:rsidRPr="00AD3E14" w:rsidR="00AD3E14">
          <w:rPr>
            <w:noProof/>
            <w:lang w:val="zh-CN"/>
          </w:rPr>
          <w:t>34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402C" w:rsidP="00F448D4" w14:paraId="7860A12E" w14:textId="5C0C0976">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402C" w:rsidRPr="008E6CC5" w:rsidP="00A25488" w14:paraId="363D318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402C" w14:paraId="1D0FCF31"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CD"/>
    <w:rsid w:val="00003D21"/>
    <w:rsid w:val="00004BA7"/>
    <w:rsid w:val="00006D94"/>
    <w:rsid w:val="000118E4"/>
    <w:rsid w:val="0001475D"/>
    <w:rsid w:val="00014F7E"/>
    <w:rsid w:val="000164DC"/>
    <w:rsid w:val="000167B7"/>
    <w:rsid w:val="0002064E"/>
    <w:rsid w:val="00020A13"/>
    <w:rsid w:val="000227D2"/>
    <w:rsid w:val="00023554"/>
    <w:rsid w:val="00026163"/>
    <w:rsid w:val="00026337"/>
    <w:rsid w:val="0003035F"/>
    <w:rsid w:val="00031F5B"/>
    <w:rsid w:val="0003233C"/>
    <w:rsid w:val="00032620"/>
    <w:rsid w:val="00035916"/>
    <w:rsid w:val="000400C4"/>
    <w:rsid w:val="00040992"/>
    <w:rsid w:val="00044B81"/>
    <w:rsid w:val="00044DF6"/>
    <w:rsid w:val="00045DD1"/>
    <w:rsid w:val="000479F0"/>
    <w:rsid w:val="00052115"/>
    <w:rsid w:val="00057B09"/>
    <w:rsid w:val="0006018C"/>
    <w:rsid w:val="000608F6"/>
    <w:rsid w:val="0006135D"/>
    <w:rsid w:val="000613DF"/>
    <w:rsid w:val="00064B98"/>
    <w:rsid w:val="00065C19"/>
    <w:rsid w:val="00065EA6"/>
    <w:rsid w:val="00074BAC"/>
    <w:rsid w:val="000767E2"/>
    <w:rsid w:val="000809D7"/>
    <w:rsid w:val="00080FDA"/>
    <w:rsid w:val="0008271D"/>
    <w:rsid w:val="00082E0B"/>
    <w:rsid w:val="000836D2"/>
    <w:rsid w:val="00084DAB"/>
    <w:rsid w:val="00095D08"/>
    <w:rsid w:val="00097E25"/>
    <w:rsid w:val="00097F41"/>
    <w:rsid w:val="000A1B97"/>
    <w:rsid w:val="000A4D16"/>
    <w:rsid w:val="000B0B09"/>
    <w:rsid w:val="000B10C0"/>
    <w:rsid w:val="000B1D93"/>
    <w:rsid w:val="000B37DB"/>
    <w:rsid w:val="000B3ABC"/>
    <w:rsid w:val="000C0D35"/>
    <w:rsid w:val="000C0DDA"/>
    <w:rsid w:val="000C10F4"/>
    <w:rsid w:val="000C165C"/>
    <w:rsid w:val="000C28DC"/>
    <w:rsid w:val="000C5C15"/>
    <w:rsid w:val="000C7F43"/>
    <w:rsid w:val="000D13DA"/>
    <w:rsid w:val="000D4046"/>
    <w:rsid w:val="000D5535"/>
    <w:rsid w:val="000E3198"/>
    <w:rsid w:val="000E52C4"/>
    <w:rsid w:val="000F06E5"/>
    <w:rsid w:val="000F07D6"/>
    <w:rsid w:val="000F0D51"/>
    <w:rsid w:val="000F51DB"/>
    <w:rsid w:val="000F5349"/>
    <w:rsid w:val="000F5564"/>
    <w:rsid w:val="000F62BF"/>
    <w:rsid w:val="00102090"/>
    <w:rsid w:val="00104AFA"/>
    <w:rsid w:val="00104D1B"/>
    <w:rsid w:val="00106EE3"/>
    <w:rsid w:val="0011227A"/>
    <w:rsid w:val="00114F49"/>
    <w:rsid w:val="00117776"/>
    <w:rsid w:val="001177C8"/>
    <w:rsid w:val="001271FC"/>
    <w:rsid w:val="001276E0"/>
    <w:rsid w:val="001311A5"/>
    <w:rsid w:val="0013247E"/>
    <w:rsid w:val="0013296A"/>
    <w:rsid w:val="00140054"/>
    <w:rsid w:val="00146073"/>
    <w:rsid w:val="00146732"/>
    <w:rsid w:val="001555C3"/>
    <w:rsid w:val="001562A7"/>
    <w:rsid w:val="001566D5"/>
    <w:rsid w:val="001567FD"/>
    <w:rsid w:val="001630ED"/>
    <w:rsid w:val="001639A2"/>
    <w:rsid w:val="001649F9"/>
    <w:rsid w:val="00165D25"/>
    <w:rsid w:val="00170D1A"/>
    <w:rsid w:val="00171399"/>
    <w:rsid w:val="00175807"/>
    <w:rsid w:val="00176104"/>
    <w:rsid w:val="001764D0"/>
    <w:rsid w:val="00183B12"/>
    <w:rsid w:val="00186D24"/>
    <w:rsid w:val="001878E8"/>
    <w:rsid w:val="0018798E"/>
    <w:rsid w:val="00187ED4"/>
    <w:rsid w:val="00191221"/>
    <w:rsid w:val="00191859"/>
    <w:rsid w:val="00193BE1"/>
    <w:rsid w:val="001A044F"/>
    <w:rsid w:val="001A0DED"/>
    <w:rsid w:val="001A3794"/>
    <w:rsid w:val="001A45CD"/>
    <w:rsid w:val="001A5E5A"/>
    <w:rsid w:val="001A7552"/>
    <w:rsid w:val="001B0ABF"/>
    <w:rsid w:val="001B2884"/>
    <w:rsid w:val="001B4BE7"/>
    <w:rsid w:val="001B6711"/>
    <w:rsid w:val="001B70B4"/>
    <w:rsid w:val="001C13E3"/>
    <w:rsid w:val="001C2714"/>
    <w:rsid w:val="001C2B99"/>
    <w:rsid w:val="001C5E36"/>
    <w:rsid w:val="001C5E75"/>
    <w:rsid w:val="001D045C"/>
    <w:rsid w:val="001D382E"/>
    <w:rsid w:val="001D3AAE"/>
    <w:rsid w:val="001D3F5A"/>
    <w:rsid w:val="001D43AA"/>
    <w:rsid w:val="001D5523"/>
    <w:rsid w:val="001D56D8"/>
    <w:rsid w:val="001D60A6"/>
    <w:rsid w:val="001D6AF3"/>
    <w:rsid w:val="001E1EEE"/>
    <w:rsid w:val="001E28A7"/>
    <w:rsid w:val="001E79B5"/>
    <w:rsid w:val="001F20A7"/>
    <w:rsid w:val="001F3952"/>
    <w:rsid w:val="001F4FDD"/>
    <w:rsid w:val="00202B6B"/>
    <w:rsid w:val="00202CEB"/>
    <w:rsid w:val="00205831"/>
    <w:rsid w:val="002062D4"/>
    <w:rsid w:val="00206C57"/>
    <w:rsid w:val="00210FB3"/>
    <w:rsid w:val="00211566"/>
    <w:rsid w:val="002130C8"/>
    <w:rsid w:val="00215076"/>
    <w:rsid w:val="00220C57"/>
    <w:rsid w:val="002223D4"/>
    <w:rsid w:val="00222A67"/>
    <w:rsid w:val="00222DB4"/>
    <w:rsid w:val="00222F9F"/>
    <w:rsid w:val="00223C59"/>
    <w:rsid w:val="002246C3"/>
    <w:rsid w:val="00225AAA"/>
    <w:rsid w:val="00227201"/>
    <w:rsid w:val="00227E54"/>
    <w:rsid w:val="00232558"/>
    <w:rsid w:val="002365A8"/>
    <w:rsid w:val="00237E33"/>
    <w:rsid w:val="0024134E"/>
    <w:rsid w:val="0024352A"/>
    <w:rsid w:val="00245B0D"/>
    <w:rsid w:val="00251E8D"/>
    <w:rsid w:val="002545C6"/>
    <w:rsid w:val="00255721"/>
    <w:rsid w:val="002560A6"/>
    <w:rsid w:val="0026069D"/>
    <w:rsid w:val="002629E0"/>
    <w:rsid w:val="0026407C"/>
    <w:rsid w:val="002646FC"/>
    <w:rsid w:val="00264737"/>
    <w:rsid w:val="002664BB"/>
    <w:rsid w:val="00267BB2"/>
    <w:rsid w:val="0027005B"/>
    <w:rsid w:val="0027065D"/>
    <w:rsid w:val="00270972"/>
    <w:rsid w:val="002716BE"/>
    <w:rsid w:val="00272406"/>
    <w:rsid w:val="002745DE"/>
    <w:rsid w:val="00277D97"/>
    <w:rsid w:val="00282D7B"/>
    <w:rsid w:val="002835D0"/>
    <w:rsid w:val="00283B28"/>
    <w:rsid w:val="002848D6"/>
    <w:rsid w:val="00285965"/>
    <w:rsid w:val="00287CB0"/>
    <w:rsid w:val="00292F77"/>
    <w:rsid w:val="00293813"/>
    <w:rsid w:val="0029435A"/>
    <w:rsid w:val="0029775D"/>
    <w:rsid w:val="00297967"/>
    <w:rsid w:val="002A1BF2"/>
    <w:rsid w:val="002A6EAA"/>
    <w:rsid w:val="002B167B"/>
    <w:rsid w:val="002B508F"/>
    <w:rsid w:val="002B5639"/>
    <w:rsid w:val="002B6485"/>
    <w:rsid w:val="002B651A"/>
    <w:rsid w:val="002B6E7E"/>
    <w:rsid w:val="002C1536"/>
    <w:rsid w:val="002C32D9"/>
    <w:rsid w:val="002C77E4"/>
    <w:rsid w:val="002D4CAF"/>
    <w:rsid w:val="002E0724"/>
    <w:rsid w:val="002E1ACA"/>
    <w:rsid w:val="002E34DB"/>
    <w:rsid w:val="002E4DD7"/>
    <w:rsid w:val="002E6530"/>
    <w:rsid w:val="002F2405"/>
    <w:rsid w:val="002F4C05"/>
    <w:rsid w:val="00301E1D"/>
    <w:rsid w:val="00304D24"/>
    <w:rsid w:val="00306AFD"/>
    <w:rsid w:val="003155D1"/>
    <w:rsid w:val="00315914"/>
    <w:rsid w:val="00316C2C"/>
    <w:rsid w:val="00316E2B"/>
    <w:rsid w:val="00320101"/>
    <w:rsid w:val="003204F0"/>
    <w:rsid w:val="00320EDA"/>
    <w:rsid w:val="00326A6B"/>
    <w:rsid w:val="00327F11"/>
    <w:rsid w:val="00330725"/>
    <w:rsid w:val="00331867"/>
    <w:rsid w:val="00335AC3"/>
    <w:rsid w:val="0034160C"/>
    <w:rsid w:val="003446D5"/>
    <w:rsid w:val="00347353"/>
    <w:rsid w:val="003477AA"/>
    <w:rsid w:val="00350A10"/>
    <w:rsid w:val="00351702"/>
    <w:rsid w:val="003522DE"/>
    <w:rsid w:val="00352F02"/>
    <w:rsid w:val="00354C4D"/>
    <w:rsid w:val="00356179"/>
    <w:rsid w:val="003610C0"/>
    <w:rsid w:val="003624EA"/>
    <w:rsid w:val="0036457F"/>
    <w:rsid w:val="003653EF"/>
    <w:rsid w:val="003663FD"/>
    <w:rsid w:val="003677D7"/>
    <w:rsid w:val="00370CBE"/>
    <w:rsid w:val="0037390E"/>
    <w:rsid w:val="0037562A"/>
    <w:rsid w:val="00376CD1"/>
    <w:rsid w:val="00383FF9"/>
    <w:rsid w:val="0038410D"/>
    <w:rsid w:val="00385757"/>
    <w:rsid w:val="003859A4"/>
    <w:rsid w:val="00385E29"/>
    <w:rsid w:val="00386085"/>
    <w:rsid w:val="00387380"/>
    <w:rsid w:val="00391CCD"/>
    <w:rsid w:val="0039239D"/>
    <w:rsid w:val="0039301E"/>
    <w:rsid w:val="00394559"/>
    <w:rsid w:val="003A0BCD"/>
    <w:rsid w:val="003A6A24"/>
    <w:rsid w:val="003A6AE3"/>
    <w:rsid w:val="003B1369"/>
    <w:rsid w:val="003B31C9"/>
    <w:rsid w:val="003C07D9"/>
    <w:rsid w:val="003C1D61"/>
    <w:rsid w:val="003C1E51"/>
    <w:rsid w:val="003C48AB"/>
    <w:rsid w:val="003C5020"/>
    <w:rsid w:val="003C5E55"/>
    <w:rsid w:val="003C77FA"/>
    <w:rsid w:val="003C78DB"/>
    <w:rsid w:val="003C790B"/>
    <w:rsid w:val="003C7E8B"/>
    <w:rsid w:val="003D076D"/>
    <w:rsid w:val="003D6996"/>
    <w:rsid w:val="003D7D69"/>
    <w:rsid w:val="003E006B"/>
    <w:rsid w:val="003E7515"/>
    <w:rsid w:val="003F4F04"/>
    <w:rsid w:val="003F6501"/>
    <w:rsid w:val="003F7BEC"/>
    <w:rsid w:val="00406018"/>
    <w:rsid w:val="00413DC7"/>
    <w:rsid w:val="004160F2"/>
    <w:rsid w:val="004177C3"/>
    <w:rsid w:val="0042323B"/>
    <w:rsid w:val="00424565"/>
    <w:rsid w:val="0042598E"/>
    <w:rsid w:val="00431D76"/>
    <w:rsid w:val="00431FDD"/>
    <w:rsid w:val="00432AEB"/>
    <w:rsid w:val="00433F0C"/>
    <w:rsid w:val="00435F83"/>
    <w:rsid w:val="00441B6B"/>
    <w:rsid w:val="00443344"/>
    <w:rsid w:val="0044552A"/>
    <w:rsid w:val="00445C42"/>
    <w:rsid w:val="00446048"/>
    <w:rsid w:val="00450607"/>
    <w:rsid w:val="00450CC6"/>
    <w:rsid w:val="00455F01"/>
    <w:rsid w:val="004565B1"/>
    <w:rsid w:val="0046029D"/>
    <w:rsid w:val="004604D2"/>
    <w:rsid w:val="00460F51"/>
    <w:rsid w:val="00462BF3"/>
    <w:rsid w:val="004639FD"/>
    <w:rsid w:val="004641BF"/>
    <w:rsid w:val="00466FDB"/>
    <w:rsid w:val="004677C3"/>
    <w:rsid w:val="0047055A"/>
    <w:rsid w:val="00476A09"/>
    <w:rsid w:val="00480388"/>
    <w:rsid w:val="004807B7"/>
    <w:rsid w:val="00487F4D"/>
    <w:rsid w:val="00494CF7"/>
    <w:rsid w:val="004953A8"/>
    <w:rsid w:val="00496C8F"/>
    <w:rsid w:val="004A0ECE"/>
    <w:rsid w:val="004A20DA"/>
    <w:rsid w:val="004B14AC"/>
    <w:rsid w:val="004B282D"/>
    <w:rsid w:val="004B2B77"/>
    <w:rsid w:val="004B3014"/>
    <w:rsid w:val="004B3877"/>
    <w:rsid w:val="004B4580"/>
    <w:rsid w:val="004C17BF"/>
    <w:rsid w:val="004C5DA3"/>
    <w:rsid w:val="004C7BB4"/>
    <w:rsid w:val="004D0CA7"/>
    <w:rsid w:val="004D176A"/>
    <w:rsid w:val="004D1C41"/>
    <w:rsid w:val="004D764C"/>
    <w:rsid w:val="004E124A"/>
    <w:rsid w:val="004E1C53"/>
    <w:rsid w:val="004E1ED0"/>
    <w:rsid w:val="004E29EE"/>
    <w:rsid w:val="004E4626"/>
    <w:rsid w:val="004E4A9E"/>
    <w:rsid w:val="004E4ABF"/>
    <w:rsid w:val="004E4E74"/>
    <w:rsid w:val="004E5C40"/>
    <w:rsid w:val="004E5E57"/>
    <w:rsid w:val="004F2D3C"/>
    <w:rsid w:val="004F3E60"/>
    <w:rsid w:val="004F494B"/>
    <w:rsid w:val="0050091C"/>
    <w:rsid w:val="00502452"/>
    <w:rsid w:val="005119CE"/>
    <w:rsid w:val="0051463E"/>
    <w:rsid w:val="005151CB"/>
    <w:rsid w:val="00515B0B"/>
    <w:rsid w:val="0051753F"/>
    <w:rsid w:val="00517A52"/>
    <w:rsid w:val="00523595"/>
    <w:rsid w:val="005312F9"/>
    <w:rsid w:val="00531816"/>
    <w:rsid w:val="0053197E"/>
    <w:rsid w:val="00533066"/>
    <w:rsid w:val="005340B4"/>
    <w:rsid w:val="00535798"/>
    <w:rsid w:val="00535A5C"/>
    <w:rsid w:val="00536D9B"/>
    <w:rsid w:val="00537B45"/>
    <w:rsid w:val="005408B0"/>
    <w:rsid w:val="00541FCF"/>
    <w:rsid w:val="00544257"/>
    <w:rsid w:val="00546381"/>
    <w:rsid w:val="00546747"/>
    <w:rsid w:val="00550E05"/>
    <w:rsid w:val="00550EFF"/>
    <w:rsid w:val="00550FC6"/>
    <w:rsid w:val="00552B11"/>
    <w:rsid w:val="00554578"/>
    <w:rsid w:val="00554676"/>
    <w:rsid w:val="0055713B"/>
    <w:rsid w:val="005573E2"/>
    <w:rsid w:val="00557414"/>
    <w:rsid w:val="00560717"/>
    <w:rsid w:val="005709FA"/>
    <w:rsid w:val="00574ABB"/>
    <w:rsid w:val="00575B5B"/>
    <w:rsid w:val="00580806"/>
    <w:rsid w:val="005813CC"/>
    <w:rsid w:val="00583A6F"/>
    <w:rsid w:val="00586BD4"/>
    <w:rsid w:val="00586DC0"/>
    <w:rsid w:val="00595D8A"/>
    <w:rsid w:val="005A1824"/>
    <w:rsid w:val="005A5B14"/>
    <w:rsid w:val="005A643B"/>
    <w:rsid w:val="005A6E91"/>
    <w:rsid w:val="005B0CC6"/>
    <w:rsid w:val="005B5564"/>
    <w:rsid w:val="005C085D"/>
    <w:rsid w:val="005C1764"/>
    <w:rsid w:val="005C1D97"/>
    <w:rsid w:val="005C7F1B"/>
    <w:rsid w:val="005D0CF2"/>
    <w:rsid w:val="005D670E"/>
    <w:rsid w:val="005D7967"/>
    <w:rsid w:val="005E6058"/>
    <w:rsid w:val="005E7D4A"/>
    <w:rsid w:val="005F20B6"/>
    <w:rsid w:val="005F68B6"/>
    <w:rsid w:val="005F7733"/>
    <w:rsid w:val="00600BB8"/>
    <w:rsid w:val="00600EC4"/>
    <w:rsid w:val="00601207"/>
    <w:rsid w:val="00603CBB"/>
    <w:rsid w:val="00605A27"/>
    <w:rsid w:val="00606C31"/>
    <w:rsid w:val="00611D50"/>
    <w:rsid w:val="00616DCF"/>
    <w:rsid w:val="00620620"/>
    <w:rsid w:val="00621B64"/>
    <w:rsid w:val="0062306C"/>
    <w:rsid w:val="00626C04"/>
    <w:rsid w:val="00627310"/>
    <w:rsid w:val="00630003"/>
    <w:rsid w:val="00630D58"/>
    <w:rsid w:val="006352A2"/>
    <w:rsid w:val="00640581"/>
    <w:rsid w:val="006443A7"/>
    <w:rsid w:val="00651AF7"/>
    <w:rsid w:val="00651B17"/>
    <w:rsid w:val="0065246E"/>
    <w:rsid w:val="00653714"/>
    <w:rsid w:val="006571D5"/>
    <w:rsid w:val="00657D74"/>
    <w:rsid w:val="006617E7"/>
    <w:rsid w:val="00664067"/>
    <w:rsid w:val="006659C4"/>
    <w:rsid w:val="006669A7"/>
    <w:rsid w:val="00667BA5"/>
    <w:rsid w:val="00671A34"/>
    <w:rsid w:val="00673BE3"/>
    <w:rsid w:val="00676A02"/>
    <w:rsid w:val="00680DB5"/>
    <w:rsid w:val="00684F00"/>
    <w:rsid w:val="006864B3"/>
    <w:rsid w:val="00691C34"/>
    <w:rsid w:val="00692695"/>
    <w:rsid w:val="00695AF0"/>
    <w:rsid w:val="00696150"/>
    <w:rsid w:val="006A2C85"/>
    <w:rsid w:val="006A4E00"/>
    <w:rsid w:val="006A77E6"/>
    <w:rsid w:val="006B0D00"/>
    <w:rsid w:val="006B3B83"/>
    <w:rsid w:val="006B7F4F"/>
    <w:rsid w:val="006C049A"/>
    <w:rsid w:val="006C075F"/>
    <w:rsid w:val="006C0D0F"/>
    <w:rsid w:val="006C4A10"/>
    <w:rsid w:val="006D1B82"/>
    <w:rsid w:val="006D4E96"/>
    <w:rsid w:val="006D5D88"/>
    <w:rsid w:val="006D6600"/>
    <w:rsid w:val="006E35F4"/>
    <w:rsid w:val="006E5251"/>
    <w:rsid w:val="006E555E"/>
    <w:rsid w:val="006E75B6"/>
    <w:rsid w:val="006E76C5"/>
    <w:rsid w:val="006F3E66"/>
    <w:rsid w:val="006F5E0C"/>
    <w:rsid w:val="006F5F40"/>
    <w:rsid w:val="006F6A5E"/>
    <w:rsid w:val="006F6B83"/>
    <w:rsid w:val="006F74BC"/>
    <w:rsid w:val="00703D5C"/>
    <w:rsid w:val="00710AD3"/>
    <w:rsid w:val="00710B9F"/>
    <w:rsid w:val="00710BBC"/>
    <w:rsid w:val="00711070"/>
    <w:rsid w:val="00711BDB"/>
    <w:rsid w:val="007136D1"/>
    <w:rsid w:val="007178B3"/>
    <w:rsid w:val="0072059D"/>
    <w:rsid w:val="00721BA1"/>
    <w:rsid w:val="00723EB0"/>
    <w:rsid w:val="00725B2D"/>
    <w:rsid w:val="00726680"/>
    <w:rsid w:val="00727580"/>
    <w:rsid w:val="00730362"/>
    <w:rsid w:val="00732DC3"/>
    <w:rsid w:val="00733ED1"/>
    <w:rsid w:val="00735983"/>
    <w:rsid w:val="0073752F"/>
    <w:rsid w:val="00744083"/>
    <w:rsid w:val="0075099E"/>
    <w:rsid w:val="007540BC"/>
    <w:rsid w:val="00757588"/>
    <w:rsid w:val="00757E9B"/>
    <w:rsid w:val="00762BDC"/>
    <w:rsid w:val="00763EF6"/>
    <w:rsid w:val="0076472A"/>
    <w:rsid w:val="00771A8B"/>
    <w:rsid w:val="00772387"/>
    <w:rsid w:val="00775326"/>
    <w:rsid w:val="00776037"/>
    <w:rsid w:val="007773D2"/>
    <w:rsid w:val="007778FA"/>
    <w:rsid w:val="00777CA0"/>
    <w:rsid w:val="00781433"/>
    <w:rsid w:val="00782886"/>
    <w:rsid w:val="00790217"/>
    <w:rsid w:val="00792CEC"/>
    <w:rsid w:val="007A079A"/>
    <w:rsid w:val="007A1DAB"/>
    <w:rsid w:val="007B089E"/>
    <w:rsid w:val="007B13B1"/>
    <w:rsid w:val="007B1545"/>
    <w:rsid w:val="007B17BF"/>
    <w:rsid w:val="007B508A"/>
    <w:rsid w:val="007C34C7"/>
    <w:rsid w:val="007D0673"/>
    <w:rsid w:val="007D4381"/>
    <w:rsid w:val="007D59C8"/>
    <w:rsid w:val="007E23A8"/>
    <w:rsid w:val="007E3A9A"/>
    <w:rsid w:val="007E3A9E"/>
    <w:rsid w:val="007E4DCB"/>
    <w:rsid w:val="007E6ABD"/>
    <w:rsid w:val="007F2D46"/>
    <w:rsid w:val="007F4FAB"/>
    <w:rsid w:val="007F7AF4"/>
    <w:rsid w:val="00802385"/>
    <w:rsid w:val="008025D0"/>
    <w:rsid w:val="00804057"/>
    <w:rsid w:val="0080749A"/>
    <w:rsid w:val="0081000B"/>
    <w:rsid w:val="0081140A"/>
    <w:rsid w:val="00811D4C"/>
    <w:rsid w:val="00822778"/>
    <w:rsid w:val="00825D04"/>
    <w:rsid w:val="00826106"/>
    <w:rsid w:val="00832D22"/>
    <w:rsid w:val="008358A7"/>
    <w:rsid w:val="0083636C"/>
    <w:rsid w:val="008371F1"/>
    <w:rsid w:val="00843A15"/>
    <w:rsid w:val="008458D1"/>
    <w:rsid w:val="00846D66"/>
    <w:rsid w:val="008532A6"/>
    <w:rsid w:val="00855528"/>
    <w:rsid w:val="00857C20"/>
    <w:rsid w:val="00863754"/>
    <w:rsid w:val="008735BC"/>
    <w:rsid w:val="0087484E"/>
    <w:rsid w:val="0087525D"/>
    <w:rsid w:val="008776C3"/>
    <w:rsid w:val="00883BC4"/>
    <w:rsid w:val="00883DB4"/>
    <w:rsid w:val="00885C4E"/>
    <w:rsid w:val="0088669F"/>
    <w:rsid w:val="00887495"/>
    <w:rsid w:val="00890DB3"/>
    <w:rsid w:val="00892AC4"/>
    <w:rsid w:val="00896178"/>
    <w:rsid w:val="00896EBA"/>
    <w:rsid w:val="00897A85"/>
    <w:rsid w:val="008A136C"/>
    <w:rsid w:val="008A22A7"/>
    <w:rsid w:val="008A279D"/>
    <w:rsid w:val="008B00A4"/>
    <w:rsid w:val="008B0861"/>
    <w:rsid w:val="008B223B"/>
    <w:rsid w:val="008B2B36"/>
    <w:rsid w:val="008B2B9A"/>
    <w:rsid w:val="008B3949"/>
    <w:rsid w:val="008B4CEF"/>
    <w:rsid w:val="008C6800"/>
    <w:rsid w:val="008C6FE9"/>
    <w:rsid w:val="008C7ACC"/>
    <w:rsid w:val="008D1E50"/>
    <w:rsid w:val="008E0EEA"/>
    <w:rsid w:val="008E0F7B"/>
    <w:rsid w:val="008E2276"/>
    <w:rsid w:val="008E2C66"/>
    <w:rsid w:val="008E3AFD"/>
    <w:rsid w:val="008E5CC5"/>
    <w:rsid w:val="008E6CC5"/>
    <w:rsid w:val="008E720D"/>
    <w:rsid w:val="008F0FF8"/>
    <w:rsid w:val="008F2976"/>
    <w:rsid w:val="008F2FC4"/>
    <w:rsid w:val="008F4CAF"/>
    <w:rsid w:val="00905845"/>
    <w:rsid w:val="009111F5"/>
    <w:rsid w:val="00912324"/>
    <w:rsid w:val="00912E4F"/>
    <w:rsid w:val="009163CE"/>
    <w:rsid w:val="00925511"/>
    <w:rsid w:val="009303EC"/>
    <w:rsid w:val="009329AE"/>
    <w:rsid w:val="00934D96"/>
    <w:rsid w:val="009351C1"/>
    <w:rsid w:val="009366E9"/>
    <w:rsid w:val="00937C87"/>
    <w:rsid w:val="00940F5F"/>
    <w:rsid w:val="0094579A"/>
    <w:rsid w:val="00951968"/>
    <w:rsid w:val="00955893"/>
    <w:rsid w:val="00956CF2"/>
    <w:rsid w:val="00961377"/>
    <w:rsid w:val="00961755"/>
    <w:rsid w:val="00962FBC"/>
    <w:rsid w:val="009753E5"/>
    <w:rsid w:val="00975DA7"/>
    <w:rsid w:val="009761F7"/>
    <w:rsid w:val="009777DE"/>
    <w:rsid w:val="0097792E"/>
    <w:rsid w:val="00981975"/>
    <w:rsid w:val="00982502"/>
    <w:rsid w:val="00983D27"/>
    <w:rsid w:val="00985A78"/>
    <w:rsid w:val="00987944"/>
    <w:rsid w:val="00990B73"/>
    <w:rsid w:val="00993F89"/>
    <w:rsid w:val="00996D01"/>
    <w:rsid w:val="009A12F3"/>
    <w:rsid w:val="009A18B1"/>
    <w:rsid w:val="009A1C4D"/>
    <w:rsid w:val="009A1C8A"/>
    <w:rsid w:val="009A2B6F"/>
    <w:rsid w:val="009A38BD"/>
    <w:rsid w:val="009A45F5"/>
    <w:rsid w:val="009A6810"/>
    <w:rsid w:val="009A68D9"/>
    <w:rsid w:val="009B0E2A"/>
    <w:rsid w:val="009B567A"/>
    <w:rsid w:val="009C02F2"/>
    <w:rsid w:val="009C19A9"/>
    <w:rsid w:val="009C19E9"/>
    <w:rsid w:val="009C251E"/>
    <w:rsid w:val="009C2EFE"/>
    <w:rsid w:val="009C3DF4"/>
    <w:rsid w:val="009C475C"/>
    <w:rsid w:val="009C730E"/>
    <w:rsid w:val="009D013D"/>
    <w:rsid w:val="009D1D7A"/>
    <w:rsid w:val="009D220F"/>
    <w:rsid w:val="009D4F67"/>
    <w:rsid w:val="009D5609"/>
    <w:rsid w:val="009D63BC"/>
    <w:rsid w:val="009D73A4"/>
    <w:rsid w:val="009D7E1F"/>
    <w:rsid w:val="009E25DC"/>
    <w:rsid w:val="009E3B50"/>
    <w:rsid w:val="009E3F64"/>
    <w:rsid w:val="009E48A1"/>
    <w:rsid w:val="009E6127"/>
    <w:rsid w:val="009F34C7"/>
    <w:rsid w:val="009F5186"/>
    <w:rsid w:val="009F579B"/>
    <w:rsid w:val="009F6CD9"/>
    <w:rsid w:val="009F7CA2"/>
    <w:rsid w:val="00A03AC7"/>
    <w:rsid w:val="00A06A37"/>
    <w:rsid w:val="00A123BF"/>
    <w:rsid w:val="00A17278"/>
    <w:rsid w:val="00A25488"/>
    <w:rsid w:val="00A3631D"/>
    <w:rsid w:val="00A37C02"/>
    <w:rsid w:val="00A4012C"/>
    <w:rsid w:val="00A4178A"/>
    <w:rsid w:val="00A44829"/>
    <w:rsid w:val="00A4558B"/>
    <w:rsid w:val="00A47800"/>
    <w:rsid w:val="00A50C22"/>
    <w:rsid w:val="00A57514"/>
    <w:rsid w:val="00A60378"/>
    <w:rsid w:val="00A60DFA"/>
    <w:rsid w:val="00A64340"/>
    <w:rsid w:val="00A65BCF"/>
    <w:rsid w:val="00A70401"/>
    <w:rsid w:val="00A7063C"/>
    <w:rsid w:val="00A715B3"/>
    <w:rsid w:val="00A7214A"/>
    <w:rsid w:val="00A7588D"/>
    <w:rsid w:val="00A75E16"/>
    <w:rsid w:val="00A82600"/>
    <w:rsid w:val="00A82A3E"/>
    <w:rsid w:val="00A82B10"/>
    <w:rsid w:val="00A86517"/>
    <w:rsid w:val="00A8751D"/>
    <w:rsid w:val="00A92982"/>
    <w:rsid w:val="00A9433E"/>
    <w:rsid w:val="00A95A1C"/>
    <w:rsid w:val="00A96541"/>
    <w:rsid w:val="00AA0B93"/>
    <w:rsid w:val="00AA1D4F"/>
    <w:rsid w:val="00AA58BC"/>
    <w:rsid w:val="00AA660D"/>
    <w:rsid w:val="00AA6A93"/>
    <w:rsid w:val="00AB0CB7"/>
    <w:rsid w:val="00AB1F70"/>
    <w:rsid w:val="00AB3459"/>
    <w:rsid w:val="00AB5B9F"/>
    <w:rsid w:val="00AB618C"/>
    <w:rsid w:val="00AC009E"/>
    <w:rsid w:val="00AC017E"/>
    <w:rsid w:val="00AC11C3"/>
    <w:rsid w:val="00AC243E"/>
    <w:rsid w:val="00AC2B23"/>
    <w:rsid w:val="00AC362C"/>
    <w:rsid w:val="00AC5E5B"/>
    <w:rsid w:val="00AC6114"/>
    <w:rsid w:val="00AC6A74"/>
    <w:rsid w:val="00AD0408"/>
    <w:rsid w:val="00AD3E14"/>
    <w:rsid w:val="00AD6199"/>
    <w:rsid w:val="00AE17EE"/>
    <w:rsid w:val="00AE20AF"/>
    <w:rsid w:val="00AE23D2"/>
    <w:rsid w:val="00AE311A"/>
    <w:rsid w:val="00AE491C"/>
    <w:rsid w:val="00AE60C0"/>
    <w:rsid w:val="00AE6230"/>
    <w:rsid w:val="00AF016E"/>
    <w:rsid w:val="00AF05EF"/>
    <w:rsid w:val="00AF1A0C"/>
    <w:rsid w:val="00AF1F20"/>
    <w:rsid w:val="00AF57A7"/>
    <w:rsid w:val="00B00110"/>
    <w:rsid w:val="00B03192"/>
    <w:rsid w:val="00B03A37"/>
    <w:rsid w:val="00B15101"/>
    <w:rsid w:val="00B22679"/>
    <w:rsid w:val="00B23F5A"/>
    <w:rsid w:val="00B241AC"/>
    <w:rsid w:val="00B26B74"/>
    <w:rsid w:val="00B2759E"/>
    <w:rsid w:val="00B277FB"/>
    <w:rsid w:val="00B304D2"/>
    <w:rsid w:val="00B31447"/>
    <w:rsid w:val="00B31EAD"/>
    <w:rsid w:val="00B324B3"/>
    <w:rsid w:val="00B35658"/>
    <w:rsid w:val="00B36EB3"/>
    <w:rsid w:val="00B4015D"/>
    <w:rsid w:val="00B4035A"/>
    <w:rsid w:val="00B43681"/>
    <w:rsid w:val="00B43863"/>
    <w:rsid w:val="00B4699F"/>
    <w:rsid w:val="00B53349"/>
    <w:rsid w:val="00B57B56"/>
    <w:rsid w:val="00B63026"/>
    <w:rsid w:val="00B635EA"/>
    <w:rsid w:val="00B649E4"/>
    <w:rsid w:val="00B675DE"/>
    <w:rsid w:val="00B71BF7"/>
    <w:rsid w:val="00B72990"/>
    <w:rsid w:val="00B734FF"/>
    <w:rsid w:val="00B74271"/>
    <w:rsid w:val="00B744FD"/>
    <w:rsid w:val="00B76B34"/>
    <w:rsid w:val="00B80738"/>
    <w:rsid w:val="00B82909"/>
    <w:rsid w:val="00B83DE3"/>
    <w:rsid w:val="00B85AB9"/>
    <w:rsid w:val="00B86A90"/>
    <w:rsid w:val="00B94233"/>
    <w:rsid w:val="00B943F9"/>
    <w:rsid w:val="00B94B52"/>
    <w:rsid w:val="00B94D6E"/>
    <w:rsid w:val="00B94F36"/>
    <w:rsid w:val="00B95BC8"/>
    <w:rsid w:val="00B965F2"/>
    <w:rsid w:val="00B97BBA"/>
    <w:rsid w:val="00BA18D9"/>
    <w:rsid w:val="00BA2759"/>
    <w:rsid w:val="00BB056F"/>
    <w:rsid w:val="00BB1372"/>
    <w:rsid w:val="00BB5335"/>
    <w:rsid w:val="00BB6424"/>
    <w:rsid w:val="00BC186A"/>
    <w:rsid w:val="00BC4302"/>
    <w:rsid w:val="00BC52D4"/>
    <w:rsid w:val="00BC64FB"/>
    <w:rsid w:val="00BC68DE"/>
    <w:rsid w:val="00BC7A01"/>
    <w:rsid w:val="00BD2653"/>
    <w:rsid w:val="00BD3AFE"/>
    <w:rsid w:val="00BD5E7A"/>
    <w:rsid w:val="00BD7332"/>
    <w:rsid w:val="00BE1362"/>
    <w:rsid w:val="00BE4DB4"/>
    <w:rsid w:val="00BE5010"/>
    <w:rsid w:val="00BE5875"/>
    <w:rsid w:val="00BE65C0"/>
    <w:rsid w:val="00BF0F87"/>
    <w:rsid w:val="00BF1997"/>
    <w:rsid w:val="00BF2B77"/>
    <w:rsid w:val="00BF3B59"/>
    <w:rsid w:val="00BF3D0A"/>
    <w:rsid w:val="00BF6284"/>
    <w:rsid w:val="00C00713"/>
    <w:rsid w:val="00C1072D"/>
    <w:rsid w:val="00C10B36"/>
    <w:rsid w:val="00C1141B"/>
    <w:rsid w:val="00C121BD"/>
    <w:rsid w:val="00C13FEF"/>
    <w:rsid w:val="00C15300"/>
    <w:rsid w:val="00C20378"/>
    <w:rsid w:val="00C2341E"/>
    <w:rsid w:val="00C23C16"/>
    <w:rsid w:val="00C27E1C"/>
    <w:rsid w:val="00C3079F"/>
    <w:rsid w:val="00C34C71"/>
    <w:rsid w:val="00C3503F"/>
    <w:rsid w:val="00C354D0"/>
    <w:rsid w:val="00C35630"/>
    <w:rsid w:val="00C4042A"/>
    <w:rsid w:val="00C46468"/>
    <w:rsid w:val="00C50970"/>
    <w:rsid w:val="00C511A7"/>
    <w:rsid w:val="00C516A9"/>
    <w:rsid w:val="00C52177"/>
    <w:rsid w:val="00C55E51"/>
    <w:rsid w:val="00C55E7B"/>
    <w:rsid w:val="00C56CE0"/>
    <w:rsid w:val="00C60EEB"/>
    <w:rsid w:val="00C61D77"/>
    <w:rsid w:val="00C62819"/>
    <w:rsid w:val="00C63651"/>
    <w:rsid w:val="00C66B0A"/>
    <w:rsid w:val="00C67B2B"/>
    <w:rsid w:val="00C70C38"/>
    <w:rsid w:val="00C726F9"/>
    <w:rsid w:val="00C800F6"/>
    <w:rsid w:val="00C83955"/>
    <w:rsid w:val="00C879C5"/>
    <w:rsid w:val="00C95B35"/>
    <w:rsid w:val="00CA0461"/>
    <w:rsid w:val="00CA0800"/>
    <w:rsid w:val="00CA1285"/>
    <w:rsid w:val="00CA1A0B"/>
    <w:rsid w:val="00CA246D"/>
    <w:rsid w:val="00CA4B57"/>
    <w:rsid w:val="00CB2103"/>
    <w:rsid w:val="00CB534A"/>
    <w:rsid w:val="00CC2ABA"/>
    <w:rsid w:val="00CC3B26"/>
    <w:rsid w:val="00CC54CB"/>
    <w:rsid w:val="00CD1035"/>
    <w:rsid w:val="00CD2967"/>
    <w:rsid w:val="00CD3042"/>
    <w:rsid w:val="00CD625E"/>
    <w:rsid w:val="00CD644E"/>
    <w:rsid w:val="00CD75FD"/>
    <w:rsid w:val="00CE1B63"/>
    <w:rsid w:val="00CE1FE7"/>
    <w:rsid w:val="00CE31C3"/>
    <w:rsid w:val="00CE59BA"/>
    <w:rsid w:val="00CE64BA"/>
    <w:rsid w:val="00CF0FF4"/>
    <w:rsid w:val="00CF1C82"/>
    <w:rsid w:val="00CF1FBB"/>
    <w:rsid w:val="00CF1FF0"/>
    <w:rsid w:val="00CF3FFD"/>
    <w:rsid w:val="00CF751E"/>
    <w:rsid w:val="00D00D99"/>
    <w:rsid w:val="00D01694"/>
    <w:rsid w:val="00D04536"/>
    <w:rsid w:val="00D0542B"/>
    <w:rsid w:val="00D061BC"/>
    <w:rsid w:val="00D06D93"/>
    <w:rsid w:val="00D0730F"/>
    <w:rsid w:val="00D11CFB"/>
    <w:rsid w:val="00D13782"/>
    <w:rsid w:val="00D15C38"/>
    <w:rsid w:val="00D167E8"/>
    <w:rsid w:val="00D200FB"/>
    <w:rsid w:val="00D20CA0"/>
    <w:rsid w:val="00D22FD8"/>
    <w:rsid w:val="00D2402C"/>
    <w:rsid w:val="00D267FE"/>
    <w:rsid w:val="00D26F04"/>
    <w:rsid w:val="00D27579"/>
    <w:rsid w:val="00D30554"/>
    <w:rsid w:val="00D323AE"/>
    <w:rsid w:val="00D34D0B"/>
    <w:rsid w:val="00D4046D"/>
    <w:rsid w:val="00D404ED"/>
    <w:rsid w:val="00D411A4"/>
    <w:rsid w:val="00D4151D"/>
    <w:rsid w:val="00D41721"/>
    <w:rsid w:val="00D5272B"/>
    <w:rsid w:val="00D55E61"/>
    <w:rsid w:val="00D5631C"/>
    <w:rsid w:val="00D5752C"/>
    <w:rsid w:val="00D577BE"/>
    <w:rsid w:val="00D60F70"/>
    <w:rsid w:val="00D6133E"/>
    <w:rsid w:val="00D63C8D"/>
    <w:rsid w:val="00D63E9F"/>
    <w:rsid w:val="00D657E1"/>
    <w:rsid w:val="00D667C4"/>
    <w:rsid w:val="00D707D5"/>
    <w:rsid w:val="00D71493"/>
    <w:rsid w:val="00D72B89"/>
    <w:rsid w:val="00D74098"/>
    <w:rsid w:val="00D743A2"/>
    <w:rsid w:val="00D74F15"/>
    <w:rsid w:val="00D76B5D"/>
    <w:rsid w:val="00D77740"/>
    <w:rsid w:val="00D807ED"/>
    <w:rsid w:val="00D8089C"/>
    <w:rsid w:val="00D81CD9"/>
    <w:rsid w:val="00D8441D"/>
    <w:rsid w:val="00D906CE"/>
    <w:rsid w:val="00D92181"/>
    <w:rsid w:val="00D92857"/>
    <w:rsid w:val="00D933DB"/>
    <w:rsid w:val="00D94214"/>
    <w:rsid w:val="00DA0D22"/>
    <w:rsid w:val="00DB1BA3"/>
    <w:rsid w:val="00DB26CF"/>
    <w:rsid w:val="00DB388B"/>
    <w:rsid w:val="00DB3EFE"/>
    <w:rsid w:val="00DB4AB6"/>
    <w:rsid w:val="00DB5625"/>
    <w:rsid w:val="00DC05C2"/>
    <w:rsid w:val="00DC08EA"/>
    <w:rsid w:val="00DC4459"/>
    <w:rsid w:val="00DC78CB"/>
    <w:rsid w:val="00DD378C"/>
    <w:rsid w:val="00DD4526"/>
    <w:rsid w:val="00DD5A41"/>
    <w:rsid w:val="00DD6D79"/>
    <w:rsid w:val="00DD7E2C"/>
    <w:rsid w:val="00DE0448"/>
    <w:rsid w:val="00DE1C92"/>
    <w:rsid w:val="00DE3A6A"/>
    <w:rsid w:val="00DE53D5"/>
    <w:rsid w:val="00DE5C3E"/>
    <w:rsid w:val="00DE6271"/>
    <w:rsid w:val="00DF198A"/>
    <w:rsid w:val="00DF42AB"/>
    <w:rsid w:val="00DF6065"/>
    <w:rsid w:val="00DF6F6D"/>
    <w:rsid w:val="00E016AA"/>
    <w:rsid w:val="00E02CC2"/>
    <w:rsid w:val="00E04B5D"/>
    <w:rsid w:val="00E04B97"/>
    <w:rsid w:val="00E1596B"/>
    <w:rsid w:val="00E16892"/>
    <w:rsid w:val="00E222FE"/>
    <w:rsid w:val="00E27138"/>
    <w:rsid w:val="00E33746"/>
    <w:rsid w:val="00E3667C"/>
    <w:rsid w:val="00E37D4D"/>
    <w:rsid w:val="00E40021"/>
    <w:rsid w:val="00E405F3"/>
    <w:rsid w:val="00E40C2B"/>
    <w:rsid w:val="00E415D7"/>
    <w:rsid w:val="00E43984"/>
    <w:rsid w:val="00E461AA"/>
    <w:rsid w:val="00E4788E"/>
    <w:rsid w:val="00E50984"/>
    <w:rsid w:val="00E511E4"/>
    <w:rsid w:val="00E54FED"/>
    <w:rsid w:val="00E567F4"/>
    <w:rsid w:val="00E57CFB"/>
    <w:rsid w:val="00E6132F"/>
    <w:rsid w:val="00E61FC0"/>
    <w:rsid w:val="00E62C87"/>
    <w:rsid w:val="00E66383"/>
    <w:rsid w:val="00E66AF6"/>
    <w:rsid w:val="00E67521"/>
    <w:rsid w:val="00E6773B"/>
    <w:rsid w:val="00E734C8"/>
    <w:rsid w:val="00E753F8"/>
    <w:rsid w:val="00E80D1D"/>
    <w:rsid w:val="00E8503E"/>
    <w:rsid w:val="00E90590"/>
    <w:rsid w:val="00E90C76"/>
    <w:rsid w:val="00E914E0"/>
    <w:rsid w:val="00E91861"/>
    <w:rsid w:val="00E93D29"/>
    <w:rsid w:val="00E9587E"/>
    <w:rsid w:val="00EA0B38"/>
    <w:rsid w:val="00EA2372"/>
    <w:rsid w:val="00EA378F"/>
    <w:rsid w:val="00EA48E5"/>
    <w:rsid w:val="00EA4BFD"/>
    <w:rsid w:val="00EA56F7"/>
    <w:rsid w:val="00EA610A"/>
    <w:rsid w:val="00EB25C6"/>
    <w:rsid w:val="00EB2D80"/>
    <w:rsid w:val="00EB3C07"/>
    <w:rsid w:val="00EC0579"/>
    <w:rsid w:val="00EC0E83"/>
    <w:rsid w:val="00EC18C4"/>
    <w:rsid w:val="00EC1A32"/>
    <w:rsid w:val="00EC2166"/>
    <w:rsid w:val="00EC5ED3"/>
    <w:rsid w:val="00ED06EC"/>
    <w:rsid w:val="00ED2EB4"/>
    <w:rsid w:val="00ED36CA"/>
    <w:rsid w:val="00ED39C0"/>
    <w:rsid w:val="00ED7A78"/>
    <w:rsid w:val="00ED7D44"/>
    <w:rsid w:val="00EE0E87"/>
    <w:rsid w:val="00EE1709"/>
    <w:rsid w:val="00EE1E92"/>
    <w:rsid w:val="00EE27BA"/>
    <w:rsid w:val="00EE7974"/>
    <w:rsid w:val="00EF0FD4"/>
    <w:rsid w:val="00EF1060"/>
    <w:rsid w:val="00EF45F4"/>
    <w:rsid w:val="00EF5647"/>
    <w:rsid w:val="00EF68AE"/>
    <w:rsid w:val="00F0559F"/>
    <w:rsid w:val="00F07E2F"/>
    <w:rsid w:val="00F104CB"/>
    <w:rsid w:val="00F13997"/>
    <w:rsid w:val="00F13D3E"/>
    <w:rsid w:val="00F159CE"/>
    <w:rsid w:val="00F1624D"/>
    <w:rsid w:val="00F16A82"/>
    <w:rsid w:val="00F16BC1"/>
    <w:rsid w:val="00F17AC5"/>
    <w:rsid w:val="00F22C10"/>
    <w:rsid w:val="00F2328D"/>
    <w:rsid w:val="00F233EA"/>
    <w:rsid w:val="00F235C9"/>
    <w:rsid w:val="00F247CA"/>
    <w:rsid w:val="00F24F75"/>
    <w:rsid w:val="00F254F4"/>
    <w:rsid w:val="00F2568C"/>
    <w:rsid w:val="00F2684A"/>
    <w:rsid w:val="00F269AA"/>
    <w:rsid w:val="00F27250"/>
    <w:rsid w:val="00F27894"/>
    <w:rsid w:val="00F2789A"/>
    <w:rsid w:val="00F30197"/>
    <w:rsid w:val="00F32E1F"/>
    <w:rsid w:val="00F35917"/>
    <w:rsid w:val="00F36A22"/>
    <w:rsid w:val="00F4117B"/>
    <w:rsid w:val="00F4470A"/>
    <w:rsid w:val="00F448D4"/>
    <w:rsid w:val="00F465BE"/>
    <w:rsid w:val="00F52AA6"/>
    <w:rsid w:val="00F546D4"/>
    <w:rsid w:val="00F54B89"/>
    <w:rsid w:val="00F57DBC"/>
    <w:rsid w:val="00F61DAE"/>
    <w:rsid w:val="00F62A32"/>
    <w:rsid w:val="00F62B7E"/>
    <w:rsid w:val="00F70B8F"/>
    <w:rsid w:val="00F8022C"/>
    <w:rsid w:val="00F81067"/>
    <w:rsid w:val="00F826B3"/>
    <w:rsid w:val="00F84583"/>
    <w:rsid w:val="00F85447"/>
    <w:rsid w:val="00F86DC2"/>
    <w:rsid w:val="00F87F4B"/>
    <w:rsid w:val="00F92891"/>
    <w:rsid w:val="00F93ECA"/>
    <w:rsid w:val="00F949D1"/>
    <w:rsid w:val="00F97815"/>
    <w:rsid w:val="00F978BB"/>
    <w:rsid w:val="00FA08FF"/>
    <w:rsid w:val="00FA3867"/>
    <w:rsid w:val="00FA3FBF"/>
    <w:rsid w:val="00FA578B"/>
    <w:rsid w:val="00FB00FA"/>
    <w:rsid w:val="00FB0C91"/>
    <w:rsid w:val="00FB2F3D"/>
    <w:rsid w:val="00FB3FB0"/>
    <w:rsid w:val="00FB4097"/>
    <w:rsid w:val="00FC06ED"/>
    <w:rsid w:val="00FC3DB1"/>
    <w:rsid w:val="00FC5AFA"/>
    <w:rsid w:val="00FC72A2"/>
    <w:rsid w:val="00FD1FB5"/>
    <w:rsid w:val="00FD411E"/>
    <w:rsid w:val="00FE2A4E"/>
    <w:rsid w:val="00FE5E69"/>
    <w:rsid w:val="00FF2626"/>
    <w:rsid w:val="00FF27F1"/>
    <w:rsid w:val="00FF30A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18E29EF-E61A-4238-A319-7452E87A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57"/>
    <w:pPr>
      <w:widowControl w:val="0"/>
      <w:jc w:val="both"/>
    </w:pPr>
    <w:rPr>
      <w:rFonts w:ascii="Times New Roman" w:eastAsia="宋体" w:hAnsi="Times New Roman" w:cs="Times New Roman"/>
      <w:szCs w:val="24"/>
    </w:rPr>
  </w:style>
  <w:style w:type="paragraph" w:styleId="Heading2">
    <w:name w:val="heading 2"/>
    <w:basedOn w:val="Normal"/>
    <w:next w:val="NormalIndent"/>
    <w:link w:val="2Char"/>
    <w:qFormat/>
    <w:rsid w:val="00804057"/>
    <w:pPr>
      <w:keepNext/>
      <w:keepLines/>
      <w:spacing w:before="260" w:after="260" w:line="416" w:lineRule="auto"/>
      <w:outlineLvl w:val="1"/>
    </w:pPr>
    <w:rPr>
      <w:rFonts w:ascii="Arial" w:eastAsia="黑体"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标题 2 Char"/>
    <w:basedOn w:val="DefaultParagraphFont"/>
    <w:link w:val="Heading2"/>
    <w:rsid w:val="00804057"/>
    <w:rPr>
      <w:rFonts w:ascii="Arial" w:eastAsia="黑体" w:hAnsi="Arial" w:cs="Times New Roman"/>
      <w:b/>
      <w:sz w:val="32"/>
      <w:szCs w:val="20"/>
    </w:rPr>
  </w:style>
  <w:style w:type="paragraph" w:styleId="Header">
    <w:name w:val="header"/>
    <w:basedOn w:val="Normal"/>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804057"/>
    <w:rPr>
      <w:rFonts w:ascii="Times New Roman" w:eastAsia="宋体" w:hAnsi="Times New Roman" w:cs="Times New Roman"/>
      <w:sz w:val="18"/>
      <w:szCs w:val="18"/>
    </w:rPr>
  </w:style>
  <w:style w:type="paragraph" w:styleId="Footer">
    <w:name w:val="footer"/>
    <w:basedOn w:val="Normal"/>
    <w:link w:val="Char0"/>
    <w:uiPriority w:val="99"/>
    <w:unhideWhenUsed/>
    <w:rsid w:val="00804057"/>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804057"/>
    <w:rPr>
      <w:rFonts w:ascii="Times New Roman" w:eastAsia="宋体" w:hAnsi="Times New Roman" w:cs="Times New Roman"/>
      <w:sz w:val="18"/>
      <w:szCs w:val="18"/>
    </w:rPr>
  </w:style>
  <w:style w:type="character" w:styleId="PageNumber">
    <w:name w:val="page number"/>
    <w:basedOn w:val="DefaultParagraphFont"/>
    <w:rsid w:val="00804057"/>
  </w:style>
  <w:style w:type="paragraph" w:styleId="NormalWeb">
    <w:name w:val="Normal (Web)"/>
    <w:basedOn w:val="Normal"/>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Strong">
    <w:name w:val="Strong"/>
    <w:qFormat/>
    <w:rsid w:val="00804057"/>
    <w:rPr>
      <w:b/>
      <w:bCs/>
    </w:rPr>
  </w:style>
  <w:style w:type="character" w:styleId="Hyperlink">
    <w:name w:val="Hyperlink"/>
    <w:rsid w:val="00804057"/>
    <w:rPr>
      <w:color w:val="0000FF"/>
      <w:u w:val="single"/>
    </w:rPr>
  </w:style>
  <w:style w:type="paragraph" w:styleId="BodyText">
    <w:name w:val="Body Text"/>
    <w:basedOn w:val="Normal"/>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DefaultParagraphFont"/>
    <w:link w:val="BodyText"/>
    <w:rsid w:val="00804057"/>
    <w:rPr>
      <w:rFonts w:ascii="仿宋_GB2312" w:eastAsia="仿宋_GB2312" w:hAnsi="Times New Roman" w:cs="Times New Roman"/>
      <w:color w:val="000000"/>
      <w:kern w:val="0"/>
      <w:sz w:val="24"/>
      <w:szCs w:val="28"/>
    </w:rPr>
  </w:style>
  <w:style w:type="character" w:customStyle="1" w:styleId="read">
    <w:name w:val="read"/>
    <w:basedOn w:val="DefaultParagraphFont"/>
    <w:rsid w:val="00804057"/>
  </w:style>
  <w:style w:type="paragraph" w:styleId="NormalIndent">
    <w:name w:val="Normal Indent"/>
    <w:basedOn w:val="Normal"/>
    <w:rsid w:val="00804057"/>
    <w:pPr>
      <w:ind w:firstLine="420" w:firstLineChars="200"/>
    </w:pPr>
  </w:style>
  <w:style w:type="paragraph" w:styleId="BodyTextIndent">
    <w:name w:val="Body Text Indent"/>
    <w:basedOn w:val="Normal"/>
    <w:link w:val="Char2"/>
    <w:rsid w:val="00804057"/>
    <w:pPr>
      <w:adjustRightInd w:val="0"/>
      <w:snapToGrid w:val="0"/>
      <w:spacing w:line="560" w:lineRule="exact"/>
      <w:ind w:firstLine="480" w:firstLineChars="200"/>
    </w:pPr>
    <w:rPr>
      <w:rFonts w:eastAsia="方正仿宋简体"/>
      <w:sz w:val="24"/>
      <w:szCs w:val="30"/>
    </w:rPr>
  </w:style>
  <w:style w:type="character" w:customStyle="1" w:styleId="Char2">
    <w:name w:val="正文文本缩进 Char"/>
    <w:basedOn w:val="DefaultParagraphFont"/>
    <w:link w:val="BodyTextIndent"/>
    <w:rsid w:val="00804057"/>
    <w:rPr>
      <w:rFonts w:ascii="Times New Roman" w:eastAsia="方正仿宋简体" w:hAnsi="Times New Roman" w:cs="Times New Roman"/>
      <w:sz w:val="24"/>
      <w:szCs w:val="30"/>
    </w:rPr>
  </w:style>
  <w:style w:type="paragraph" w:styleId="BodyTextIndent2">
    <w:name w:val="Body Text Indent 2"/>
    <w:basedOn w:val="Normal"/>
    <w:link w:val="2Char0"/>
    <w:rsid w:val="00804057"/>
    <w:pPr>
      <w:spacing w:line="360" w:lineRule="auto"/>
      <w:ind w:firstLine="525"/>
    </w:pPr>
    <w:rPr>
      <w:rFonts w:ascii="宋体" w:hAnsi="宋体"/>
      <w:sz w:val="28"/>
      <w:szCs w:val="20"/>
    </w:rPr>
  </w:style>
  <w:style w:type="character" w:customStyle="1" w:styleId="2Char0">
    <w:name w:val="正文文本缩进 2 Char"/>
    <w:basedOn w:val="DefaultParagraphFont"/>
    <w:link w:val="BodyTextIndent2"/>
    <w:rsid w:val="00804057"/>
    <w:rPr>
      <w:rFonts w:ascii="宋体" w:eastAsia="宋体" w:hAnsi="宋体" w:cs="Times New Roman"/>
      <w:sz w:val="28"/>
      <w:szCs w:val="20"/>
    </w:rPr>
  </w:style>
  <w:style w:type="paragraph" w:styleId="BodyTextIndent3">
    <w:name w:val="Body Text Indent 3"/>
    <w:basedOn w:val="Normal"/>
    <w:link w:val="3Char"/>
    <w:rsid w:val="00804057"/>
    <w:pPr>
      <w:adjustRightInd w:val="0"/>
      <w:snapToGrid w:val="0"/>
      <w:ind w:firstLine="480" w:firstLineChars="200"/>
    </w:pPr>
    <w:rPr>
      <w:rFonts w:ascii="仿宋_GB2312" w:eastAsia="仿宋_GB2312" w:hAnsi="宋体" w:cs="Arial"/>
      <w:color w:val="000000"/>
      <w:sz w:val="24"/>
    </w:rPr>
  </w:style>
  <w:style w:type="character" w:customStyle="1" w:styleId="3Char">
    <w:name w:val="正文文本缩进 3 Char"/>
    <w:basedOn w:val="DefaultParagraphFont"/>
    <w:link w:val="BodyTextIndent3"/>
    <w:rsid w:val="00804057"/>
    <w:rPr>
      <w:rFonts w:ascii="仿宋_GB2312" w:eastAsia="仿宋_GB2312" w:hAnsi="宋体" w:cs="Arial"/>
      <w:color w:val="000000"/>
      <w:sz w:val="24"/>
      <w:szCs w:val="24"/>
    </w:rPr>
  </w:style>
  <w:style w:type="paragraph" w:styleId="TOC1">
    <w:name w:val="toc 1"/>
    <w:basedOn w:val="Normal"/>
    <w:next w:val="Normal"/>
    <w:autoRedefine/>
    <w:semiHidden/>
    <w:rsid w:val="00804057"/>
  </w:style>
  <w:style w:type="paragraph" w:styleId="TOC2">
    <w:name w:val="toc 2"/>
    <w:basedOn w:val="Normal"/>
    <w:next w:val="Normal"/>
    <w:autoRedefine/>
    <w:semiHidden/>
    <w:rsid w:val="00804057"/>
    <w:pPr>
      <w:ind w:left="420" w:leftChars="200"/>
    </w:pPr>
  </w:style>
  <w:style w:type="paragraph" w:styleId="TOC3">
    <w:name w:val="toc 3"/>
    <w:basedOn w:val="Normal"/>
    <w:next w:val="Normal"/>
    <w:autoRedefine/>
    <w:semiHidden/>
    <w:rsid w:val="00804057"/>
    <w:pPr>
      <w:ind w:left="840" w:leftChars="400"/>
    </w:pPr>
  </w:style>
  <w:style w:type="paragraph" w:styleId="TOC4">
    <w:name w:val="toc 4"/>
    <w:basedOn w:val="Normal"/>
    <w:next w:val="Normal"/>
    <w:autoRedefine/>
    <w:semiHidden/>
    <w:rsid w:val="00804057"/>
    <w:pPr>
      <w:ind w:left="1260" w:leftChars="600"/>
    </w:pPr>
  </w:style>
  <w:style w:type="paragraph" w:styleId="TOC5">
    <w:name w:val="toc 5"/>
    <w:basedOn w:val="Normal"/>
    <w:next w:val="Normal"/>
    <w:autoRedefine/>
    <w:semiHidden/>
    <w:rsid w:val="00804057"/>
    <w:pPr>
      <w:ind w:left="1680" w:leftChars="800"/>
    </w:pPr>
  </w:style>
  <w:style w:type="paragraph" w:styleId="TOC6">
    <w:name w:val="toc 6"/>
    <w:basedOn w:val="Normal"/>
    <w:next w:val="Normal"/>
    <w:autoRedefine/>
    <w:semiHidden/>
    <w:rsid w:val="00804057"/>
    <w:pPr>
      <w:ind w:left="2100" w:leftChars="1000"/>
    </w:pPr>
  </w:style>
  <w:style w:type="paragraph" w:styleId="TOC7">
    <w:name w:val="toc 7"/>
    <w:basedOn w:val="Normal"/>
    <w:next w:val="Normal"/>
    <w:autoRedefine/>
    <w:semiHidden/>
    <w:rsid w:val="00804057"/>
    <w:pPr>
      <w:ind w:left="2520" w:leftChars="1200"/>
    </w:pPr>
  </w:style>
  <w:style w:type="paragraph" w:styleId="TOC8">
    <w:name w:val="toc 8"/>
    <w:basedOn w:val="Normal"/>
    <w:next w:val="Normal"/>
    <w:autoRedefine/>
    <w:semiHidden/>
    <w:rsid w:val="00804057"/>
    <w:pPr>
      <w:ind w:left="2940" w:leftChars="1400"/>
    </w:pPr>
  </w:style>
  <w:style w:type="paragraph" w:styleId="TOC9">
    <w:name w:val="toc 9"/>
    <w:basedOn w:val="Normal"/>
    <w:next w:val="Normal"/>
    <w:autoRedefine/>
    <w:semiHidden/>
    <w:rsid w:val="00804057"/>
    <w:pPr>
      <w:ind w:left="3360" w:leftChars="1600"/>
    </w:pPr>
  </w:style>
  <w:style w:type="paragraph" w:styleId="BalloonText">
    <w:name w:val="Balloon Text"/>
    <w:basedOn w:val="Normal"/>
    <w:link w:val="Char3"/>
    <w:semiHidden/>
    <w:rsid w:val="00804057"/>
    <w:rPr>
      <w:sz w:val="18"/>
      <w:szCs w:val="18"/>
    </w:rPr>
  </w:style>
  <w:style w:type="character" w:customStyle="1" w:styleId="Char3">
    <w:name w:val="批注框文本 Char"/>
    <w:basedOn w:val="DefaultParagraphFont"/>
    <w:link w:val="BalloonText"/>
    <w:semiHidden/>
    <w:rsid w:val="00804057"/>
    <w:rPr>
      <w:rFonts w:ascii="Times New Roman" w:eastAsia="宋体" w:hAnsi="Times New Roman" w:cs="Times New Roman"/>
      <w:sz w:val="18"/>
      <w:szCs w:val="18"/>
    </w:rPr>
  </w:style>
  <w:style w:type="character" w:styleId="CommentReference">
    <w:name w:val="annotation reference"/>
    <w:qFormat/>
    <w:rsid w:val="00804057"/>
    <w:rPr>
      <w:sz w:val="21"/>
      <w:szCs w:val="21"/>
    </w:rPr>
  </w:style>
  <w:style w:type="paragraph" w:styleId="CommentText">
    <w:name w:val="annotation text"/>
    <w:basedOn w:val="Normal"/>
    <w:link w:val="Char4"/>
    <w:qFormat/>
    <w:rsid w:val="00804057"/>
    <w:pPr>
      <w:jc w:val="left"/>
    </w:pPr>
  </w:style>
  <w:style w:type="character" w:customStyle="1" w:styleId="Char4">
    <w:name w:val="批注文字 Char"/>
    <w:basedOn w:val="DefaultParagraphFont"/>
    <w:link w:val="CommentText"/>
    <w:rsid w:val="00804057"/>
    <w:rPr>
      <w:rFonts w:ascii="Times New Roman" w:eastAsia="宋体" w:hAnsi="Times New Roman" w:cs="Times New Roman"/>
      <w:szCs w:val="24"/>
    </w:rPr>
  </w:style>
  <w:style w:type="paragraph" w:styleId="HTMLPreformatted">
    <w:name w:val="HTML Preformatted"/>
    <w:basedOn w:val="Normal"/>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DefaultParagraphFont"/>
    <w:link w:val="HTMLPreformatted"/>
    <w:uiPriority w:val="99"/>
    <w:rsid w:val="00804057"/>
    <w:rPr>
      <w:rFonts w:ascii="宋体" w:eastAsia="宋体" w:hAnsi="宋体" w:cs="宋体"/>
      <w:kern w:val="0"/>
      <w:sz w:val="24"/>
      <w:szCs w:val="24"/>
    </w:rPr>
  </w:style>
  <w:style w:type="paragraph" w:styleId="CommentSubject">
    <w:name w:val="annotation subject"/>
    <w:basedOn w:val="CommentText"/>
    <w:next w:val="CommentText"/>
    <w:link w:val="Char5"/>
    <w:rsid w:val="00804057"/>
    <w:rPr>
      <w:b/>
      <w:bCs/>
    </w:rPr>
  </w:style>
  <w:style w:type="character" w:customStyle="1" w:styleId="Char5">
    <w:name w:val="批注主题 Char"/>
    <w:basedOn w:val="Char4"/>
    <w:link w:val="CommentSubject"/>
    <w:rsid w:val="00804057"/>
    <w:rPr>
      <w:rFonts w:ascii="Times New Roman" w:eastAsia="宋体" w:hAnsi="Times New Roman" w:cs="Times New Roman"/>
      <w:b/>
      <w:bCs/>
      <w:szCs w:val="24"/>
    </w:rPr>
  </w:style>
  <w:style w:type="paragraph" w:styleId="Revision">
    <w:name w:val="Revision"/>
    <w:hidden/>
    <w:uiPriority w:val="99"/>
    <w:semiHidden/>
    <w:rsid w:val="00804057"/>
    <w:rPr>
      <w:rFonts w:ascii="Times New Roman" w:eastAsia="宋体" w:hAnsi="Times New Roman" w:cs="Times New Roman"/>
      <w:szCs w:val="24"/>
    </w:rPr>
  </w:style>
  <w:style w:type="character" w:styleId="FollowedHyperlink">
    <w:name w:val="FollowedHyperlink"/>
    <w:basedOn w:val="DefaultParagraphFont"/>
    <w:uiPriority w:val="99"/>
    <w:semiHidden/>
    <w:unhideWhenUsed/>
    <w:rsid w:val="00804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037F-8D93-4B58-8495-62DF9D78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