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451F" w14:textId="77777777" w:rsidR="0099216A" w:rsidRPr="00C34E39" w:rsidRDefault="0099216A" w:rsidP="000E5FBC"/>
    <w:p w14:paraId="636FB32A" w14:textId="77777777" w:rsidR="0099216A" w:rsidRPr="00C34E39" w:rsidRDefault="0099216A" w:rsidP="000E5FBC"/>
    <w:p w14:paraId="4F394A98" w14:textId="77777777" w:rsidR="0099216A" w:rsidRPr="003A0F20" w:rsidRDefault="0099216A" w:rsidP="000E5FBC"/>
    <w:p w14:paraId="63EF781E" w14:textId="77777777" w:rsidR="0099216A" w:rsidRPr="003A0F20" w:rsidRDefault="0099216A" w:rsidP="000E5FBC"/>
    <w:p w14:paraId="74DFFB00" w14:textId="77777777" w:rsidR="0099216A" w:rsidRPr="003A0F20" w:rsidRDefault="0099216A" w:rsidP="000E5FBC"/>
    <w:p w14:paraId="4FAD229D" w14:textId="77777777" w:rsidR="0099216A" w:rsidRPr="003A0F20" w:rsidRDefault="0099216A" w:rsidP="000E5FBC"/>
    <w:p w14:paraId="4015C55D" w14:textId="77777777" w:rsidR="0099216A" w:rsidRPr="003A0F20" w:rsidRDefault="0099216A" w:rsidP="000E5FBC"/>
    <w:p w14:paraId="1E4162F2" w14:textId="77777777" w:rsidR="0099216A" w:rsidRPr="003A0F20" w:rsidRDefault="0099216A" w:rsidP="000E5FBC"/>
    <w:p w14:paraId="4D7D8F71" w14:textId="77777777" w:rsidR="0099216A" w:rsidRPr="003A0F20" w:rsidRDefault="0099216A" w:rsidP="000E5FBC"/>
    <w:p w14:paraId="64F4BE5C" w14:textId="77777777" w:rsidR="0099216A" w:rsidRPr="003A0F20" w:rsidRDefault="0099216A" w:rsidP="000E5FBC"/>
    <w:p w14:paraId="1C37C73C" w14:textId="77777777" w:rsidR="0099216A" w:rsidRPr="003A0F20" w:rsidRDefault="0099216A" w:rsidP="000E5FBC"/>
    <w:p w14:paraId="7B815DBE" w14:textId="37E4CE68" w:rsidR="0099216A" w:rsidRPr="003A0F20" w:rsidRDefault="006248D7">
      <w:pPr>
        <w:jc w:val="center"/>
        <w:rPr>
          <w:rFonts w:ascii="彩虹粗仿宋" w:eastAsia="彩虹粗仿宋" w:hAnsi="宋体" w:cs="Arial"/>
          <w:b/>
          <w:sz w:val="44"/>
        </w:rPr>
      </w:pPr>
      <w:r>
        <w:rPr>
          <w:rFonts w:ascii="彩虹粗仿宋" w:eastAsia="彩虹粗仿宋" w:hAnsi="宋体" w:cs="Arial" w:hint="eastAsia"/>
          <w:b/>
          <w:sz w:val="44"/>
        </w:rPr>
        <w:t>南方中证半导体产业指数发起式证券投资基金</w:t>
      </w:r>
      <w:r w:rsidR="0099216A" w:rsidRPr="003A0F20">
        <w:rPr>
          <w:rFonts w:ascii="彩虹粗仿宋" w:eastAsia="彩虹粗仿宋" w:hAnsi="宋体" w:cs="Arial" w:hint="eastAsia"/>
          <w:b/>
          <w:sz w:val="44"/>
        </w:rPr>
        <w:t>托管协议</w:t>
      </w:r>
    </w:p>
    <w:p w14:paraId="2CF63304" w14:textId="77777777" w:rsidR="0099216A" w:rsidRPr="003A0F20" w:rsidRDefault="0099216A" w:rsidP="000E5FBC"/>
    <w:p w14:paraId="7C0FF6FE" w14:textId="77777777" w:rsidR="0099216A" w:rsidRPr="003A0F20" w:rsidRDefault="0099216A" w:rsidP="000E5FBC"/>
    <w:p w14:paraId="0B83669D" w14:textId="77777777" w:rsidR="0099216A" w:rsidRPr="009C79F0" w:rsidRDefault="0099216A" w:rsidP="000E5FBC"/>
    <w:p w14:paraId="4B043DB9" w14:textId="77777777" w:rsidR="0099216A" w:rsidRPr="003A0F20" w:rsidRDefault="0099216A" w:rsidP="000E5FBC"/>
    <w:p w14:paraId="7CC0ADE2" w14:textId="77777777" w:rsidR="0099216A" w:rsidRPr="003A0F20" w:rsidRDefault="0099216A" w:rsidP="000E5FBC"/>
    <w:p w14:paraId="06DBA27A" w14:textId="77777777" w:rsidR="0099216A" w:rsidRPr="00CF1FE9" w:rsidRDefault="0099216A" w:rsidP="000E5FBC"/>
    <w:p w14:paraId="32F4E109" w14:textId="77777777" w:rsidR="0099216A" w:rsidRPr="003A0F20" w:rsidRDefault="0099216A" w:rsidP="000E5FBC"/>
    <w:p w14:paraId="7769F161" w14:textId="77777777" w:rsidR="0099216A" w:rsidRPr="009C79F0" w:rsidRDefault="0099216A" w:rsidP="000E5FBC"/>
    <w:p w14:paraId="365E11A5" w14:textId="77777777" w:rsidR="0099216A" w:rsidRPr="003A0F20" w:rsidRDefault="0099216A" w:rsidP="000E5FBC"/>
    <w:p w14:paraId="51D7C713" w14:textId="77777777" w:rsidR="0099216A" w:rsidRPr="003A0F20" w:rsidRDefault="0099216A" w:rsidP="000E5FBC">
      <w:pPr>
        <w:rPr>
          <w:rFonts w:ascii="彩虹粗仿宋" w:eastAsia="彩虹粗仿宋" w:hAnsi="宋体" w:cs="Arial"/>
          <w:b/>
          <w:bCs/>
          <w:sz w:val="28"/>
        </w:rPr>
      </w:pPr>
      <w:r w:rsidRPr="003A0F20">
        <w:rPr>
          <w:rFonts w:ascii="彩虹粗仿宋" w:eastAsia="彩虹粗仿宋" w:hAnsi="宋体" w:cs="Arial" w:hint="eastAsia"/>
          <w:sz w:val="24"/>
        </w:rPr>
        <w:t xml:space="preserve">                 </w:t>
      </w:r>
      <w:r w:rsidRPr="003A0F20">
        <w:rPr>
          <w:rFonts w:ascii="彩虹粗仿宋" w:eastAsia="彩虹粗仿宋" w:hAnsi="宋体" w:cs="Arial" w:hint="eastAsia"/>
          <w:b/>
          <w:bCs/>
          <w:sz w:val="28"/>
        </w:rPr>
        <w:t>基金管理人：</w:t>
      </w:r>
      <w:r w:rsidR="008853C0" w:rsidRPr="003A0F20">
        <w:rPr>
          <w:rFonts w:ascii="彩虹粗仿宋" w:eastAsia="彩虹粗仿宋" w:hAnsi="宋体" w:cs="Arial" w:hint="eastAsia"/>
          <w:b/>
          <w:bCs/>
          <w:sz w:val="28"/>
        </w:rPr>
        <w:t>南方基金管理股份有限公司</w:t>
      </w:r>
    </w:p>
    <w:p w14:paraId="5DFCFF77" w14:textId="77777777" w:rsidR="0099216A" w:rsidRPr="003A0F20" w:rsidRDefault="0099216A" w:rsidP="000E5FBC">
      <w:pPr>
        <w:rPr>
          <w:rFonts w:ascii="彩虹粗仿宋" w:eastAsia="彩虹粗仿宋" w:hAnsi="宋体" w:cs="Arial"/>
          <w:b/>
          <w:bCs/>
          <w:sz w:val="28"/>
        </w:rPr>
      </w:pPr>
      <w:r w:rsidRPr="003A0F20">
        <w:rPr>
          <w:rFonts w:ascii="彩虹粗仿宋" w:eastAsia="彩虹粗仿宋" w:hAnsi="宋体" w:cs="Arial" w:hint="eastAsia"/>
          <w:sz w:val="24"/>
        </w:rPr>
        <w:t xml:space="preserve">                 </w:t>
      </w:r>
      <w:r w:rsidRPr="003A0F20">
        <w:rPr>
          <w:rFonts w:ascii="彩虹粗仿宋" w:eastAsia="彩虹粗仿宋" w:hAnsi="宋体" w:cs="Arial" w:hint="eastAsia"/>
          <w:b/>
          <w:bCs/>
          <w:sz w:val="28"/>
        </w:rPr>
        <w:t>基金托管人：中国建设银行股份有限公司</w:t>
      </w:r>
    </w:p>
    <w:p w14:paraId="4DE150B8" w14:textId="77777777" w:rsidR="0099216A" w:rsidRPr="003A0F20" w:rsidRDefault="0099216A" w:rsidP="000E5FBC">
      <w:pPr>
        <w:rPr>
          <w:rFonts w:ascii="彩虹粗仿宋" w:eastAsia="彩虹粗仿宋" w:hAnsi="宋体" w:cs="Arial"/>
          <w:sz w:val="24"/>
        </w:rPr>
      </w:pPr>
    </w:p>
    <w:p w14:paraId="57E2908A" w14:textId="77777777" w:rsidR="0099216A" w:rsidRPr="003A0F20" w:rsidRDefault="0099216A" w:rsidP="000E5FBC">
      <w:pPr>
        <w:rPr>
          <w:rFonts w:ascii="彩虹粗仿宋" w:eastAsia="彩虹粗仿宋" w:hAnsi="宋体" w:cs="Arial"/>
          <w:sz w:val="24"/>
        </w:rPr>
      </w:pPr>
    </w:p>
    <w:p w14:paraId="29CFD4FA" w14:textId="77777777" w:rsidR="0099216A" w:rsidRPr="003A0F20" w:rsidRDefault="0099216A" w:rsidP="000E5FBC">
      <w:pPr>
        <w:rPr>
          <w:rFonts w:ascii="彩虹粗仿宋" w:eastAsia="彩虹粗仿宋" w:hAnsi="宋体" w:cs="Arial"/>
          <w:sz w:val="24"/>
        </w:rPr>
      </w:pPr>
    </w:p>
    <w:p w14:paraId="613E68C0" w14:textId="77777777" w:rsidR="0099216A" w:rsidRPr="003A0F20" w:rsidRDefault="0099216A" w:rsidP="000E5FBC">
      <w:pPr>
        <w:rPr>
          <w:rFonts w:ascii="彩虹粗仿宋" w:eastAsia="彩虹粗仿宋" w:hAnsi="宋体" w:cs="Arial"/>
          <w:sz w:val="24"/>
        </w:rPr>
      </w:pPr>
    </w:p>
    <w:p w14:paraId="3245735B" w14:textId="4CBDAD32" w:rsidR="0099216A" w:rsidRPr="003A0F20" w:rsidRDefault="0099216A" w:rsidP="000E5FBC">
      <w:pPr>
        <w:rPr>
          <w:rFonts w:ascii="彩虹粗仿宋" w:eastAsia="彩虹粗仿宋" w:hAnsi="宋体" w:cs="Arial"/>
          <w:sz w:val="24"/>
        </w:rPr>
      </w:pPr>
      <w:r w:rsidRPr="003A0F20">
        <w:rPr>
          <w:rFonts w:ascii="彩虹粗仿宋" w:eastAsia="彩虹粗仿宋" w:hAnsi="宋体" w:cs="Arial" w:hint="eastAsia"/>
          <w:sz w:val="24"/>
        </w:rPr>
        <w:t xml:space="preserve">                            </w:t>
      </w:r>
    </w:p>
    <w:p w14:paraId="2D672939" w14:textId="77777777" w:rsidR="0099216A" w:rsidRPr="003A0F20" w:rsidRDefault="0099216A" w:rsidP="000E5FBC">
      <w:pPr>
        <w:rPr>
          <w:rFonts w:ascii="彩虹粗仿宋" w:eastAsia="彩虹粗仿宋" w:hAnsi="宋体" w:cs="Arial"/>
          <w:sz w:val="24"/>
        </w:rPr>
      </w:pPr>
    </w:p>
    <w:p w14:paraId="69A54E44" w14:textId="77777777" w:rsidR="0099216A" w:rsidRPr="003A0F20" w:rsidRDefault="0099216A">
      <w:pPr>
        <w:adjustRightInd w:val="0"/>
        <w:snapToGrid w:val="0"/>
        <w:jc w:val="center"/>
        <w:rPr>
          <w:rFonts w:ascii="彩虹粗仿宋" w:eastAsia="彩虹粗仿宋" w:hAnsi="宋体" w:cs="Arial"/>
          <w:bCs/>
          <w:sz w:val="24"/>
        </w:rPr>
        <w:sectPr w:rsidR="0099216A" w:rsidRPr="003A0F20">
          <w:footerReference w:type="even" r:id="rId8"/>
          <w:footerReference w:type="default" r:id="rId9"/>
          <w:pgSz w:w="11906" w:h="16838" w:code="9"/>
          <w:pgMar w:top="1418" w:right="1701" w:bottom="1418" w:left="1701" w:header="851" w:footer="992" w:gutter="0"/>
          <w:cols w:space="425"/>
          <w:docGrid w:type="lines" w:linePitch="312"/>
        </w:sectPr>
      </w:pPr>
    </w:p>
    <w:p w14:paraId="05B86963" w14:textId="77777777" w:rsidR="0099216A" w:rsidRPr="003A0F20" w:rsidRDefault="0099216A">
      <w:pPr>
        <w:jc w:val="center"/>
        <w:rPr>
          <w:rFonts w:ascii="彩虹粗仿宋" w:eastAsia="彩虹粗仿宋"/>
          <w:b/>
          <w:bCs/>
          <w:sz w:val="30"/>
        </w:rPr>
      </w:pPr>
      <w:r w:rsidRPr="003A0F20">
        <w:rPr>
          <w:rFonts w:ascii="彩虹粗仿宋" w:eastAsia="彩虹粗仿宋" w:hint="eastAsia"/>
          <w:b/>
          <w:bCs/>
          <w:sz w:val="30"/>
        </w:rPr>
        <w:lastRenderedPageBreak/>
        <w:t>目    录</w:t>
      </w:r>
    </w:p>
    <w:p w14:paraId="0EAFB6E9" w14:textId="2F3F0943" w:rsidR="0099216A" w:rsidRPr="00C34E39" w:rsidRDefault="001A5EB3" w:rsidP="00FD412C">
      <w:pPr>
        <w:pStyle w:val="21"/>
        <w:tabs>
          <w:tab w:val="right" w:leader="dot" w:pos="8494"/>
        </w:tabs>
        <w:spacing w:line="180" w:lineRule="auto"/>
        <w:rPr>
          <w:rFonts w:ascii="彩虹粗仿宋" w:eastAsia="彩虹粗仿宋" w:hAnsi="宋体"/>
          <w:noProof/>
          <w:sz w:val="28"/>
        </w:rPr>
      </w:pPr>
      <w:r w:rsidRPr="00C34E39">
        <w:rPr>
          <w:rFonts w:ascii="彩虹粗仿宋" w:eastAsia="彩虹粗仿宋" w:hAnsi="宋体" w:hint="eastAsia"/>
          <w:sz w:val="28"/>
        </w:rPr>
        <w:fldChar w:fldCharType="begin"/>
      </w:r>
      <w:r w:rsidR="0099216A" w:rsidRPr="003A0F20">
        <w:rPr>
          <w:rFonts w:ascii="彩虹粗仿宋" w:eastAsia="彩虹粗仿宋" w:hAnsi="宋体" w:hint="eastAsia"/>
          <w:sz w:val="28"/>
        </w:rPr>
        <w:instrText xml:space="preserve"> TOC \o "1-2" \h \z </w:instrText>
      </w:r>
      <w:r w:rsidRPr="00C34E39">
        <w:rPr>
          <w:rFonts w:ascii="彩虹粗仿宋" w:eastAsia="彩虹粗仿宋" w:hAnsi="宋体" w:hint="eastAsia"/>
          <w:sz w:val="28"/>
        </w:rPr>
        <w:fldChar w:fldCharType="separate"/>
      </w:r>
      <w:hyperlink w:anchor="_Toc124325885" w:history="1">
        <w:r w:rsidR="0099216A" w:rsidRPr="003A0F20">
          <w:rPr>
            <w:rStyle w:val="a8"/>
            <w:rFonts w:ascii="彩虹粗仿宋" w:eastAsia="彩虹粗仿宋" w:hAnsi="宋体" w:hint="eastAsia"/>
            <w:noProof/>
            <w:color w:val="auto"/>
            <w:sz w:val="28"/>
            <w:szCs w:val="32"/>
            <w:u w:val="none"/>
          </w:rPr>
          <w:t>一、基金托管协议当事人</w:t>
        </w:r>
        <w:r w:rsidR="0099216A" w:rsidRPr="003A0F20">
          <w:rPr>
            <w:rFonts w:ascii="彩虹粗仿宋" w:eastAsia="彩虹粗仿宋" w:hAnsi="宋体" w:hint="eastAsia"/>
            <w:noProof/>
            <w:webHidden/>
            <w:sz w:val="28"/>
          </w:rPr>
          <w:tab/>
        </w:r>
        <w:r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_Toc124325885 \h </w:instrText>
        </w:r>
        <w:r w:rsidRPr="003A0F20">
          <w:rPr>
            <w:rFonts w:ascii="彩虹粗仿宋" w:eastAsia="彩虹粗仿宋" w:hAnsi="宋体" w:hint="eastAsia"/>
            <w:noProof/>
            <w:webHidden/>
            <w:sz w:val="28"/>
          </w:rPr>
        </w:r>
        <w:r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w:t>
        </w:r>
        <w:r w:rsidRPr="003A0F20">
          <w:rPr>
            <w:rFonts w:ascii="彩虹粗仿宋" w:eastAsia="彩虹粗仿宋" w:hAnsi="宋体" w:hint="eastAsia"/>
            <w:noProof/>
            <w:webHidden/>
            <w:sz w:val="28"/>
          </w:rPr>
          <w:fldChar w:fldCharType="end"/>
        </w:r>
      </w:hyperlink>
    </w:p>
    <w:p w14:paraId="0608C81D" w14:textId="134C911E"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86" w:history="1">
        <w:r w:rsidR="0099216A" w:rsidRPr="003A0F20">
          <w:rPr>
            <w:rStyle w:val="a8"/>
            <w:rFonts w:ascii="彩虹粗仿宋" w:eastAsia="彩虹粗仿宋" w:hAnsi="宋体" w:hint="eastAsia"/>
            <w:noProof/>
            <w:color w:val="auto"/>
            <w:sz w:val="28"/>
            <w:szCs w:val="32"/>
            <w:u w:val="none"/>
          </w:rPr>
          <w:t>二、基金托管协议的依据、目的和原则</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_Toc124325886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4</w:t>
        </w:r>
        <w:r w:rsidR="001A5EB3" w:rsidRPr="003A0F20">
          <w:rPr>
            <w:rFonts w:ascii="彩虹粗仿宋" w:eastAsia="彩虹粗仿宋" w:hAnsi="宋体" w:hint="eastAsia"/>
            <w:noProof/>
            <w:webHidden/>
            <w:sz w:val="28"/>
          </w:rPr>
          <w:fldChar w:fldCharType="end"/>
        </w:r>
      </w:hyperlink>
    </w:p>
    <w:p w14:paraId="19F1AE3E" w14:textId="23B037EB"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87" w:history="1">
        <w:r w:rsidR="0099216A" w:rsidRPr="003A0F20">
          <w:rPr>
            <w:rStyle w:val="a8"/>
            <w:rFonts w:ascii="彩虹粗仿宋" w:eastAsia="彩虹粗仿宋" w:hAnsi="宋体" w:hint="eastAsia"/>
            <w:noProof/>
            <w:color w:val="auto"/>
            <w:sz w:val="28"/>
            <w:szCs w:val="32"/>
            <w:u w:val="none"/>
          </w:rPr>
          <w:t>三、基金托管人对基金管理人的业务监督和核查</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_Toc124325887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5</w:t>
        </w:r>
        <w:r w:rsidR="001A5EB3" w:rsidRPr="003A0F20">
          <w:rPr>
            <w:rFonts w:ascii="彩虹粗仿宋" w:eastAsia="彩虹粗仿宋" w:hAnsi="宋体" w:hint="eastAsia"/>
            <w:noProof/>
            <w:webHidden/>
            <w:sz w:val="28"/>
          </w:rPr>
          <w:fldChar w:fldCharType="end"/>
        </w:r>
      </w:hyperlink>
    </w:p>
    <w:p w14:paraId="67B652B8" w14:textId="4BAD977D"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88" w:history="1">
        <w:r w:rsidR="0099216A" w:rsidRPr="003A0F20">
          <w:rPr>
            <w:rStyle w:val="a8"/>
            <w:rFonts w:ascii="彩虹粗仿宋" w:eastAsia="彩虹粗仿宋" w:hAnsi="宋体" w:hint="eastAsia"/>
            <w:noProof/>
            <w:color w:val="auto"/>
            <w:sz w:val="28"/>
            <w:szCs w:val="32"/>
            <w:u w:val="none"/>
          </w:rPr>
          <w:t>四、基金管理人对基金托管人的业务核查</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_Toc124325888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10</w:t>
        </w:r>
        <w:r w:rsidR="001A5EB3" w:rsidRPr="003A0F20">
          <w:rPr>
            <w:rFonts w:ascii="彩虹粗仿宋" w:eastAsia="彩虹粗仿宋" w:hAnsi="宋体" w:hint="eastAsia"/>
            <w:noProof/>
            <w:webHidden/>
            <w:sz w:val="28"/>
          </w:rPr>
          <w:fldChar w:fldCharType="end"/>
        </w:r>
      </w:hyperlink>
    </w:p>
    <w:p w14:paraId="589040A6" w14:textId="1683B36C"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89" w:history="1">
        <w:r w:rsidR="0099216A" w:rsidRPr="003A0F20">
          <w:rPr>
            <w:rStyle w:val="a8"/>
            <w:rFonts w:ascii="彩虹粗仿宋" w:eastAsia="彩虹粗仿宋" w:hAnsi="宋体" w:hint="eastAsia"/>
            <w:noProof/>
            <w:color w:val="auto"/>
            <w:sz w:val="28"/>
            <w:szCs w:val="32"/>
            <w:u w:val="none"/>
          </w:rPr>
          <w:t>五、基金财产的保管</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_Toc124325889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11</w:t>
        </w:r>
        <w:r w:rsidR="001A5EB3" w:rsidRPr="003A0F20">
          <w:rPr>
            <w:rFonts w:ascii="彩虹粗仿宋" w:eastAsia="彩虹粗仿宋" w:hAnsi="宋体" w:hint="eastAsia"/>
            <w:noProof/>
            <w:webHidden/>
            <w:sz w:val="28"/>
          </w:rPr>
          <w:fldChar w:fldCharType="end"/>
        </w:r>
      </w:hyperlink>
    </w:p>
    <w:p w14:paraId="310CF80C" w14:textId="5586EFDA"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0" w:history="1">
        <w:r w:rsidR="0099216A" w:rsidRPr="003A0F20">
          <w:rPr>
            <w:rStyle w:val="a8"/>
            <w:rFonts w:ascii="彩虹粗仿宋" w:eastAsia="彩虹粗仿宋" w:hAnsi="宋体" w:hint="eastAsia"/>
            <w:noProof/>
            <w:color w:val="auto"/>
            <w:sz w:val="28"/>
            <w:szCs w:val="32"/>
            <w:u w:val="none"/>
          </w:rPr>
          <w:t>六、指令的发送、确认及执行</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_Toc124325890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14</w:t>
        </w:r>
        <w:r w:rsidR="001A5EB3" w:rsidRPr="003A0F20">
          <w:rPr>
            <w:rFonts w:ascii="彩虹粗仿宋" w:eastAsia="彩虹粗仿宋" w:hAnsi="宋体" w:hint="eastAsia"/>
            <w:noProof/>
            <w:webHidden/>
            <w:sz w:val="28"/>
          </w:rPr>
          <w:fldChar w:fldCharType="end"/>
        </w:r>
      </w:hyperlink>
    </w:p>
    <w:p w14:paraId="5994B2BC" w14:textId="74791D62"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1" w:history="1">
        <w:r w:rsidR="0099216A" w:rsidRPr="003A0F20">
          <w:rPr>
            <w:rStyle w:val="a8"/>
            <w:rFonts w:ascii="彩虹粗仿宋" w:eastAsia="彩虹粗仿宋" w:hAnsi="宋体" w:hint="eastAsia"/>
            <w:noProof/>
            <w:color w:val="auto"/>
            <w:sz w:val="28"/>
            <w:szCs w:val="32"/>
            <w:u w:val="none"/>
          </w:rPr>
          <w:t>七、交易及清算交收安排</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_Toc124325891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16</w:t>
        </w:r>
        <w:r w:rsidR="001A5EB3" w:rsidRPr="003A0F20">
          <w:rPr>
            <w:rFonts w:ascii="彩虹粗仿宋" w:eastAsia="彩虹粗仿宋" w:hAnsi="宋体" w:hint="eastAsia"/>
            <w:noProof/>
            <w:webHidden/>
            <w:sz w:val="28"/>
          </w:rPr>
          <w:fldChar w:fldCharType="end"/>
        </w:r>
      </w:hyperlink>
    </w:p>
    <w:p w14:paraId="3899AFFD" w14:textId="34AC722F"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2" w:history="1">
        <w:r w:rsidR="0099216A" w:rsidRPr="003A0F20">
          <w:rPr>
            <w:rStyle w:val="a8"/>
            <w:rFonts w:ascii="彩虹粗仿宋" w:eastAsia="彩虹粗仿宋" w:hAnsi="宋体" w:hint="eastAsia"/>
            <w:noProof/>
            <w:color w:val="auto"/>
            <w:sz w:val="28"/>
            <w:szCs w:val="32"/>
            <w:u w:val="none"/>
          </w:rPr>
          <w:t>八、基金资产净值计算和会计核算</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_Toc124325892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22</w:t>
        </w:r>
        <w:r w:rsidR="001A5EB3" w:rsidRPr="003A0F20">
          <w:rPr>
            <w:rFonts w:ascii="彩虹粗仿宋" w:eastAsia="彩虹粗仿宋" w:hAnsi="宋体" w:hint="eastAsia"/>
            <w:noProof/>
            <w:webHidden/>
            <w:sz w:val="28"/>
          </w:rPr>
          <w:fldChar w:fldCharType="end"/>
        </w:r>
      </w:hyperlink>
    </w:p>
    <w:p w14:paraId="7B0140A4" w14:textId="56A555CE"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3" w:history="1">
        <w:r w:rsidR="0099216A" w:rsidRPr="003A0F20">
          <w:rPr>
            <w:rStyle w:val="a8"/>
            <w:rFonts w:ascii="彩虹粗仿宋" w:eastAsia="彩虹粗仿宋" w:hAnsi="宋体" w:hint="eastAsia"/>
            <w:noProof/>
            <w:color w:val="auto"/>
            <w:sz w:val="28"/>
            <w:szCs w:val="32"/>
            <w:u w:val="none"/>
          </w:rPr>
          <w:t>九、基金收益分配</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_Toc124325893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26</w:t>
        </w:r>
        <w:r w:rsidR="001A5EB3" w:rsidRPr="003A0F20">
          <w:rPr>
            <w:rFonts w:ascii="彩虹粗仿宋" w:eastAsia="彩虹粗仿宋" w:hAnsi="宋体" w:hint="eastAsia"/>
            <w:noProof/>
            <w:webHidden/>
            <w:sz w:val="28"/>
          </w:rPr>
          <w:fldChar w:fldCharType="end"/>
        </w:r>
      </w:hyperlink>
    </w:p>
    <w:p w14:paraId="7A19DB92" w14:textId="1FD9ACC9"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4" w:history="1">
        <w:r w:rsidR="0099216A" w:rsidRPr="003A0F20">
          <w:rPr>
            <w:rStyle w:val="a8"/>
            <w:rFonts w:ascii="彩虹粗仿宋" w:eastAsia="彩虹粗仿宋" w:hAnsi="宋体" w:hint="eastAsia"/>
            <w:noProof/>
            <w:color w:val="auto"/>
            <w:sz w:val="28"/>
            <w:szCs w:val="32"/>
            <w:u w:val="none"/>
          </w:rPr>
          <w:t>十、基金信息披露</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_Toc124325894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27</w:t>
        </w:r>
        <w:r w:rsidR="001A5EB3" w:rsidRPr="003A0F20">
          <w:rPr>
            <w:rFonts w:ascii="彩虹粗仿宋" w:eastAsia="彩虹粗仿宋" w:hAnsi="宋体" w:hint="eastAsia"/>
            <w:noProof/>
            <w:webHidden/>
            <w:sz w:val="28"/>
          </w:rPr>
          <w:fldChar w:fldCharType="end"/>
        </w:r>
      </w:hyperlink>
    </w:p>
    <w:p w14:paraId="4D0963F4" w14:textId="7CC6528A"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5" w:history="1">
        <w:r w:rsidR="0099216A" w:rsidRPr="003A0F20">
          <w:rPr>
            <w:rStyle w:val="a8"/>
            <w:rFonts w:ascii="彩虹粗仿宋" w:eastAsia="彩虹粗仿宋" w:hAnsi="宋体" w:hint="eastAsia"/>
            <w:noProof/>
            <w:color w:val="auto"/>
            <w:sz w:val="28"/>
            <w:szCs w:val="32"/>
            <w:u w:val="none"/>
          </w:rPr>
          <w:t>十一、基金费用</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_Toc124325895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29</w:t>
        </w:r>
        <w:r w:rsidR="001A5EB3" w:rsidRPr="003A0F20">
          <w:rPr>
            <w:rFonts w:ascii="彩虹粗仿宋" w:eastAsia="彩虹粗仿宋" w:hAnsi="宋体" w:hint="eastAsia"/>
            <w:noProof/>
            <w:webHidden/>
            <w:sz w:val="28"/>
          </w:rPr>
          <w:fldChar w:fldCharType="end"/>
        </w:r>
      </w:hyperlink>
    </w:p>
    <w:p w14:paraId="7C4C617A" w14:textId="5F5968D3"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6" w:history="1">
        <w:r w:rsidR="0099216A" w:rsidRPr="003A0F20">
          <w:rPr>
            <w:rStyle w:val="a8"/>
            <w:rFonts w:ascii="彩虹粗仿宋" w:eastAsia="彩虹粗仿宋" w:hAnsi="宋体" w:hint="eastAsia"/>
            <w:noProof/>
            <w:color w:val="auto"/>
            <w:sz w:val="28"/>
            <w:szCs w:val="32"/>
            <w:u w:val="none"/>
          </w:rPr>
          <w:t>十二、基金份额持有人名册的保管</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_Toc124325896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31</w:t>
        </w:r>
        <w:r w:rsidR="001A5EB3" w:rsidRPr="003A0F20">
          <w:rPr>
            <w:rFonts w:ascii="彩虹粗仿宋" w:eastAsia="彩虹粗仿宋" w:hAnsi="宋体" w:hint="eastAsia"/>
            <w:noProof/>
            <w:webHidden/>
            <w:sz w:val="28"/>
          </w:rPr>
          <w:fldChar w:fldCharType="end"/>
        </w:r>
      </w:hyperlink>
    </w:p>
    <w:p w14:paraId="19447D5C" w14:textId="041747B0"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7" w:history="1">
        <w:r w:rsidR="0099216A" w:rsidRPr="003A0F20">
          <w:rPr>
            <w:rStyle w:val="a8"/>
            <w:rFonts w:ascii="彩虹粗仿宋" w:eastAsia="彩虹粗仿宋" w:hAnsi="宋体" w:hint="eastAsia"/>
            <w:noProof/>
            <w:color w:val="auto"/>
            <w:sz w:val="28"/>
            <w:szCs w:val="32"/>
            <w:u w:val="none"/>
          </w:rPr>
          <w:t>十三、基金有关文件档案的保存</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_Toc124325897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31</w:t>
        </w:r>
        <w:r w:rsidR="001A5EB3" w:rsidRPr="003A0F20">
          <w:rPr>
            <w:rFonts w:ascii="彩虹粗仿宋" w:eastAsia="彩虹粗仿宋" w:hAnsi="宋体" w:hint="eastAsia"/>
            <w:noProof/>
            <w:webHidden/>
            <w:sz w:val="28"/>
          </w:rPr>
          <w:fldChar w:fldCharType="end"/>
        </w:r>
      </w:hyperlink>
    </w:p>
    <w:p w14:paraId="7389E598" w14:textId="0C25E709"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8" w:history="1">
        <w:r w:rsidR="0099216A" w:rsidRPr="003A0F20">
          <w:rPr>
            <w:rStyle w:val="a8"/>
            <w:rFonts w:ascii="彩虹粗仿宋" w:eastAsia="彩虹粗仿宋" w:hAnsi="宋体" w:hint="eastAsia"/>
            <w:noProof/>
            <w:color w:val="auto"/>
            <w:sz w:val="28"/>
            <w:szCs w:val="32"/>
            <w:u w:val="none"/>
          </w:rPr>
          <w:t>十四、基金管理人和基金托管人的更换</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_Toc124325898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32</w:t>
        </w:r>
        <w:r w:rsidR="001A5EB3" w:rsidRPr="003A0F20">
          <w:rPr>
            <w:rFonts w:ascii="彩虹粗仿宋" w:eastAsia="彩虹粗仿宋" w:hAnsi="宋体" w:hint="eastAsia"/>
            <w:noProof/>
            <w:webHidden/>
            <w:sz w:val="28"/>
          </w:rPr>
          <w:fldChar w:fldCharType="end"/>
        </w:r>
      </w:hyperlink>
    </w:p>
    <w:p w14:paraId="0C39FABF" w14:textId="251CEB4F"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899" w:history="1">
        <w:r w:rsidR="0099216A" w:rsidRPr="003A0F20">
          <w:rPr>
            <w:rStyle w:val="a8"/>
            <w:rFonts w:ascii="彩虹粗仿宋" w:eastAsia="彩虹粗仿宋" w:hAnsi="宋体" w:hint="eastAsia"/>
            <w:noProof/>
            <w:color w:val="auto"/>
            <w:sz w:val="28"/>
            <w:szCs w:val="32"/>
            <w:u w:val="none"/>
          </w:rPr>
          <w:t>十五、禁止行为</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_Toc124325899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34</w:t>
        </w:r>
        <w:r w:rsidR="001A5EB3" w:rsidRPr="003A0F20">
          <w:rPr>
            <w:rFonts w:ascii="彩虹粗仿宋" w:eastAsia="彩虹粗仿宋" w:hAnsi="宋体" w:hint="eastAsia"/>
            <w:noProof/>
            <w:webHidden/>
            <w:sz w:val="28"/>
          </w:rPr>
          <w:fldChar w:fldCharType="end"/>
        </w:r>
      </w:hyperlink>
    </w:p>
    <w:p w14:paraId="2755350C" w14:textId="617C0186"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900" w:history="1">
        <w:r w:rsidR="0099216A" w:rsidRPr="003A0F20">
          <w:rPr>
            <w:rStyle w:val="a8"/>
            <w:rFonts w:ascii="彩虹粗仿宋" w:eastAsia="彩虹粗仿宋" w:hAnsi="宋体" w:hint="eastAsia"/>
            <w:noProof/>
            <w:color w:val="auto"/>
            <w:sz w:val="28"/>
            <w:szCs w:val="32"/>
            <w:u w:val="none"/>
          </w:rPr>
          <w:t>十六、托管协议的变更、终止与基金财产的清算</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_Toc124325900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35</w:t>
        </w:r>
        <w:r w:rsidR="001A5EB3" w:rsidRPr="003A0F20">
          <w:rPr>
            <w:rFonts w:ascii="彩虹粗仿宋" w:eastAsia="彩虹粗仿宋" w:hAnsi="宋体" w:hint="eastAsia"/>
            <w:noProof/>
            <w:webHidden/>
            <w:sz w:val="28"/>
          </w:rPr>
          <w:fldChar w:fldCharType="end"/>
        </w:r>
      </w:hyperlink>
    </w:p>
    <w:p w14:paraId="0AE0E807" w14:textId="6D536AFC"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901" w:history="1">
        <w:r w:rsidR="0099216A" w:rsidRPr="003A0F20">
          <w:rPr>
            <w:rStyle w:val="a8"/>
            <w:rFonts w:ascii="彩虹粗仿宋" w:eastAsia="彩虹粗仿宋" w:hAnsi="宋体" w:hint="eastAsia"/>
            <w:noProof/>
            <w:color w:val="auto"/>
            <w:sz w:val="28"/>
            <w:szCs w:val="32"/>
            <w:u w:val="none"/>
          </w:rPr>
          <w:t>十七、违约责任</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_Toc124325901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36</w:t>
        </w:r>
        <w:r w:rsidR="001A5EB3" w:rsidRPr="003A0F20">
          <w:rPr>
            <w:rFonts w:ascii="彩虹粗仿宋" w:eastAsia="彩虹粗仿宋" w:hAnsi="宋体" w:hint="eastAsia"/>
            <w:noProof/>
            <w:webHidden/>
            <w:sz w:val="28"/>
          </w:rPr>
          <w:fldChar w:fldCharType="end"/>
        </w:r>
      </w:hyperlink>
    </w:p>
    <w:p w14:paraId="7131FFC6" w14:textId="343C48AC"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902" w:history="1">
        <w:r w:rsidR="0099216A" w:rsidRPr="003A0F20">
          <w:rPr>
            <w:rStyle w:val="a8"/>
            <w:rFonts w:ascii="彩虹粗仿宋" w:eastAsia="彩虹粗仿宋" w:hAnsi="宋体" w:hint="eastAsia"/>
            <w:noProof/>
            <w:color w:val="auto"/>
            <w:sz w:val="28"/>
            <w:szCs w:val="32"/>
            <w:u w:val="none"/>
          </w:rPr>
          <w:t>十八、争议解决方式</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_Toc124325902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37</w:t>
        </w:r>
        <w:r w:rsidR="001A5EB3" w:rsidRPr="003A0F20">
          <w:rPr>
            <w:rFonts w:ascii="彩虹粗仿宋" w:eastAsia="彩虹粗仿宋" w:hAnsi="宋体" w:hint="eastAsia"/>
            <w:noProof/>
            <w:webHidden/>
            <w:sz w:val="28"/>
          </w:rPr>
          <w:fldChar w:fldCharType="end"/>
        </w:r>
      </w:hyperlink>
    </w:p>
    <w:p w14:paraId="262E47B7" w14:textId="07BCC388"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903" w:history="1">
        <w:r w:rsidR="0099216A" w:rsidRPr="003A0F20">
          <w:rPr>
            <w:rStyle w:val="a8"/>
            <w:rFonts w:ascii="彩虹粗仿宋" w:eastAsia="彩虹粗仿宋" w:hAnsi="宋体" w:hint="eastAsia"/>
            <w:noProof/>
            <w:color w:val="auto"/>
            <w:sz w:val="28"/>
            <w:szCs w:val="32"/>
            <w:u w:val="none"/>
          </w:rPr>
          <w:t>十九、托管协议的效力</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_Toc124325903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38</w:t>
        </w:r>
        <w:r w:rsidR="001A5EB3" w:rsidRPr="003A0F20">
          <w:rPr>
            <w:rFonts w:ascii="彩虹粗仿宋" w:eastAsia="彩虹粗仿宋" w:hAnsi="宋体" w:hint="eastAsia"/>
            <w:noProof/>
            <w:webHidden/>
            <w:sz w:val="28"/>
          </w:rPr>
          <w:fldChar w:fldCharType="end"/>
        </w:r>
      </w:hyperlink>
    </w:p>
    <w:p w14:paraId="588209D3" w14:textId="6FA5F219"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904" w:history="1">
        <w:r w:rsidR="0099216A" w:rsidRPr="003A0F20">
          <w:rPr>
            <w:rStyle w:val="a8"/>
            <w:rFonts w:ascii="彩虹粗仿宋" w:eastAsia="彩虹粗仿宋" w:hAnsi="宋体" w:hint="eastAsia"/>
            <w:noProof/>
            <w:color w:val="auto"/>
            <w:sz w:val="28"/>
            <w:szCs w:val="32"/>
            <w:u w:val="none"/>
          </w:rPr>
          <w:t>二十、其他事项</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_Toc124325904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38</w:t>
        </w:r>
        <w:r w:rsidR="001A5EB3" w:rsidRPr="003A0F20">
          <w:rPr>
            <w:rFonts w:ascii="彩虹粗仿宋" w:eastAsia="彩虹粗仿宋" w:hAnsi="宋体" w:hint="eastAsia"/>
            <w:noProof/>
            <w:webHidden/>
            <w:sz w:val="28"/>
          </w:rPr>
          <w:fldChar w:fldCharType="end"/>
        </w:r>
      </w:hyperlink>
    </w:p>
    <w:p w14:paraId="0FBFD566" w14:textId="4C45A40A" w:rsidR="0099216A" w:rsidRPr="003A0F20" w:rsidRDefault="00C45317" w:rsidP="00FD412C">
      <w:pPr>
        <w:pStyle w:val="21"/>
        <w:tabs>
          <w:tab w:val="right" w:leader="dot" w:pos="8494"/>
        </w:tabs>
        <w:spacing w:line="180" w:lineRule="auto"/>
        <w:rPr>
          <w:rFonts w:ascii="彩虹粗仿宋" w:eastAsia="彩虹粗仿宋" w:hAnsi="宋体"/>
          <w:noProof/>
          <w:sz w:val="28"/>
        </w:rPr>
      </w:pPr>
      <w:hyperlink w:anchor="_Toc124325905" w:history="1">
        <w:r w:rsidR="0099216A" w:rsidRPr="003A0F20">
          <w:rPr>
            <w:rStyle w:val="a8"/>
            <w:rFonts w:ascii="彩虹粗仿宋" w:eastAsia="彩虹粗仿宋" w:hAnsi="宋体" w:hint="eastAsia"/>
            <w:noProof/>
            <w:color w:val="auto"/>
            <w:sz w:val="28"/>
            <w:szCs w:val="32"/>
            <w:u w:val="none"/>
          </w:rPr>
          <w:t>二十一、托管协议的签订</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_Toc124325905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956AF2">
          <w:rPr>
            <w:rFonts w:ascii="彩虹粗仿宋" w:eastAsia="彩虹粗仿宋" w:hAnsi="宋体"/>
            <w:noProof/>
            <w:webHidden/>
            <w:sz w:val="28"/>
          </w:rPr>
          <w:t>38</w:t>
        </w:r>
        <w:r w:rsidR="001A5EB3" w:rsidRPr="003A0F20">
          <w:rPr>
            <w:rFonts w:ascii="彩虹粗仿宋" w:eastAsia="彩虹粗仿宋" w:hAnsi="宋体" w:hint="eastAsia"/>
            <w:noProof/>
            <w:webHidden/>
            <w:sz w:val="28"/>
          </w:rPr>
          <w:fldChar w:fldCharType="end"/>
        </w:r>
      </w:hyperlink>
    </w:p>
    <w:p w14:paraId="4D6A5331" w14:textId="77777777" w:rsidR="0099216A" w:rsidRPr="00C34E39" w:rsidRDefault="001A5EB3">
      <w:pPr>
        <w:rPr>
          <w:rFonts w:ascii="彩虹粗仿宋" w:eastAsia="彩虹粗仿宋"/>
          <w:sz w:val="24"/>
        </w:rPr>
      </w:pPr>
      <w:r w:rsidRPr="00C34E39">
        <w:rPr>
          <w:rFonts w:ascii="彩虹粗仿宋" w:eastAsia="彩虹粗仿宋" w:hAnsi="宋体" w:hint="eastAsia"/>
          <w:sz w:val="28"/>
        </w:rPr>
        <w:lastRenderedPageBreak/>
        <w:fldChar w:fldCharType="end"/>
      </w:r>
    </w:p>
    <w:p w14:paraId="03064DEE" w14:textId="042ACE24"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w:t>
      </w:r>
      <w:r w:rsidR="008853C0" w:rsidRPr="003A0F20">
        <w:rPr>
          <w:rFonts w:ascii="彩虹粗仿宋" w:eastAsia="彩虹粗仿宋" w:hAnsi="宋体" w:cs="Arial" w:hint="eastAsia"/>
          <w:sz w:val="24"/>
        </w:rPr>
        <w:t>南方基金管理股份有限公司</w:t>
      </w:r>
      <w:r w:rsidRPr="003A0F20">
        <w:rPr>
          <w:rFonts w:ascii="彩虹粗仿宋" w:eastAsia="彩虹粗仿宋" w:hAnsi="宋体" w:cs="Arial" w:hint="eastAsia"/>
          <w:kern w:val="0"/>
          <w:sz w:val="24"/>
        </w:rPr>
        <w:t>系一家依照中国法律合法成立并有效存续的</w:t>
      </w:r>
      <w:r w:rsidR="00A76987">
        <w:rPr>
          <w:rFonts w:ascii="彩虹粗仿宋" w:eastAsia="彩虹粗仿宋" w:hAnsi="宋体" w:cs="Arial" w:hint="eastAsia"/>
          <w:kern w:val="0"/>
          <w:sz w:val="24"/>
        </w:rPr>
        <w:t>股份有限公司</w:t>
      </w:r>
      <w:r w:rsidRPr="003A0F20">
        <w:rPr>
          <w:rFonts w:ascii="彩虹粗仿宋" w:eastAsia="彩虹粗仿宋" w:hAnsi="宋体" w:cs="Arial" w:hint="eastAsia"/>
          <w:kern w:val="0"/>
          <w:sz w:val="24"/>
        </w:rPr>
        <w:t>，按照相关法律法规的规定具备担任基金管理人的资格和能力，拟募集发行</w:t>
      </w:r>
      <w:r w:rsidR="006248D7">
        <w:rPr>
          <w:rFonts w:ascii="彩虹粗仿宋" w:eastAsia="彩虹粗仿宋" w:hAnsi="宋体" w:cs="Arial" w:hint="eastAsia"/>
          <w:sz w:val="24"/>
        </w:rPr>
        <w:t>南方中证半导体产业指数发起式证券投资基金</w:t>
      </w:r>
      <w:r w:rsidRPr="003A0F20">
        <w:rPr>
          <w:rFonts w:ascii="彩虹粗仿宋" w:eastAsia="彩虹粗仿宋" w:hAnsi="宋体" w:cs="Arial" w:hint="eastAsia"/>
          <w:kern w:val="0"/>
          <w:sz w:val="24"/>
        </w:rPr>
        <w:t>；</w:t>
      </w:r>
    </w:p>
    <w:p w14:paraId="23E84FBF" w14:textId="77777777"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2481347" w14:textId="668A42F6"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w:t>
      </w:r>
      <w:r w:rsidR="008853C0" w:rsidRPr="003A0F20">
        <w:rPr>
          <w:rFonts w:ascii="彩虹粗仿宋" w:eastAsia="彩虹粗仿宋" w:hAnsi="宋体" w:cs="Arial" w:hint="eastAsia"/>
          <w:sz w:val="24"/>
        </w:rPr>
        <w:t>南方基金管理股份有限公司</w:t>
      </w:r>
      <w:r w:rsidRPr="003A0F20">
        <w:rPr>
          <w:rFonts w:ascii="彩虹粗仿宋" w:eastAsia="彩虹粗仿宋" w:hAnsi="宋体" w:cs="Arial" w:hint="eastAsia"/>
          <w:kern w:val="0"/>
          <w:sz w:val="24"/>
        </w:rPr>
        <w:t>拟担任</w:t>
      </w:r>
      <w:r w:rsidR="006248D7">
        <w:rPr>
          <w:rFonts w:ascii="彩虹粗仿宋" w:eastAsia="彩虹粗仿宋" w:hAnsi="宋体" w:cs="Arial" w:hint="eastAsia"/>
          <w:sz w:val="24"/>
        </w:rPr>
        <w:t>南方中证半导体产业指数发起式证券投资基金</w:t>
      </w:r>
      <w:r w:rsidRPr="003A0F20">
        <w:rPr>
          <w:rFonts w:ascii="彩虹粗仿宋" w:eastAsia="彩虹粗仿宋" w:hAnsi="宋体" w:cs="Arial" w:hint="eastAsia"/>
          <w:kern w:val="0"/>
          <w:sz w:val="24"/>
        </w:rPr>
        <w:t>的基金管理人，中国建设银行股份有限公司拟担任</w:t>
      </w:r>
      <w:r w:rsidR="006248D7">
        <w:rPr>
          <w:rFonts w:ascii="彩虹粗仿宋" w:eastAsia="彩虹粗仿宋" w:hAnsi="宋体" w:cs="Arial" w:hint="eastAsia"/>
          <w:sz w:val="24"/>
        </w:rPr>
        <w:t>南方中证半导体产业指数发起式证券投资基金</w:t>
      </w:r>
      <w:r w:rsidRPr="003A0F20">
        <w:rPr>
          <w:rFonts w:ascii="彩虹粗仿宋" w:eastAsia="彩虹粗仿宋" w:hAnsi="宋体" w:cs="Arial" w:hint="eastAsia"/>
          <w:kern w:val="0"/>
          <w:sz w:val="24"/>
        </w:rPr>
        <w:t>的基金托管人；</w:t>
      </w:r>
    </w:p>
    <w:p w14:paraId="421860D0" w14:textId="6137C5CF"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为明确</w:t>
      </w:r>
      <w:r w:rsidR="006248D7">
        <w:rPr>
          <w:rFonts w:ascii="彩虹粗仿宋" w:eastAsia="彩虹粗仿宋" w:hAnsi="宋体" w:cs="Arial" w:hint="eastAsia"/>
          <w:sz w:val="24"/>
        </w:rPr>
        <w:t>南方中证半导体产业指数发起式证券投资基金</w:t>
      </w:r>
      <w:r w:rsidRPr="003A0F20">
        <w:rPr>
          <w:rFonts w:ascii="彩虹粗仿宋" w:eastAsia="彩虹粗仿宋" w:hAnsi="宋体" w:cs="Arial" w:hint="eastAsia"/>
          <w:kern w:val="0"/>
          <w:sz w:val="24"/>
        </w:rPr>
        <w:t>的基金管理人和基金托管人之间的权利义务关系，特制订本托管协议；</w:t>
      </w:r>
    </w:p>
    <w:p w14:paraId="3C46D31F" w14:textId="33AC8C5D" w:rsidR="0099216A" w:rsidRPr="003A0F20" w:rsidRDefault="0099216A">
      <w:pPr>
        <w:widowControl/>
        <w:adjustRightInd w:val="0"/>
        <w:snapToGrid w:val="0"/>
        <w:ind w:firstLineChars="200" w:firstLine="480"/>
        <w:rPr>
          <w:rFonts w:ascii="彩虹粗仿宋" w:eastAsia="彩虹粗仿宋" w:hAnsi="宋体" w:cs="Arial"/>
          <w:kern w:val="0"/>
          <w:sz w:val="24"/>
          <w:lang w:val="en-GB"/>
        </w:rPr>
      </w:pPr>
      <w:r w:rsidRPr="003A0F20">
        <w:rPr>
          <w:rFonts w:ascii="彩虹粗仿宋" w:eastAsia="彩虹粗仿宋" w:hAnsi="宋体" w:cs="Arial" w:hint="eastAsia"/>
          <w:kern w:val="0"/>
          <w:sz w:val="24"/>
          <w:lang w:val="en-GB"/>
        </w:rPr>
        <w:t>除非另有约定，《</w:t>
      </w:r>
      <w:r w:rsidR="006248D7">
        <w:rPr>
          <w:rFonts w:ascii="彩虹粗仿宋" w:eastAsia="彩虹粗仿宋" w:hAnsi="宋体" w:cs="Arial" w:hint="eastAsia"/>
          <w:sz w:val="24"/>
        </w:rPr>
        <w:t>南方中证半导体产业指数发起式证券投资基金</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》(以下简称“</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w:t>
      </w:r>
      <w:r w:rsidR="002B63BE" w:rsidRPr="002B63BE">
        <w:rPr>
          <w:rFonts w:ascii="彩虹粗仿宋" w:eastAsia="彩虹粗仿宋" w:hAnsi="宋体" w:cs="Arial" w:hint="eastAsia"/>
          <w:kern w:val="0"/>
          <w:sz w:val="24"/>
          <w:lang w:val="en-GB"/>
        </w:rPr>
        <w:t>或“《基金合同》”</w:t>
      </w:r>
      <w:r w:rsidRPr="003A0F20">
        <w:rPr>
          <w:rFonts w:ascii="彩虹粗仿宋" w:eastAsia="彩虹粗仿宋" w:hAnsi="宋体" w:cs="Arial" w:hint="eastAsia"/>
          <w:kern w:val="0"/>
          <w:sz w:val="24"/>
          <w:lang w:val="en-GB"/>
        </w:rPr>
        <w:t>)中定义的术语在用于本托管协议时应具有相同的含义；若有抵触应以</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为准，并依其</w:t>
      </w:r>
      <w:r w:rsidRPr="003A0F20">
        <w:rPr>
          <w:rFonts w:ascii="彩虹粗仿宋" w:eastAsia="彩虹粗仿宋" w:hAnsi="宋体" w:cs="Arial" w:hint="eastAsia"/>
          <w:kern w:val="0"/>
          <w:sz w:val="24"/>
        </w:rPr>
        <w:t>条款</w:t>
      </w:r>
      <w:r w:rsidRPr="003A0F20">
        <w:rPr>
          <w:rFonts w:ascii="彩虹粗仿宋" w:eastAsia="彩虹粗仿宋" w:hAnsi="宋体" w:cs="Arial" w:hint="eastAsia"/>
          <w:kern w:val="0"/>
          <w:sz w:val="24"/>
          <w:lang w:val="en-GB"/>
        </w:rPr>
        <w:t>解释。</w:t>
      </w:r>
    </w:p>
    <w:p w14:paraId="041E11A6" w14:textId="77777777" w:rsidR="0099216A" w:rsidRPr="003A0F20" w:rsidRDefault="0099216A">
      <w:pPr>
        <w:rPr>
          <w:rFonts w:ascii="彩虹粗仿宋" w:eastAsia="彩虹粗仿宋"/>
          <w:sz w:val="24"/>
          <w:lang w:val="en-GB"/>
        </w:rPr>
      </w:pPr>
    </w:p>
    <w:p w14:paraId="1097C86D" w14:textId="77777777" w:rsidR="0099216A" w:rsidRPr="003A0F20" w:rsidRDefault="0099216A">
      <w:pPr>
        <w:pStyle w:val="2"/>
        <w:jc w:val="center"/>
        <w:rPr>
          <w:rFonts w:ascii="彩虹粗仿宋" w:eastAsia="彩虹粗仿宋"/>
        </w:rPr>
      </w:pPr>
      <w:bookmarkStart w:id="0" w:name="_Toc124325885"/>
      <w:r w:rsidRPr="003A0F20">
        <w:rPr>
          <w:rFonts w:ascii="彩虹粗仿宋" w:eastAsia="彩虹粗仿宋" w:hint="eastAsia"/>
        </w:rPr>
        <w:t>一、基金托管协议当事人</w:t>
      </w:r>
      <w:bookmarkEnd w:id="0"/>
    </w:p>
    <w:p w14:paraId="29F0BD23" w14:textId="77777777" w:rsidR="0099216A" w:rsidRPr="003A0F20" w:rsidRDefault="0099216A" w:rsidP="00042A67">
      <w:pPr>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w:t>
      </w:r>
    </w:p>
    <w:p w14:paraId="1394C2C1"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名称：</w:t>
      </w:r>
      <w:r w:rsidR="008853C0" w:rsidRPr="003A0F20">
        <w:rPr>
          <w:rFonts w:ascii="彩虹粗仿宋" w:eastAsia="彩虹粗仿宋" w:hAnsi="宋体" w:cs="Arial" w:hint="eastAsia"/>
          <w:sz w:val="24"/>
        </w:rPr>
        <w:t>南方基金管理股份有限公司</w:t>
      </w:r>
    </w:p>
    <w:p w14:paraId="4D003430" w14:textId="77A1543C"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注册地址：</w:t>
      </w:r>
      <w:r w:rsidR="00F95E96" w:rsidRPr="003A0F20">
        <w:rPr>
          <w:rFonts w:ascii="彩虹粗仿宋" w:eastAsia="彩虹粗仿宋" w:hAnsi="宋体" w:cs="Arial" w:hint="eastAsia"/>
          <w:sz w:val="24"/>
        </w:rPr>
        <w:t>深圳市福田区莲花街道益田路5999号基金大厦32-42楼</w:t>
      </w:r>
    </w:p>
    <w:p w14:paraId="1BDEF99F"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办公地址：</w:t>
      </w:r>
      <w:r w:rsidR="00F95E96" w:rsidRPr="003A0F20">
        <w:rPr>
          <w:rFonts w:ascii="彩虹粗仿宋" w:eastAsia="彩虹粗仿宋" w:hAnsi="宋体" w:cs="Arial" w:hint="eastAsia"/>
          <w:sz w:val="24"/>
        </w:rPr>
        <w:t>深圳市福田区莲花街道益田路5999号基金大厦32-42楼</w:t>
      </w:r>
    </w:p>
    <w:p w14:paraId="541AF69E" w14:textId="77777777" w:rsidR="002F40EB" w:rsidRPr="003A0F20" w:rsidRDefault="002F40EB" w:rsidP="002F40E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邮政编码：518048</w:t>
      </w:r>
    </w:p>
    <w:p w14:paraId="2973EB88" w14:textId="5ABC1B7A"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法定代表人：</w:t>
      </w:r>
      <w:r w:rsidR="00581E9F">
        <w:rPr>
          <w:rFonts w:ascii="彩虹粗仿宋" w:eastAsia="彩虹粗仿宋" w:hAnsi="宋体" w:cs="Arial" w:hint="eastAsia"/>
          <w:sz w:val="24"/>
        </w:rPr>
        <w:t>周易</w:t>
      </w:r>
    </w:p>
    <w:p w14:paraId="5F1F9BF8"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成立日期：</w:t>
      </w:r>
      <w:r w:rsidR="00187C58" w:rsidRPr="003A0F20">
        <w:rPr>
          <w:rFonts w:ascii="彩虹粗仿宋" w:eastAsia="彩虹粗仿宋" w:hAnsi="宋体" w:cs="Arial" w:hint="eastAsia"/>
          <w:sz w:val="24"/>
        </w:rPr>
        <w:t>1998年3月6日</w:t>
      </w:r>
    </w:p>
    <w:p w14:paraId="5AAF519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批准设立机关及批准设立文号：</w:t>
      </w:r>
      <w:r w:rsidR="00B12BD3" w:rsidRPr="003A0F20">
        <w:rPr>
          <w:rFonts w:ascii="彩虹粗仿宋" w:eastAsia="彩虹粗仿宋" w:hAnsi="宋体" w:cs="Arial" w:hint="eastAsia"/>
          <w:sz w:val="24"/>
        </w:rPr>
        <w:t>中国证券监督管理委员会证监基字[1998]4号</w:t>
      </w:r>
    </w:p>
    <w:p w14:paraId="12D9AED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组织形式：</w:t>
      </w:r>
      <w:r w:rsidR="00187C58" w:rsidRPr="003A0F20">
        <w:rPr>
          <w:rFonts w:ascii="彩虹粗仿宋" w:eastAsia="彩虹粗仿宋" w:hAnsi="宋体" w:cs="Arial" w:hint="eastAsia"/>
          <w:sz w:val="24"/>
        </w:rPr>
        <w:t>股份有限公司</w:t>
      </w:r>
    </w:p>
    <w:p w14:paraId="4414AB7F"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注册资本：</w:t>
      </w:r>
      <w:r w:rsidR="00F95E96" w:rsidRPr="003A0F20">
        <w:rPr>
          <w:rFonts w:ascii="彩虹粗仿宋" w:eastAsia="彩虹粗仿宋" w:hAnsi="宋体" w:cs="Arial" w:hint="eastAsia"/>
          <w:sz w:val="24"/>
        </w:rPr>
        <w:t>人民币3.6172亿元</w:t>
      </w:r>
    </w:p>
    <w:p w14:paraId="6803EE9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存续期间：</w:t>
      </w:r>
      <w:r w:rsidR="007F3379" w:rsidRPr="003A0F20">
        <w:rPr>
          <w:rFonts w:ascii="彩虹粗仿宋" w:eastAsia="彩虹粗仿宋" w:hAnsi="宋体" w:cs="Arial" w:hint="eastAsia"/>
          <w:sz w:val="24"/>
        </w:rPr>
        <w:t>持续经营</w:t>
      </w:r>
    </w:p>
    <w:p w14:paraId="79E6082C" w14:textId="77777777" w:rsidR="002F40EB" w:rsidRPr="003A0F20" w:rsidRDefault="002F40EB" w:rsidP="002F40E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经营范围：基金募集、基金销售、资产管理、中国证监会许可的其他业务</w:t>
      </w:r>
    </w:p>
    <w:p w14:paraId="08D48BF4" w14:textId="77777777" w:rsidR="0099216A" w:rsidRPr="003A0F20" w:rsidRDefault="0099216A" w:rsidP="00042A6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（二）基金托管人</w:t>
      </w:r>
    </w:p>
    <w:p w14:paraId="5D09CECE" w14:textId="0C6AC47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名称：中国建设银行股份有限公司</w:t>
      </w:r>
    </w:p>
    <w:p w14:paraId="5C4F936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住所：北京市西城区金融大街25号</w:t>
      </w:r>
    </w:p>
    <w:p w14:paraId="73D66C5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办公地址：北京市西城区闹市口大街1号院1号楼</w:t>
      </w:r>
    </w:p>
    <w:p w14:paraId="04085AD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邮政编码：</w:t>
      </w:r>
      <w:r w:rsidR="00633906" w:rsidRPr="003A0F20">
        <w:rPr>
          <w:rFonts w:ascii="彩虹粗仿宋" w:eastAsia="彩虹粗仿宋" w:hAnsi="宋体" w:cs="Arial" w:hint="eastAsia"/>
          <w:sz w:val="24"/>
        </w:rPr>
        <w:t>100033</w:t>
      </w:r>
    </w:p>
    <w:p w14:paraId="4F90E9C1"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法定代表人：</w:t>
      </w:r>
      <w:r w:rsidR="00172D7F">
        <w:rPr>
          <w:rFonts w:ascii="彩虹粗仿宋" w:eastAsia="彩虹粗仿宋" w:hAnsi="宋体" w:cs="Arial" w:hint="eastAsia"/>
          <w:sz w:val="24"/>
        </w:rPr>
        <w:t>田国立</w:t>
      </w:r>
      <w:r w:rsidR="00172D7F" w:rsidRPr="003A0F20" w:rsidDel="00172D7F">
        <w:rPr>
          <w:rFonts w:ascii="彩虹粗仿宋" w:eastAsia="彩虹粗仿宋" w:hAnsi="宋体" w:cs="Arial" w:hint="eastAsia"/>
          <w:sz w:val="24"/>
        </w:rPr>
        <w:t xml:space="preserve"> </w:t>
      </w:r>
    </w:p>
    <w:p w14:paraId="05646530" w14:textId="4B20F616" w:rsidR="0099216A"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3A0F20">
          <w:rPr>
            <w:rFonts w:ascii="彩虹粗仿宋" w:eastAsia="彩虹粗仿宋" w:hAnsi="宋体" w:cs="Arial" w:hint="eastAsia"/>
            <w:sz w:val="24"/>
          </w:rPr>
          <w:t>2004年09月17日</w:t>
        </w:r>
      </w:smartTag>
    </w:p>
    <w:p w14:paraId="4A8D93F1" w14:textId="2F4FAD49" w:rsidR="0020043C" w:rsidRPr="0020043C" w:rsidRDefault="0020043C">
      <w:pPr>
        <w:adjustRightInd w:val="0"/>
        <w:snapToGrid w:val="0"/>
        <w:ind w:firstLineChars="200" w:firstLine="480"/>
        <w:rPr>
          <w:rFonts w:ascii="彩虹粗仿宋" w:eastAsia="彩虹粗仿宋" w:hAnsi="宋体" w:cs="Arial"/>
          <w:sz w:val="24"/>
        </w:rPr>
      </w:pPr>
      <w:r w:rsidRPr="0020043C">
        <w:rPr>
          <w:rFonts w:ascii="彩虹粗仿宋" w:eastAsia="彩虹粗仿宋" w:hAnsi="宋体" w:cs="Arial" w:hint="eastAsia"/>
          <w:sz w:val="24"/>
        </w:rPr>
        <w:t>批准设立机关和批准设立文号：中国银行业监督管理委员会银监复[2004]143号</w:t>
      </w:r>
    </w:p>
    <w:p w14:paraId="778A8E4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基金托管业务批准文号：中国证监会证监基字[1998</w:t>
      </w:r>
      <w:bookmarkStart w:id="1" w:name="OLE_LINK3"/>
      <w:r w:rsidRPr="003A0F20">
        <w:rPr>
          <w:rFonts w:ascii="彩虹粗仿宋" w:eastAsia="彩虹粗仿宋" w:hAnsi="宋体" w:cs="Arial" w:hint="eastAsia"/>
          <w:sz w:val="24"/>
        </w:rPr>
        <w:t>]</w:t>
      </w:r>
      <w:bookmarkEnd w:id="1"/>
      <w:r w:rsidRPr="003A0F20">
        <w:rPr>
          <w:rFonts w:ascii="彩虹粗仿宋" w:eastAsia="彩虹粗仿宋" w:hAnsi="宋体" w:cs="Arial" w:hint="eastAsia"/>
          <w:sz w:val="24"/>
        </w:rPr>
        <w:t>12号</w:t>
      </w:r>
    </w:p>
    <w:p w14:paraId="1980D0E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组织形式：股份有限公司</w:t>
      </w:r>
    </w:p>
    <w:p w14:paraId="7DD9D2C0" w14:textId="3A91686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注册资本：</w:t>
      </w:r>
      <w:r w:rsidR="004D5709" w:rsidRPr="004D5709">
        <w:rPr>
          <w:rFonts w:ascii="彩虹粗仿宋" w:eastAsia="彩虹粗仿宋" w:hint="eastAsia"/>
          <w:sz w:val="24"/>
        </w:rPr>
        <w:t>贰仟伍佰亿壹仟零玖拾柒万柒仟肆佰捌拾陆元整</w:t>
      </w:r>
    </w:p>
    <w:p w14:paraId="2877047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存续期间：持续经营</w:t>
      </w:r>
    </w:p>
    <w:p w14:paraId="78F4093F" w14:textId="77777777" w:rsidR="0099216A" w:rsidRPr="003A0F20" w:rsidRDefault="0099216A">
      <w:pPr>
        <w:tabs>
          <w:tab w:val="left" w:pos="540"/>
        </w:tabs>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513ADEC" w14:textId="77777777" w:rsidR="0099216A" w:rsidRPr="003A0F20" w:rsidRDefault="0099216A">
      <w:pPr>
        <w:rPr>
          <w:rFonts w:ascii="彩虹粗仿宋" w:eastAsia="彩虹粗仿宋"/>
          <w:sz w:val="24"/>
        </w:rPr>
      </w:pPr>
    </w:p>
    <w:p w14:paraId="1F041047" w14:textId="77777777" w:rsidR="0099216A" w:rsidRPr="003A0F20" w:rsidRDefault="0099216A">
      <w:pPr>
        <w:pStyle w:val="2"/>
        <w:jc w:val="center"/>
        <w:rPr>
          <w:rFonts w:ascii="彩虹粗仿宋" w:eastAsia="彩虹粗仿宋"/>
          <w:sz w:val="30"/>
        </w:rPr>
      </w:pPr>
      <w:bookmarkStart w:id="2" w:name="_Toc124325886"/>
      <w:r w:rsidRPr="003A0F20">
        <w:rPr>
          <w:rFonts w:ascii="彩虹粗仿宋" w:eastAsia="彩虹粗仿宋" w:hint="eastAsia"/>
          <w:sz w:val="30"/>
        </w:rPr>
        <w:t>二、基金托管协议的依据、目的和原则</w:t>
      </w:r>
      <w:bookmarkEnd w:id="2"/>
    </w:p>
    <w:p w14:paraId="79F12997" w14:textId="77777777" w:rsidR="0099216A" w:rsidRPr="003A0F20" w:rsidRDefault="0099216A">
      <w:pPr>
        <w:adjustRightInd w:val="0"/>
        <w:snapToGrid w:val="0"/>
        <w:ind w:firstLineChars="200" w:firstLine="480"/>
        <w:rPr>
          <w:rFonts w:ascii="彩虹粗仿宋" w:eastAsia="彩虹粗仿宋"/>
          <w:sz w:val="24"/>
          <w:szCs w:val="30"/>
        </w:rPr>
      </w:pPr>
      <w:r w:rsidRPr="003A0F20">
        <w:rPr>
          <w:rFonts w:ascii="彩虹粗仿宋" w:eastAsia="彩虹粗仿宋" w:hAnsi="宋体" w:cs="Arial" w:hint="eastAsia"/>
          <w:sz w:val="24"/>
        </w:rPr>
        <w:t>（一）订立托管协议的依据</w:t>
      </w:r>
    </w:p>
    <w:p w14:paraId="33D56FBB" w14:textId="67500459" w:rsidR="0099216A" w:rsidRPr="003A0F20" w:rsidRDefault="00140669">
      <w:pPr>
        <w:adjustRightInd w:val="0"/>
        <w:snapToGrid w:val="0"/>
        <w:ind w:firstLineChars="200" w:firstLine="480"/>
        <w:rPr>
          <w:rFonts w:ascii="彩虹粗仿宋" w:eastAsia="彩虹粗仿宋" w:hAnsi="宋体" w:cs="Arial"/>
          <w:sz w:val="24"/>
        </w:rPr>
      </w:pPr>
      <w:r w:rsidRPr="00140669">
        <w:rPr>
          <w:rFonts w:ascii="彩虹粗仿宋" w:eastAsia="彩虹粗仿宋" w:hAnsi="宋体" w:cs="Arial" w:hint="eastAsia"/>
          <w:sz w:val="24"/>
        </w:rPr>
        <w:t>本协议依据</w:t>
      </w:r>
      <w:r w:rsidR="00633BC2" w:rsidRPr="00633BC2">
        <w:rPr>
          <w:rFonts w:ascii="彩虹粗仿宋" w:eastAsia="彩虹粗仿宋" w:hAnsi="宋体" w:cs="Arial" w:hint="eastAsia"/>
          <w:sz w:val="24"/>
        </w:rPr>
        <w:t>《中华人民共和国民法典》、</w:t>
      </w:r>
      <w:r w:rsidRPr="00140669">
        <w:rPr>
          <w:rFonts w:ascii="彩虹粗仿宋" w:eastAsia="彩虹粗仿宋" w:hAnsi="宋体" w:cs="Arial" w:hint="eastAsia"/>
          <w:sz w:val="24"/>
        </w:rPr>
        <w:t>《中华人民共和国证券法》（以下简称“《证券法》”）、《中华人民共和国证券投资基金法》(以下简称“《基金法》”)、《公开募集证券投资基金运作管理办法》（以下简称“《运作办法》”）、《公开募集证券投资基金信息披露管理办法》（以下简称“《信息披露办法》”）</w:t>
      </w:r>
      <w:r w:rsidR="0099216A" w:rsidRPr="003A0F20">
        <w:rPr>
          <w:rFonts w:ascii="彩虹粗仿宋" w:eastAsia="彩虹粗仿宋" w:hAnsi="宋体" w:cs="Arial" w:hint="eastAsia"/>
          <w:sz w:val="24"/>
        </w:rPr>
        <w:t>等有关法律法规、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及其他有关规定制订。</w:t>
      </w:r>
    </w:p>
    <w:p w14:paraId="1E2C25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（二）订立托管协议的目的</w:t>
      </w:r>
    </w:p>
    <w:p w14:paraId="1EB07E1B" w14:textId="77777777" w:rsidR="0099216A" w:rsidRPr="003A0F20" w:rsidRDefault="0099216A">
      <w:pPr>
        <w:adjustRightInd w:val="0"/>
        <w:snapToGrid w:val="0"/>
        <w:ind w:firstLineChars="200" w:firstLine="480"/>
        <w:rPr>
          <w:rFonts w:ascii="彩虹粗仿宋" w:eastAsia="彩虹粗仿宋"/>
          <w:sz w:val="24"/>
          <w:szCs w:val="30"/>
        </w:rPr>
      </w:pPr>
      <w:r w:rsidRPr="003A0F2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3E29F5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（三）订立托管协议的原则</w:t>
      </w:r>
    </w:p>
    <w:p w14:paraId="5808662F" w14:textId="4495D961" w:rsidR="0099216A"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3C14198" w14:textId="12E9E954" w:rsidR="00633BC2" w:rsidRPr="003A0F20" w:rsidRDefault="00633BC2">
      <w:pPr>
        <w:adjustRightInd w:val="0"/>
        <w:snapToGrid w:val="0"/>
        <w:ind w:firstLineChars="200" w:firstLine="480"/>
        <w:rPr>
          <w:rFonts w:ascii="彩虹粗仿宋" w:eastAsia="彩虹粗仿宋" w:hAnsi="宋体" w:cs="Arial"/>
          <w:sz w:val="24"/>
        </w:rPr>
      </w:pPr>
      <w:r w:rsidRPr="00633BC2">
        <w:rPr>
          <w:rFonts w:ascii="彩虹粗仿宋" w:eastAsia="彩虹粗仿宋" w:hAnsi="宋体" w:cs="Arial" w:hint="eastAsia"/>
          <w:sz w:val="24"/>
        </w:rPr>
        <w:lastRenderedPageBreak/>
        <w:t>（四）若本基金实施侧袋机制的，侧袋机制实施期间的相关安排见基金合同和招募说明书的规定。</w:t>
      </w:r>
    </w:p>
    <w:p w14:paraId="55450A4A" w14:textId="77777777" w:rsidR="0099216A" w:rsidRPr="003A0F20" w:rsidRDefault="0099216A">
      <w:pPr>
        <w:rPr>
          <w:rFonts w:ascii="彩虹粗仿宋" w:eastAsia="彩虹粗仿宋"/>
          <w:sz w:val="24"/>
        </w:rPr>
      </w:pPr>
    </w:p>
    <w:p w14:paraId="54A8A454" w14:textId="77777777" w:rsidR="0099216A" w:rsidRPr="003A0F20" w:rsidRDefault="0099216A">
      <w:pPr>
        <w:pStyle w:val="2"/>
        <w:jc w:val="center"/>
        <w:rPr>
          <w:rFonts w:ascii="彩虹粗仿宋" w:eastAsia="彩虹粗仿宋"/>
          <w:sz w:val="30"/>
          <w:szCs w:val="24"/>
        </w:rPr>
      </w:pPr>
      <w:bookmarkStart w:id="3" w:name="_Toc124325887"/>
      <w:r w:rsidRPr="003A0F20">
        <w:rPr>
          <w:rFonts w:ascii="彩虹粗仿宋" w:eastAsia="彩虹粗仿宋" w:hint="eastAsia"/>
          <w:sz w:val="30"/>
        </w:rPr>
        <w:t>三、基金托管人对基金管理人的业务监督和核查</w:t>
      </w:r>
      <w:bookmarkEnd w:id="3"/>
    </w:p>
    <w:p w14:paraId="64B5167C" w14:textId="6CD793F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的约定，对基金投资范围、投资对象进行监督。</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明确约定基金投资风格或证券选择标准的，</w:t>
      </w:r>
      <w:r w:rsidR="006B7A89" w:rsidRPr="00182118">
        <w:rPr>
          <w:rFonts w:ascii="彩虹粗仿宋" w:eastAsia="彩虹粗仿宋" w:hAnsi="宋体" w:cs="Arial" w:hint="eastAsia"/>
          <w:sz w:val="24"/>
        </w:rPr>
        <w:t>基金管理人应按照基金托管人要求的格式，</w:t>
      </w:r>
      <w:r w:rsidR="007139F6" w:rsidRPr="007139F6">
        <w:rPr>
          <w:rFonts w:ascii="彩虹粗仿宋" w:eastAsia="彩虹粗仿宋" w:hAnsi="宋体" w:cs="Arial" w:hint="eastAsia"/>
          <w:sz w:val="24"/>
        </w:rPr>
        <w:t>将拟投资的标的证券库等各投资品种的具体范围提供给基金托管人，基金管理人可以根据实际情况的变化，对各投资品种的具体范围予以更新和调整并及时通知基金托管人。</w:t>
      </w:r>
      <w:r w:rsidR="006B7A89" w:rsidRPr="00182118">
        <w:rPr>
          <w:rFonts w:ascii="彩虹粗仿宋" w:eastAsia="彩虹粗仿宋" w:hAnsi="宋体" w:cs="Arial" w:hint="eastAsia"/>
          <w:sz w:val="24"/>
        </w:rPr>
        <w:t>基金托管人根据上述投资范围对基金实际投资是否符合《基金合同》关于证券选择标准的约定进行监督。</w:t>
      </w:r>
    </w:p>
    <w:p w14:paraId="3DB6760A" w14:textId="63FFEED2" w:rsidR="00633BC2" w:rsidRPr="00633BC2" w:rsidRDefault="00633BC2" w:rsidP="00633BC2">
      <w:pPr>
        <w:adjustRightInd w:val="0"/>
        <w:snapToGrid w:val="0"/>
        <w:ind w:firstLineChars="200" w:firstLine="480"/>
        <w:rPr>
          <w:rFonts w:ascii="彩虹粗仿宋" w:eastAsia="彩虹粗仿宋" w:hAnsi="宋体" w:cs="Arial"/>
          <w:sz w:val="24"/>
        </w:rPr>
      </w:pPr>
      <w:r w:rsidRPr="00633BC2">
        <w:rPr>
          <w:rFonts w:ascii="彩虹粗仿宋" w:eastAsia="彩虹粗仿宋" w:hAnsi="宋体" w:cs="Arial" w:hint="eastAsia"/>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1BDB2019" w14:textId="6C79E14D" w:rsidR="00633BC2" w:rsidRPr="00633BC2" w:rsidRDefault="00633BC2" w:rsidP="006248D7">
      <w:pPr>
        <w:adjustRightInd w:val="0"/>
        <w:snapToGrid w:val="0"/>
        <w:ind w:firstLineChars="200" w:firstLine="480"/>
        <w:rPr>
          <w:rFonts w:ascii="彩虹粗仿宋" w:eastAsia="彩虹粗仿宋" w:hAnsi="宋体" w:cs="Arial"/>
          <w:sz w:val="24"/>
        </w:rPr>
      </w:pPr>
      <w:r w:rsidRPr="00633BC2">
        <w:rPr>
          <w:rFonts w:ascii="彩虹粗仿宋" w:eastAsia="彩虹粗仿宋" w:hAnsi="宋体" w:cs="Arial" w:hint="eastAsia"/>
          <w:sz w:val="24"/>
        </w:rPr>
        <w:t>本基金可投资存托凭证。</w:t>
      </w:r>
    </w:p>
    <w:p w14:paraId="406B16FB" w14:textId="4F873BD0" w:rsidR="00633BC2" w:rsidRPr="00633BC2" w:rsidRDefault="00633BC2" w:rsidP="00633BC2">
      <w:pPr>
        <w:adjustRightInd w:val="0"/>
        <w:snapToGrid w:val="0"/>
        <w:ind w:firstLineChars="200" w:firstLine="480"/>
        <w:rPr>
          <w:rFonts w:ascii="彩虹粗仿宋" w:eastAsia="彩虹粗仿宋" w:hAnsi="宋体" w:cs="Arial"/>
          <w:sz w:val="24"/>
        </w:rPr>
      </w:pPr>
      <w:r w:rsidRPr="00633BC2">
        <w:rPr>
          <w:rFonts w:ascii="彩虹粗仿宋" w:eastAsia="彩虹粗仿宋" w:hAnsi="宋体" w:cs="Arial" w:hint="eastAsia"/>
          <w:sz w:val="24"/>
        </w:rPr>
        <w:t>基金的投资组合比例为：本基金投资于股票（含存托凭证）的资产比例不低于基金资产的90%，投资于标的指数成份股和备选成份股的比例不低于非现金基金资产的80%。每个交易日日终在扣除</w:t>
      </w:r>
      <w:r w:rsidR="00D67882" w:rsidRPr="00D67882">
        <w:rPr>
          <w:rFonts w:ascii="彩虹粗仿宋" w:eastAsia="彩虹粗仿宋" w:hAnsi="宋体" w:cs="Arial" w:hint="eastAsia"/>
          <w:sz w:val="24"/>
        </w:rPr>
        <w:t>金融衍生品合约</w:t>
      </w:r>
      <w:r w:rsidRPr="00633BC2">
        <w:rPr>
          <w:rFonts w:ascii="彩虹粗仿宋" w:eastAsia="彩虹粗仿宋" w:hAnsi="宋体" w:cs="Arial" w:hint="eastAsia"/>
          <w:sz w:val="24"/>
        </w:rPr>
        <w:t>需缴纳的交易保证金后，现金或到期日在一年以内的政府债券的投资比例不低于基金资产净值的5%，其中现金不包括结算备付金、存出保证金、应收申购款等。</w:t>
      </w:r>
    </w:p>
    <w:p w14:paraId="675D61FD" w14:textId="1AC54036" w:rsidR="00633BC2" w:rsidRPr="00633BC2" w:rsidDel="006248D7" w:rsidRDefault="00633BC2" w:rsidP="00633BC2">
      <w:pPr>
        <w:adjustRightInd w:val="0"/>
        <w:snapToGrid w:val="0"/>
        <w:ind w:firstLineChars="200" w:firstLine="480"/>
        <w:rPr>
          <w:rFonts w:ascii="彩虹粗仿宋" w:eastAsia="彩虹粗仿宋" w:hAnsi="宋体" w:cs="Arial"/>
          <w:sz w:val="24"/>
        </w:rPr>
      </w:pPr>
      <w:r w:rsidRPr="00633BC2" w:rsidDel="006248D7">
        <w:rPr>
          <w:rFonts w:ascii="彩虹粗仿宋" w:eastAsia="彩虹粗仿宋" w:hAnsi="宋体" w:cs="Arial" w:hint="eastAsia"/>
          <w:sz w:val="24"/>
        </w:rPr>
        <w:t>本基金根据相关规定可参与融资、转融通证券出借业务。</w:t>
      </w:r>
    </w:p>
    <w:p w14:paraId="32423A73" w14:textId="0D208417" w:rsidR="00FE6960" w:rsidRPr="005279E1" w:rsidRDefault="00633BC2" w:rsidP="00BE14C7">
      <w:pPr>
        <w:adjustRightInd w:val="0"/>
        <w:snapToGrid w:val="0"/>
        <w:ind w:firstLineChars="200" w:firstLine="480"/>
        <w:rPr>
          <w:rFonts w:ascii="彩虹粗仿宋" w:eastAsia="彩虹粗仿宋"/>
          <w:sz w:val="24"/>
        </w:rPr>
      </w:pPr>
      <w:r w:rsidRPr="00633BC2" w:rsidDel="006248D7">
        <w:rPr>
          <w:rFonts w:ascii="彩虹粗仿宋" w:eastAsia="彩虹粗仿宋" w:hAnsi="宋体" w:cs="Arial" w:hint="eastAsia"/>
          <w:sz w:val="24"/>
        </w:rPr>
        <w:t>如法律法规或监管机构以后允许基金投资其他品种，基金管理人在履行适当程序后，可以将其纳入投资范围。</w:t>
      </w:r>
    </w:p>
    <w:p w14:paraId="31C9114A" w14:textId="67B2E4D6" w:rsidR="0099216A" w:rsidRPr="003A0F20" w:rsidRDefault="0099216A">
      <w:pPr>
        <w:adjustRightInd w:val="0"/>
        <w:snapToGrid w:val="0"/>
        <w:ind w:firstLineChars="200" w:firstLine="480"/>
        <w:rPr>
          <w:rFonts w:ascii="彩虹粗仿宋" w:eastAsia="彩虹粗仿宋"/>
          <w:sz w:val="24"/>
        </w:rPr>
      </w:pPr>
      <w:r w:rsidRPr="003A0F20">
        <w:rPr>
          <w:rFonts w:ascii="彩虹粗仿宋" w:eastAsia="彩虹粗仿宋" w:hint="eastAsia"/>
          <w:sz w:val="24"/>
        </w:rPr>
        <w:t>（二）基金托管人根据有关法律法规的规定及</w:t>
      </w:r>
      <w:r w:rsidR="00314127" w:rsidRPr="003A0F20">
        <w:rPr>
          <w:rFonts w:ascii="彩虹粗仿宋" w:eastAsia="彩虹粗仿宋" w:hint="eastAsia"/>
          <w:sz w:val="24"/>
        </w:rPr>
        <w:t>《基金合同》</w:t>
      </w:r>
      <w:r w:rsidR="006275D7">
        <w:rPr>
          <w:rFonts w:ascii="彩虹粗仿宋" w:eastAsia="彩虹粗仿宋" w:hint="eastAsia"/>
          <w:sz w:val="24"/>
        </w:rPr>
        <w:t>和本协议</w:t>
      </w:r>
      <w:r w:rsidRPr="003A0F20">
        <w:rPr>
          <w:rFonts w:ascii="彩虹粗仿宋" w:eastAsia="彩虹粗仿宋" w:hint="eastAsia"/>
          <w:sz w:val="24"/>
        </w:rPr>
        <w:t>的约定，对基金投资、融资比例进行监督。基金托管人按下述比例和调整期限进行监督：</w:t>
      </w:r>
    </w:p>
    <w:p w14:paraId="31DAA154"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（1）本基金投资于股票（含存托凭证）的资产比例不低于基金资产的90%，</w:t>
      </w:r>
      <w:r w:rsidRPr="00633BC2">
        <w:rPr>
          <w:rFonts w:ascii="彩虹粗仿宋" w:eastAsia="彩虹粗仿宋" w:hint="eastAsia"/>
          <w:sz w:val="24"/>
        </w:rPr>
        <w:lastRenderedPageBreak/>
        <w:t>投资于标的指数成份股和备选成份股的比例不低于非现金基金资产的80%；</w:t>
      </w:r>
    </w:p>
    <w:p w14:paraId="2B6BDC0C" w14:textId="0E76E76A"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（2）每个交易日日终在扣除</w:t>
      </w:r>
      <w:r w:rsidR="00D67882" w:rsidRPr="00D67882">
        <w:rPr>
          <w:rFonts w:ascii="彩虹粗仿宋" w:eastAsia="彩虹粗仿宋" w:hint="eastAsia"/>
          <w:sz w:val="24"/>
        </w:rPr>
        <w:t>金融衍生品合约</w:t>
      </w:r>
      <w:r w:rsidRPr="00633BC2">
        <w:rPr>
          <w:rFonts w:ascii="彩虹粗仿宋" w:eastAsia="彩虹粗仿宋" w:hint="eastAsia"/>
          <w:sz w:val="24"/>
        </w:rPr>
        <w:t>需缴纳的交易保证金后，现金或到期日在一年以内的政府债券的投资比例不低于基金资产净值的5％，其中现金不包括结算备付金、存出保证金、应收申购款等；</w:t>
      </w:r>
    </w:p>
    <w:p w14:paraId="63E58B9A"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（3）本基金投资于同一原始权益人的各类资产支持证券的比例，不得超过基金资产净值的10％；</w:t>
      </w:r>
    </w:p>
    <w:p w14:paraId="78298B94"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（4）本基金持有的全部资产支持证券，其市值不得超过基金资产净值的20％；</w:t>
      </w:r>
    </w:p>
    <w:p w14:paraId="6CDC9789"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（5）本基金持有的同一(指同一信用级别)资产支持证券的比例，不得超过该资产支持证券规模的10％；</w:t>
      </w:r>
    </w:p>
    <w:p w14:paraId="65AE5CD3"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（6）本基金管理人管理的且由本基金托管人托管的全部基金投资于同一原始权益人的各类资产支持证券，不得超过其各类资产支持证券合计规模的10％；</w:t>
      </w:r>
    </w:p>
    <w:p w14:paraId="6D2C06CE"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（7）本基金应投资于信用级别评级为BBB以上(含BBB)的资产支持证券。基金持有资产支持证券期间，如果其信用等级下降、不再符合投资标准，应在评级报告发布之日起3个月内予以全部卖出；</w:t>
      </w:r>
    </w:p>
    <w:p w14:paraId="4D0E0C37"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（8）基金财产参与股票发行申购，本基金所申报的金额不超过本基金的总资产，本基金所申报的股票数量不超过拟发行股票公司本次发行股票的总量；</w:t>
      </w:r>
    </w:p>
    <w:p w14:paraId="2EF76BBB"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9）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6499DA90" w14:textId="3A9B8521"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w:t>
      </w:r>
      <w:r w:rsidR="00AF2310">
        <w:rPr>
          <w:rFonts w:ascii="彩虹粗仿宋" w:eastAsia="彩虹粗仿宋"/>
          <w:sz w:val="24"/>
        </w:rPr>
        <w:t>0</w:t>
      </w:r>
      <w:r w:rsidRPr="00633BC2">
        <w:rPr>
          <w:rFonts w:ascii="彩虹粗仿宋" w:eastAsia="彩虹粗仿宋" w:hint="eastAsia"/>
          <w:sz w:val="24"/>
        </w:rPr>
        <w:t>）本基金资产总值不超过基金资产净值的140%；</w:t>
      </w:r>
    </w:p>
    <w:p w14:paraId="7D62B8CD" w14:textId="7B4F0872"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w:t>
      </w:r>
      <w:r w:rsidR="00AF2310">
        <w:rPr>
          <w:rFonts w:ascii="彩虹粗仿宋" w:eastAsia="彩虹粗仿宋"/>
          <w:sz w:val="24"/>
        </w:rPr>
        <w:t>1</w:t>
      </w:r>
      <w:r w:rsidRPr="00633BC2">
        <w:rPr>
          <w:rFonts w:ascii="彩虹粗仿宋" w:eastAsia="彩虹粗仿宋" w:hint="eastAsia"/>
          <w:sz w:val="24"/>
        </w:rPr>
        <w:t>）本基金参与股指期货交易，应当符合下列投资限制：</w:t>
      </w:r>
    </w:p>
    <w:p w14:paraId="4F587F4A"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1）本基金在任何交易日日终，持有的买入股指期货合约价值，不得超过基金资产净值的10%；</w:t>
      </w:r>
    </w:p>
    <w:p w14:paraId="11182C9A"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6773C6F1"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3）本基金在任何交易日日终，持有的卖出股指期货合约价值不得超过基金持有的股票总市值的20%；</w:t>
      </w:r>
    </w:p>
    <w:p w14:paraId="5FA3F1D4"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4）本基金所持有的股票市值和买入、卖出股指期货合约价值，合计（轧差计算）应当符合基金合同关于股票投资比例的有关约定；</w:t>
      </w:r>
    </w:p>
    <w:p w14:paraId="2F812988"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5）本基金在任何交易日内交易（不包括平仓）的股指期货合约的成交金额不</w:t>
      </w:r>
      <w:r w:rsidRPr="00633BC2">
        <w:rPr>
          <w:rFonts w:ascii="彩虹粗仿宋" w:eastAsia="彩虹粗仿宋" w:hint="eastAsia"/>
          <w:sz w:val="24"/>
        </w:rPr>
        <w:lastRenderedPageBreak/>
        <w:t>得超过上一交易日基金资产净值的20%；</w:t>
      </w:r>
    </w:p>
    <w:p w14:paraId="0923263E" w14:textId="2203E5DE"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w:t>
      </w:r>
      <w:r w:rsidR="00AF2310">
        <w:rPr>
          <w:rFonts w:ascii="彩虹粗仿宋" w:eastAsia="彩虹粗仿宋"/>
          <w:sz w:val="24"/>
        </w:rPr>
        <w:t>2</w:t>
      </w:r>
      <w:r w:rsidRPr="00633BC2">
        <w:rPr>
          <w:rFonts w:ascii="彩虹粗仿宋" w:eastAsia="彩虹粗仿宋" w:hint="eastAsia"/>
          <w:sz w:val="24"/>
        </w:rPr>
        <w:t>）本基金参与股票期权交易，应当符合下列投资限制：</w:t>
      </w:r>
    </w:p>
    <w:p w14:paraId="247ED837"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1）基金因未平仓的期权合约支付和收取的权利金总额不得超过基金资产净值的10%；</w:t>
      </w:r>
    </w:p>
    <w:p w14:paraId="31397898"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2）开仓卖出认购期权的，应持有足额标的证券；开仓卖出认沽期权的，应持有合约行权所需的全额现金或交易所规则认可的可冲抵期权保证金的现金等价物；</w:t>
      </w:r>
    </w:p>
    <w:p w14:paraId="04D4250E"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3）未平仓的期权合约面值不得超过基金资产净值的20%。其中，合约面值按照行权价乘以合约乘数计算；</w:t>
      </w:r>
    </w:p>
    <w:p w14:paraId="599E48A6" w14:textId="0A963138"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w:t>
      </w:r>
      <w:r w:rsidR="00AF2310">
        <w:rPr>
          <w:rFonts w:ascii="彩虹粗仿宋" w:eastAsia="彩虹粗仿宋"/>
          <w:sz w:val="24"/>
        </w:rPr>
        <w:t>3</w:t>
      </w:r>
      <w:r w:rsidRPr="00633BC2">
        <w:rPr>
          <w:rFonts w:ascii="彩虹粗仿宋" w:eastAsia="彩虹粗仿宋" w:hint="eastAsia"/>
          <w:sz w:val="24"/>
        </w:rPr>
        <w:t>）本基金参与转融通证券出借业务的，应当符合下列要求：</w:t>
      </w:r>
    </w:p>
    <w:p w14:paraId="2855FBD9"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1）本基金在任何交易日日终，参与转融通证券出借业务的资产不得超过基金资产净值的30%，其中出借期限在10个交易日以上的出借证券应纳入《流动性风险管理规定》所述流动性受限证券的范围；</w:t>
      </w:r>
    </w:p>
    <w:p w14:paraId="05AB6AC2"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2）本基金在任何交易日日终，参与出借业务的单只证券不得超过基金持有该证券总量的50%；</w:t>
      </w:r>
    </w:p>
    <w:p w14:paraId="1C2B4D6D"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3）证券出借的平均剩余期限不得超过30天，平均剩余期限按市值加权平均计算；</w:t>
      </w:r>
    </w:p>
    <w:p w14:paraId="444603DF" w14:textId="7777777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4）最近6个月内日均基金资产净值不得低于2亿元；</w:t>
      </w:r>
    </w:p>
    <w:p w14:paraId="4D0F6178" w14:textId="56AC2330"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w:t>
      </w:r>
      <w:r w:rsidR="00AF2310">
        <w:rPr>
          <w:rFonts w:ascii="彩虹粗仿宋" w:eastAsia="彩虹粗仿宋"/>
          <w:sz w:val="24"/>
        </w:rPr>
        <w:t>4</w:t>
      </w:r>
      <w:r w:rsidRPr="00633BC2">
        <w:rPr>
          <w:rFonts w:ascii="彩虹粗仿宋" w:eastAsia="彩虹粗仿宋" w:hint="eastAsia"/>
          <w:sz w:val="24"/>
        </w:rPr>
        <w:t>）本基金投资存托凭证的比例限制依照</w:t>
      </w:r>
      <w:r w:rsidR="00172AB8">
        <w:rPr>
          <w:rFonts w:ascii="彩虹粗仿宋" w:eastAsia="彩虹粗仿宋" w:hint="eastAsia"/>
          <w:sz w:val="24"/>
        </w:rPr>
        <w:t>境内</w:t>
      </w:r>
      <w:r w:rsidRPr="00633BC2">
        <w:rPr>
          <w:rFonts w:ascii="彩虹粗仿宋" w:eastAsia="彩虹粗仿宋" w:hint="eastAsia"/>
          <w:sz w:val="24"/>
        </w:rPr>
        <w:t>上市交易的股票执行；</w:t>
      </w:r>
    </w:p>
    <w:p w14:paraId="621B222A" w14:textId="24CEDF20"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（1</w:t>
      </w:r>
      <w:r w:rsidR="00AF2310">
        <w:rPr>
          <w:rFonts w:ascii="彩虹粗仿宋" w:eastAsia="彩虹粗仿宋"/>
          <w:sz w:val="24"/>
        </w:rPr>
        <w:t>5</w:t>
      </w:r>
      <w:r w:rsidRPr="00633BC2">
        <w:rPr>
          <w:rFonts w:ascii="彩虹粗仿宋" w:eastAsia="彩虹粗仿宋" w:hint="eastAsia"/>
          <w:sz w:val="24"/>
        </w:rPr>
        <w:t>）法律法规及中国证监会规定的和《基金合同》约定的其他投资限制。</w:t>
      </w:r>
    </w:p>
    <w:p w14:paraId="45FAA2D6" w14:textId="698F60B9"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除上述第（2）、（7）、（9）、（1</w:t>
      </w:r>
      <w:r w:rsidR="00AF2310">
        <w:rPr>
          <w:rFonts w:ascii="彩虹粗仿宋" w:eastAsia="彩虹粗仿宋"/>
          <w:sz w:val="24"/>
        </w:rPr>
        <w:t>3</w:t>
      </w:r>
      <w:r w:rsidRPr="00633BC2">
        <w:rPr>
          <w:rFonts w:ascii="彩虹粗仿宋" w:eastAsia="彩虹粗仿宋" w:hint="eastAsia"/>
          <w:sz w:val="24"/>
        </w:rPr>
        <w:t>）项另有约定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3B45D611" w14:textId="3C7E93B7"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本基金参与转融通证券出借业务，因证券市场波动、上市公司合并、基金规模变动等基金管理人之外的因素致使基金投资不符合上述第（1</w:t>
      </w:r>
      <w:r w:rsidR="00AF2310">
        <w:rPr>
          <w:rFonts w:ascii="彩虹粗仿宋" w:eastAsia="彩虹粗仿宋"/>
          <w:sz w:val="24"/>
        </w:rPr>
        <w:t>3</w:t>
      </w:r>
      <w:r w:rsidRPr="00633BC2">
        <w:rPr>
          <w:rFonts w:ascii="彩虹粗仿宋" w:eastAsia="彩虹粗仿宋" w:hint="eastAsia"/>
          <w:sz w:val="24"/>
        </w:rPr>
        <w:t>）项规定的，基金管理人不得新增出借业务。</w:t>
      </w:r>
    </w:p>
    <w:p w14:paraId="01321A5A" w14:textId="5EF5BB08" w:rsidR="00633BC2" w:rsidRPr="00633BC2" w:rsidRDefault="00633BC2" w:rsidP="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29138D6" w14:textId="196B6B25" w:rsidR="00904614" w:rsidRDefault="00633BC2">
      <w:pPr>
        <w:adjustRightInd w:val="0"/>
        <w:snapToGrid w:val="0"/>
        <w:ind w:firstLineChars="200" w:firstLine="480"/>
        <w:rPr>
          <w:rFonts w:ascii="彩虹粗仿宋" w:eastAsia="彩虹粗仿宋"/>
          <w:sz w:val="24"/>
        </w:rPr>
      </w:pPr>
      <w:r w:rsidRPr="00633BC2">
        <w:rPr>
          <w:rFonts w:ascii="彩虹粗仿宋" w:eastAsia="彩虹粗仿宋" w:hint="eastAsia"/>
          <w:sz w:val="24"/>
        </w:rPr>
        <w:t>如法律法规或监管部门对上述投资组合比例限制进行变更的，以变更后的规定为准。法律法规或监管部门取消上述限制，如适用于本基金，基金管理人在履</w:t>
      </w:r>
      <w:r w:rsidRPr="00633BC2">
        <w:rPr>
          <w:rFonts w:ascii="彩虹粗仿宋" w:eastAsia="彩虹粗仿宋" w:hint="eastAsia"/>
          <w:sz w:val="24"/>
        </w:rPr>
        <w:lastRenderedPageBreak/>
        <w:t>行适当程序后，则本基金投资不再受相关限制。</w:t>
      </w:r>
    </w:p>
    <w:p w14:paraId="656A19B4" w14:textId="3BF577CE" w:rsidR="00244CC3"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（三）基金托管人</w:t>
      </w:r>
      <w:bookmarkStart w:id="4" w:name="OLE_LINK1"/>
      <w:r w:rsidRPr="00C34E39">
        <w:rPr>
          <w:rFonts w:ascii="彩虹粗仿宋" w:eastAsia="彩虹粗仿宋" w:hAnsi="宋体" w:cs="Arial" w:hint="eastAsia"/>
          <w:sz w:val="24"/>
        </w:rPr>
        <w:t>根据有关法律法规的规定及</w:t>
      </w:r>
      <w:r w:rsidR="00314127" w:rsidRPr="00C34E39">
        <w:rPr>
          <w:rFonts w:ascii="彩虹粗仿宋" w:eastAsia="彩虹粗仿宋" w:hAnsi="宋体" w:cs="Arial" w:hint="eastAsia"/>
          <w:sz w:val="24"/>
        </w:rPr>
        <w:t>《基金合同》</w:t>
      </w:r>
      <w:r w:rsidRPr="003A0F20">
        <w:rPr>
          <w:rFonts w:ascii="彩虹粗仿宋" w:eastAsia="彩虹粗仿宋" w:hAnsi="宋体" w:cs="Arial" w:hint="eastAsia"/>
          <w:sz w:val="24"/>
        </w:rPr>
        <w:t>的约定，</w:t>
      </w:r>
      <w:bookmarkEnd w:id="4"/>
      <w:r w:rsidRPr="003A0F20">
        <w:rPr>
          <w:rFonts w:ascii="彩虹粗仿宋" w:eastAsia="彩虹粗仿宋" w:hAnsi="宋体" w:cs="Arial" w:hint="eastAsia"/>
          <w:sz w:val="24"/>
        </w:rPr>
        <w:t>对本托管协议第十五条第</w:t>
      </w:r>
      <w:r w:rsidR="00815CA6">
        <w:rPr>
          <w:rFonts w:ascii="彩虹粗仿宋" w:eastAsia="彩虹粗仿宋" w:hAnsi="宋体" w:cs="Arial" w:hint="eastAsia"/>
          <w:sz w:val="24"/>
        </w:rPr>
        <w:t>（</w:t>
      </w:r>
      <w:r w:rsidRPr="003A0F20">
        <w:rPr>
          <w:rFonts w:ascii="彩虹粗仿宋" w:eastAsia="彩虹粗仿宋" w:hAnsi="宋体" w:cs="Arial" w:hint="eastAsia"/>
          <w:sz w:val="24"/>
        </w:rPr>
        <w:t>九</w:t>
      </w:r>
      <w:r w:rsidR="00815CA6">
        <w:rPr>
          <w:rFonts w:ascii="彩虹粗仿宋" w:eastAsia="彩虹粗仿宋" w:hAnsi="宋体" w:cs="Arial" w:hint="eastAsia"/>
          <w:sz w:val="24"/>
        </w:rPr>
        <w:t>）</w:t>
      </w:r>
      <w:r w:rsidRPr="003A0F20">
        <w:rPr>
          <w:rFonts w:ascii="彩虹粗仿宋" w:eastAsia="彩虹粗仿宋" w:hAnsi="宋体" w:cs="Arial" w:hint="eastAsia"/>
          <w:sz w:val="24"/>
        </w:rPr>
        <w:t>款基金投资禁止行为</w:t>
      </w:r>
      <w:r w:rsidR="00244CC3" w:rsidRPr="003A0F20">
        <w:rPr>
          <w:rFonts w:ascii="彩虹粗仿宋" w:eastAsia="彩虹粗仿宋" w:hAnsi="宋体" w:cs="Arial" w:hint="eastAsia"/>
          <w:sz w:val="24"/>
        </w:rPr>
        <w:t>通过事后监督方式</w:t>
      </w:r>
      <w:r w:rsidRPr="003A0F20">
        <w:rPr>
          <w:rFonts w:ascii="彩虹粗仿宋" w:eastAsia="彩虹粗仿宋" w:hAnsi="宋体" w:cs="Arial" w:hint="eastAsia"/>
          <w:sz w:val="24"/>
        </w:rPr>
        <w:t>进行监督。</w:t>
      </w:r>
    </w:p>
    <w:p w14:paraId="3B66D7D5" w14:textId="07F89826" w:rsidR="0042484D" w:rsidRPr="0042484D" w:rsidRDefault="00244CC3" w:rsidP="00244CC3">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基金管理人运用基金财产买卖基金管理人、基金托管人及其控股股东、实际控制人或者与其</w:t>
      </w:r>
      <w:r w:rsidR="00CD7779" w:rsidRPr="003A0F20">
        <w:rPr>
          <w:rFonts w:ascii="彩虹粗仿宋" w:eastAsia="彩虹粗仿宋" w:hAnsi="宋体" w:cs="Arial" w:hint="eastAsia"/>
          <w:sz w:val="24"/>
        </w:rPr>
        <w:t>有</w:t>
      </w:r>
      <w:r w:rsidR="006E35D1">
        <w:rPr>
          <w:rFonts w:ascii="彩虹粗仿宋" w:eastAsia="彩虹粗仿宋" w:hAnsi="宋体" w:cs="Arial" w:hint="eastAsia"/>
          <w:sz w:val="24"/>
        </w:rPr>
        <w:t>其他</w:t>
      </w:r>
      <w:r w:rsidRPr="003A0F20">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5B8FE07" w14:textId="1762D001" w:rsidR="00223860" w:rsidRPr="003A0F20" w:rsidRDefault="00223860" w:rsidP="00223860">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四</w:t>
      </w:r>
      <w:r w:rsidRPr="003A0F20">
        <w:rPr>
          <w:rFonts w:ascii="彩虹粗仿宋" w:eastAsia="彩虹粗仿宋" w:hAnsi="宋体" w:cs="Arial" w:hint="eastAsia"/>
          <w:sz w:val="24"/>
        </w:rPr>
        <w:t>）基金托管人根据有关法律法规的规定及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的约定，对基金管理人投资流通受限证券进行监督。</w:t>
      </w:r>
    </w:p>
    <w:p w14:paraId="74F620FD" w14:textId="44D26BA3" w:rsidR="00223860" w:rsidRPr="003A0F20" w:rsidRDefault="00223860" w:rsidP="00223860">
      <w:pPr>
        <w:adjustRightInd w:val="0"/>
        <w:snapToGrid w:val="0"/>
        <w:ind w:firstLineChars="200" w:firstLine="480"/>
        <w:rPr>
          <w:rFonts w:ascii="彩虹粗仿宋" w:eastAsia="彩虹粗仿宋" w:hAnsi="宋体" w:cs="Arial"/>
          <w:sz w:val="24"/>
        </w:rPr>
      </w:pPr>
      <w:r w:rsidRPr="003A0F20">
        <w:rPr>
          <w:rFonts w:ascii="彩虹粗仿宋" w:eastAsia="彩虹粗仿宋" w:hint="eastAsia"/>
          <w:sz w:val="24"/>
        </w:rPr>
        <w:t>基金管理人投资流通受限证券，应事先根据中国证监会相关规定，明确基金投资流通受限证券的比例，</w:t>
      </w:r>
      <w:r w:rsidRPr="003A0F20">
        <w:rPr>
          <w:rFonts w:ascii="彩虹粗仿宋" w:eastAsia="彩虹粗仿宋" w:hAnsi="宋体" w:cs="Arial" w:hint="eastAsia"/>
          <w:sz w:val="24"/>
        </w:rPr>
        <w:t>制订严格的投资决策流程和风险控制制度，防范流动性风险、法律风险和操作风险等各种风险。</w:t>
      </w:r>
    </w:p>
    <w:p w14:paraId="215C90EF" w14:textId="05AC33F5" w:rsidR="00223860" w:rsidRPr="003A0F20" w:rsidRDefault="00223860" w:rsidP="00223860">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1.本基金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730E096" w14:textId="67CD3D4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2924CA70" w14:textId="5DA526D4"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656D48" w:rsidRPr="00656D48">
        <w:rPr>
          <w:rFonts w:ascii="彩虹粗仿宋" w:eastAsia="彩虹粗仿宋" w:hint="eastAsia"/>
          <w:sz w:val="24"/>
        </w:rPr>
        <w:t>流通</w:t>
      </w:r>
      <w:r w:rsidRPr="003A0F20">
        <w:rPr>
          <w:rFonts w:ascii="彩虹粗仿宋" w:eastAsia="彩虹粗仿宋" w:hint="eastAsia"/>
          <w:sz w:val="24"/>
        </w:rPr>
        <w:t>受限证券登记存管问题，造成基金托管人无法安全保管本基金资产的责任与损失，及因</w:t>
      </w:r>
      <w:r w:rsidR="00656D48" w:rsidRPr="00656D48">
        <w:rPr>
          <w:rFonts w:ascii="彩虹粗仿宋" w:eastAsia="彩虹粗仿宋" w:hint="eastAsia"/>
          <w:sz w:val="24"/>
        </w:rPr>
        <w:t>流通</w:t>
      </w:r>
      <w:r w:rsidRPr="003A0F20">
        <w:rPr>
          <w:rFonts w:ascii="彩虹粗仿宋" w:eastAsia="彩虹粗仿宋" w:hint="eastAsia"/>
          <w:sz w:val="24"/>
        </w:rPr>
        <w:t>受限证券存管直接影响本基金安全的责任及损失，由基金管理人承担。</w:t>
      </w:r>
    </w:p>
    <w:p w14:paraId="0376EC8E" w14:textId="735DBFC3"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w:t>
      </w:r>
      <w:r w:rsidR="00656D48" w:rsidRPr="00656D48">
        <w:rPr>
          <w:rFonts w:ascii="彩虹粗仿宋" w:eastAsia="彩虹粗仿宋" w:hint="eastAsia"/>
          <w:sz w:val="24"/>
        </w:rPr>
        <w:t>流通</w:t>
      </w:r>
      <w:r w:rsidRPr="003A0F20">
        <w:rPr>
          <w:rFonts w:ascii="彩虹粗仿宋" w:eastAsia="彩虹粗仿宋" w:hint="eastAsia"/>
          <w:sz w:val="24"/>
        </w:rPr>
        <w:t>受限证券，不得预付任何形式的保证金</w:t>
      </w:r>
      <w:r w:rsidR="004B5D71">
        <w:rPr>
          <w:rFonts w:ascii="彩虹粗仿宋" w:eastAsia="彩虹粗仿宋" w:hint="eastAsia"/>
          <w:sz w:val="24"/>
        </w:rPr>
        <w:t>，</w:t>
      </w:r>
      <w:r w:rsidR="00BE2B70" w:rsidRPr="00BE2B70">
        <w:rPr>
          <w:rFonts w:ascii="彩虹粗仿宋" w:eastAsia="彩虹粗仿宋" w:hint="eastAsia"/>
          <w:sz w:val="24"/>
        </w:rPr>
        <w:t>若有最新监管政策根据最新政策进行。</w:t>
      </w:r>
    </w:p>
    <w:p w14:paraId="045DAA1A" w14:textId="6A9A1ACD"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2.</w:t>
      </w:r>
      <w:r w:rsidRPr="003A0F20">
        <w:rPr>
          <w:rFonts w:ascii="彩虹粗仿宋" w:eastAsia="彩虹粗仿宋" w:hint="eastAsia"/>
          <w:sz w:val="24"/>
        </w:rPr>
        <w:t>基金管理人投资</w:t>
      </w:r>
      <w:bookmarkStart w:id="5" w:name="_Hlk132721344"/>
      <w:r w:rsidRPr="003A0F20">
        <w:rPr>
          <w:rFonts w:ascii="彩虹粗仿宋" w:eastAsia="彩虹粗仿宋" w:hint="eastAsia"/>
          <w:sz w:val="24"/>
        </w:rPr>
        <w:t>非公开发行股票</w:t>
      </w:r>
      <w:bookmarkEnd w:id="5"/>
      <w:r w:rsidRPr="003A0F20">
        <w:rPr>
          <w:rFonts w:ascii="彩虹粗仿宋" w:eastAsia="彩虹粗仿宋" w:hint="eastAsia"/>
          <w:sz w:val="24"/>
        </w:rPr>
        <w:t>，应制订流动性风险处置预案并经其董事会批准。风险处置预案应包括但不限于因投资</w:t>
      </w:r>
      <w:r w:rsidR="00656D48" w:rsidRPr="00656D48">
        <w:rPr>
          <w:rFonts w:ascii="彩虹粗仿宋" w:eastAsia="彩虹粗仿宋" w:hint="eastAsia"/>
          <w:sz w:val="24"/>
        </w:rPr>
        <w:t>流通</w:t>
      </w:r>
      <w:r w:rsidRPr="003A0F20">
        <w:rPr>
          <w:rFonts w:ascii="彩虹粗仿宋" w:eastAsia="彩虹粗仿宋" w:hint="eastAsia"/>
          <w:sz w:val="24"/>
        </w:rPr>
        <w:t>受限证券需要解决的基金投资比例限制失调、基金流动性困难以及相关损失的应对解决措施，以及有关异常情况的处置。</w:t>
      </w:r>
    </w:p>
    <w:p w14:paraId="185368DC" w14:textId="431C1B78"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基金管理人对本基金投资</w:t>
      </w:r>
      <w:r w:rsidR="00656D48" w:rsidRPr="00656D48">
        <w:rPr>
          <w:rFonts w:ascii="彩虹粗仿宋" w:eastAsia="彩虹粗仿宋" w:hint="eastAsia"/>
          <w:sz w:val="24"/>
        </w:rPr>
        <w:t>流通</w:t>
      </w:r>
      <w:r w:rsidRPr="003A0F20">
        <w:rPr>
          <w:rFonts w:ascii="彩虹粗仿宋" w:eastAsia="彩虹粗仿宋" w:hint="eastAsia"/>
          <w:sz w:val="24"/>
        </w:rPr>
        <w:t>受限证券的流动性风险负责，确保对相关风险采取积极有效的措施，在合理的时间内有效解决基金运作的流动性问题。如因基</w:t>
      </w:r>
      <w:r w:rsidRPr="003A0F20">
        <w:rPr>
          <w:rFonts w:ascii="彩虹粗仿宋" w:eastAsia="彩虹粗仿宋" w:hint="eastAsia"/>
          <w:sz w:val="24"/>
        </w:rPr>
        <w:lastRenderedPageBreak/>
        <w:t>金巨额赎回或市场发生剧烈变动等原因而导致基金现金周转困难时，基金管理人应保证提供足额现金确保基金的支付结算，并承担所有损失。对本基金因投资</w:t>
      </w:r>
      <w:r w:rsidR="00656D48" w:rsidRPr="00656D48">
        <w:rPr>
          <w:rFonts w:ascii="彩虹粗仿宋" w:eastAsia="彩虹粗仿宋" w:hint="eastAsia"/>
          <w:sz w:val="24"/>
        </w:rPr>
        <w:t>流通</w:t>
      </w:r>
      <w:r w:rsidRPr="003A0F20">
        <w:rPr>
          <w:rFonts w:ascii="彩虹粗仿宋" w:eastAsia="彩虹粗仿宋" w:hint="eastAsia"/>
          <w:sz w:val="24"/>
        </w:rPr>
        <w:t>受限证券导致的流动性风险，基金托管人不承担</w:t>
      </w:r>
      <w:r w:rsidR="003355E2">
        <w:rPr>
          <w:rFonts w:ascii="彩虹粗仿宋" w:eastAsia="彩虹粗仿宋" w:hint="eastAsia"/>
          <w:sz w:val="24"/>
        </w:rPr>
        <w:t>任何</w:t>
      </w:r>
      <w:r w:rsidRPr="003A0F20">
        <w:rPr>
          <w:rFonts w:ascii="彩虹粗仿宋" w:eastAsia="彩虹粗仿宋" w:hint="eastAsia"/>
          <w:sz w:val="24"/>
        </w:rPr>
        <w:t>责任。如因基金管理人原因导致本基金出现损失致使基金托管人承担连带赔偿责任的，基金管理人应赔偿基金托管人由此遭受的损失。</w:t>
      </w:r>
    </w:p>
    <w:p w14:paraId="52EA895A"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3.</w:t>
      </w:r>
      <w:r w:rsidRPr="003A0F20">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AA41BD6"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（1）中国证监会批准发行非公开发行股票的批准文件。</w:t>
      </w:r>
    </w:p>
    <w:p w14:paraId="54CCA7EC"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（2）非公开发行股票有关发行数量、发行价格、锁定期等发行资料。</w:t>
      </w:r>
    </w:p>
    <w:p w14:paraId="6C010E16" w14:textId="5F65440A" w:rsidR="00223860" w:rsidRPr="003A0F20" w:rsidRDefault="00223860" w:rsidP="00B775E2">
      <w:pPr>
        <w:adjustRightInd w:val="0"/>
        <w:snapToGrid w:val="0"/>
        <w:ind w:firstLineChars="200" w:firstLine="480"/>
        <w:rPr>
          <w:rFonts w:ascii="彩虹粗仿宋" w:eastAsia="彩虹粗仿宋" w:hAnsi="宋体" w:cs="Arial"/>
          <w:sz w:val="24"/>
        </w:rPr>
      </w:pPr>
      <w:r w:rsidRPr="003A0F20">
        <w:rPr>
          <w:rFonts w:ascii="彩虹粗仿宋" w:eastAsia="彩虹粗仿宋" w:hint="eastAsia"/>
          <w:sz w:val="24"/>
        </w:rPr>
        <w:t>（3）基金拟认购的数量、价格、总成本、账面价值。</w:t>
      </w:r>
    </w:p>
    <w:p w14:paraId="7F864605" w14:textId="6E9289AF"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4.</w:t>
      </w:r>
      <w:r w:rsidRPr="003A0F20">
        <w:rPr>
          <w:rFonts w:ascii="彩虹粗仿宋" w:eastAsia="彩虹粗仿宋" w:hint="eastAsia"/>
          <w:sz w:val="24"/>
        </w:rPr>
        <w:t>基金管理人应在本基金投资非公开发行股票后两个交易日内，在中国证监会</w:t>
      </w:r>
      <w:r w:rsidR="00DA1A2F">
        <w:rPr>
          <w:rFonts w:ascii="彩虹粗仿宋" w:eastAsia="彩虹粗仿宋" w:hint="eastAsia"/>
          <w:sz w:val="24"/>
        </w:rPr>
        <w:t>规定</w:t>
      </w:r>
      <w:r w:rsidR="00CA128F">
        <w:rPr>
          <w:rFonts w:ascii="彩虹粗仿宋" w:eastAsia="彩虹粗仿宋" w:hint="eastAsia"/>
          <w:sz w:val="24"/>
        </w:rPr>
        <w:t>媒介</w:t>
      </w:r>
      <w:r w:rsidRPr="003A0F20">
        <w:rPr>
          <w:rFonts w:ascii="彩虹粗仿宋" w:eastAsia="彩虹粗仿宋" w:hint="eastAsia"/>
          <w:sz w:val="24"/>
        </w:rPr>
        <w:t>披露所投资非公开发行股票的名称、数量、总成本、账面价值，以及总成本和账面价值占基金资产净值的比例、锁定期等信息。</w:t>
      </w:r>
    </w:p>
    <w:p w14:paraId="5D391A89" w14:textId="7DFC991C"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本基金有关投资</w:t>
      </w:r>
      <w:r w:rsidR="00CA128F">
        <w:rPr>
          <w:rFonts w:ascii="彩虹粗仿宋" w:eastAsia="彩虹粗仿宋" w:hint="eastAsia"/>
          <w:sz w:val="24"/>
        </w:rPr>
        <w:t>流通</w:t>
      </w:r>
      <w:r w:rsidRPr="003A0F20">
        <w:rPr>
          <w:rFonts w:ascii="彩虹粗仿宋" w:eastAsia="彩虹粗仿宋" w:hint="eastAsia"/>
          <w:sz w:val="24"/>
        </w:rPr>
        <w:t>受限证券比例如违反有关限制规定，在合理期限内未能进行及时调整，基金管理人应在两日内编制临时报告书，</w:t>
      </w:r>
      <w:r w:rsidR="00CA128F" w:rsidRPr="00DF1761">
        <w:rPr>
          <w:rFonts w:ascii="彩虹粗仿宋" w:eastAsia="彩虹粗仿宋" w:hint="eastAsia"/>
          <w:sz w:val="24"/>
        </w:rPr>
        <w:t>并登载在规定报刊和规定网站上</w:t>
      </w:r>
      <w:r w:rsidRPr="003A0F20">
        <w:rPr>
          <w:rFonts w:ascii="彩虹粗仿宋" w:eastAsia="彩虹粗仿宋" w:hint="eastAsia"/>
          <w:sz w:val="24"/>
        </w:rPr>
        <w:t>。</w:t>
      </w:r>
    </w:p>
    <w:p w14:paraId="6E5151E2" w14:textId="141ADF34" w:rsidR="00D37AB5" w:rsidRPr="003A0F20" w:rsidRDefault="00AB28BE" w:rsidP="00F450CE">
      <w:pPr>
        <w:adjustRightInd w:val="0"/>
        <w:snapToGrid w:val="0"/>
        <w:ind w:firstLineChars="200" w:firstLine="480"/>
        <w:rPr>
          <w:rFonts w:ascii="彩虹粗仿宋" w:eastAsia="彩虹粗仿宋"/>
          <w:sz w:val="24"/>
        </w:rPr>
      </w:pPr>
      <w:r>
        <w:rPr>
          <w:rFonts w:ascii="彩虹粗仿宋" w:eastAsia="彩虹粗仿宋" w:hAnsi="宋体" w:cs="Arial"/>
          <w:sz w:val="24"/>
        </w:rPr>
        <w:t>5</w:t>
      </w:r>
      <w:r w:rsidR="00223860" w:rsidRPr="003A0F20">
        <w:rPr>
          <w:rFonts w:ascii="彩虹粗仿宋" w:eastAsia="彩虹粗仿宋" w:hAnsi="宋体" w:cs="Arial" w:hint="eastAsia"/>
          <w:sz w:val="24"/>
        </w:rPr>
        <w:t>.</w:t>
      </w:r>
      <w:r w:rsidR="00223860" w:rsidRPr="003A0F20">
        <w:rPr>
          <w:rFonts w:ascii="彩虹粗仿宋" w:eastAsia="彩虹粗仿宋" w:hint="eastAsia"/>
          <w:sz w:val="24"/>
        </w:rPr>
        <w:t>相关法律法规对基金投资</w:t>
      </w:r>
      <w:r w:rsidR="00E03553">
        <w:rPr>
          <w:rFonts w:ascii="彩虹粗仿宋" w:eastAsia="彩虹粗仿宋" w:hint="eastAsia"/>
          <w:sz w:val="24"/>
        </w:rPr>
        <w:t>流通</w:t>
      </w:r>
      <w:r w:rsidR="00223860" w:rsidRPr="003A0F20">
        <w:rPr>
          <w:rFonts w:ascii="彩虹粗仿宋" w:eastAsia="彩虹粗仿宋" w:hint="eastAsia"/>
          <w:sz w:val="24"/>
        </w:rPr>
        <w:t>受限证券有新规定的，从其规定。</w:t>
      </w:r>
    </w:p>
    <w:p w14:paraId="40BF4DB4" w14:textId="65F18F27" w:rsidR="0099216A" w:rsidRPr="003A0F20" w:rsidRDefault="0099216A" w:rsidP="00F450CE">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五</w:t>
      </w:r>
      <w:r w:rsidRPr="003A0F20">
        <w:rPr>
          <w:rFonts w:ascii="彩虹粗仿宋" w:eastAsia="彩虹粗仿宋" w:hAnsi="宋体" w:cs="Arial" w:hint="eastAsia"/>
          <w:sz w:val="24"/>
        </w:rPr>
        <w:t>）基金托管人根据有关法律法规的规定及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的约定，对基金资产净值计算、</w:t>
      </w:r>
      <w:r w:rsidR="00BA1BB8">
        <w:rPr>
          <w:rFonts w:ascii="彩虹粗仿宋" w:eastAsia="彩虹粗仿宋" w:hAnsi="宋体" w:cs="Arial" w:hint="eastAsia"/>
          <w:sz w:val="24"/>
        </w:rPr>
        <w:t>各类</w:t>
      </w:r>
      <w:r w:rsidRPr="003A0F20">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309F6A00" w14:textId="7F0DAD05" w:rsidR="003D5FF9" w:rsidRPr="003D5FF9" w:rsidRDefault="0099216A" w:rsidP="003D5FF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六</w:t>
      </w:r>
      <w:r w:rsidRPr="003A0F20">
        <w:rPr>
          <w:rFonts w:ascii="彩虹粗仿宋" w:eastAsia="彩虹粗仿宋" w:hAnsi="宋体" w:cs="Arial" w:hint="eastAsia"/>
          <w:sz w:val="24"/>
        </w:rPr>
        <w:t>）</w:t>
      </w:r>
      <w:r w:rsidR="003D5FF9" w:rsidRPr="003D5FF9">
        <w:rPr>
          <w:rFonts w:ascii="彩虹粗仿宋" w:eastAsia="彩虹粗仿宋" w:hAnsi="宋体" w:cs="Arial"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0614BCF3" w14:textId="73E96A34" w:rsidR="0099216A" w:rsidRPr="003A0F20" w:rsidRDefault="003D5FF9" w:rsidP="003D5FF9">
      <w:pPr>
        <w:adjustRightInd w:val="0"/>
        <w:snapToGrid w:val="0"/>
        <w:ind w:firstLineChars="200" w:firstLine="480"/>
        <w:rPr>
          <w:rFonts w:ascii="彩虹粗仿宋" w:eastAsia="彩虹粗仿宋" w:hAnsi="宋体" w:cs="Arial"/>
          <w:sz w:val="24"/>
        </w:rPr>
      </w:pPr>
      <w:r w:rsidRPr="003D5FF9">
        <w:rPr>
          <w:rFonts w:ascii="彩虹粗仿宋" w:eastAsia="彩虹粗仿宋" w:hAnsi="宋体" w:cs="Arial" w:hint="eastAsia"/>
          <w:sz w:val="24"/>
        </w:rPr>
        <w:t>（</w:t>
      </w:r>
      <w:r w:rsidR="00B31498">
        <w:rPr>
          <w:rFonts w:ascii="彩虹粗仿宋" w:eastAsia="彩虹粗仿宋" w:hAnsi="宋体" w:cs="Arial" w:hint="eastAsia"/>
          <w:sz w:val="24"/>
        </w:rPr>
        <w:t>七</w:t>
      </w:r>
      <w:r w:rsidRPr="003D5FF9">
        <w:rPr>
          <w:rFonts w:ascii="彩虹粗仿宋" w:eastAsia="彩虹粗仿宋" w:hAnsi="宋体" w:cs="Arial" w:hint="eastAsia"/>
          <w:sz w:val="24"/>
        </w:rPr>
        <w:t>）</w:t>
      </w:r>
      <w:r w:rsidR="0099216A" w:rsidRPr="003A0F20">
        <w:rPr>
          <w:rFonts w:ascii="彩虹粗仿宋" w:eastAsia="彩虹粗仿宋" w:hAnsi="宋体" w:cs="Arial" w:hint="eastAsia"/>
          <w:sz w:val="24"/>
        </w:rPr>
        <w:t>基金托管人发现基金管理人的上述事项及投资指令或实际投资运作违反法律法规、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w:t>
      </w:r>
      <w:r w:rsidR="0099216A" w:rsidRPr="003A0F20">
        <w:rPr>
          <w:rFonts w:ascii="彩虹粗仿宋" w:eastAsia="彩虹粗仿宋" w:hAnsi="宋体" w:cs="Arial" w:hint="eastAsia"/>
          <w:sz w:val="24"/>
        </w:rPr>
        <w:lastRenderedPageBreak/>
        <w:t>限期内纠正的，基金托管人应报告中国证监会。</w:t>
      </w:r>
    </w:p>
    <w:p w14:paraId="64A15F7C" w14:textId="5C9C41B4"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八</w:t>
      </w:r>
      <w:r w:rsidRPr="003A0F20">
        <w:rPr>
          <w:rFonts w:ascii="彩虹粗仿宋" w:eastAsia="彩虹粗仿宋" w:hAnsi="宋体" w:cs="Arial" w:hint="eastAsia"/>
          <w:sz w:val="24"/>
        </w:rPr>
        <w:t>）基金管理人有义务配合和协助基金托管人依照法律法规、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和本托管协议对基金业务执行核查。对基金托管人发出的书面</w:t>
      </w:r>
      <w:r w:rsidR="004E597D" w:rsidRPr="004E597D">
        <w:rPr>
          <w:rFonts w:ascii="彩虹粗仿宋" w:eastAsia="彩虹粗仿宋" w:hAnsi="宋体" w:cs="Arial" w:hint="eastAsia"/>
          <w:sz w:val="24"/>
        </w:rPr>
        <w:t>或其他双方认可</w:t>
      </w:r>
      <w:r w:rsidR="004E597D">
        <w:rPr>
          <w:rFonts w:ascii="彩虹粗仿宋" w:eastAsia="彩虹粗仿宋" w:hAnsi="宋体" w:cs="Arial" w:hint="eastAsia"/>
          <w:sz w:val="24"/>
        </w:rPr>
        <w:t>形式</w:t>
      </w:r>
      <w:r w:rsidR="004E597D" w:rsidRPr="004E597D">
        <w:rPr>
          <w:rFonts w:ascii="彩虹粗仿宋" w:eastAsia="彩虹粗仿宋" w:hAnsi="宋体" w:cs="Arial" w:hint="eastAsia"/>
          <w:sz w:val="24"/>
        </w:rPr>
        <w:t>的</w:t>
      </w:r>
      <w:r w:rsidRPr="003A0F20">
        <w:rPr>
          <w:rFonts w:ascii="彩虹粗仿宋" w:eastAsia="彩虹粗仿宋" w:hAnsi="宋体" w:cs="Arial" w:hint="eastAsia"/>
          <w:sz w:val="24"/>
        </w:rPr>
        <w:t>提示，基金管理人应在规定时间内答复并改正，或就基金托管人的疑义进行解释或举证；对基金托管人按照法律法规、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和本托管协议的要求需向中国证监会报送基金监督报告的事项，基金管理人应积极配合提供相关数据资料和制度等。</w:t>
      </w:r>
    </w:p>
    <w:p w14:paraId="1DD91481" w14:textId="7191771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九</w:t>
      </w:r>
      <w:r w:rsidRPr="003A0F20">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约定的，应当立即通知基金管理人，由此造成的损失由基金管理人承担。</w:t>
      </w:r>
    </w:p>
    <w:p w14:paraId="04AD56F0" w14:textId="7493CD34" w:rsidR="00EA6867"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2AC877" w14:textId="65344849" w:rsidR="002C686C" w:rsidRPr="00EA6867" w:rsidRDefault="002C686C" w:rsidP="002C686C">
      <w:pPr>
        <w:adjustRightInd w:val="0"/>
        <w:snapToGrid w:val="0"/>
        <w:ind w:firstLineChars="200" w:firstLine="480"/>
        <w:rPr>
          <w:rFonts w:ascii="彩虹粗仿宋" w:eastAsia="彩虹粗仿宋" w:hAnsi="宋体" w:cs="Arial"/>
          <w:sz w:val="24"/>
        </w:rPr>
      </w:pPr>
      <w:r w:rsidRPr="002C686C">
        <w:rPr>
          <w:rFonts w:ascii="彩虹粗仿宋" w:eastAsia="彩虹粗仿宋" w:hAnsi="宋体" w:cs="Arial" w:hint="eastAsia"/>
          <w:sz w:val="24"/>
        </w:rPr>
        <w:t>（十</w:t>
      </w:r>
      <w:r w:rsidR="00B31498">
        <w:rPr>
          <w:rFonts w:ascii="彩虹粗仿宋" w:eastAsia="彩虹粗仿宋" w:hAnsi="宋体" w:cs="Arial" w:hint="eastAsia"/>
          <w:sz w:val="24"/>
        </w:rPr>
        <w:t>一</w:t>
      </w:r>
      <w:r w:rsidRPr="002C686C">
        <w:rPr>
          <w:rFonts w:ascii="彩虹粗仿宋" w:eastAsia="彩虹粗仿宋" w:hAnsi="宋体" w:cs="Arial" w:hint="eastAsia"/>
          <w:sz w:val="24"/>
        </w:rPr>
        <w:t>）侧袋机制实施期间，本部分约定的投资组合比例、组合限制等约定仅适用于主袋账户。</w:t>
      </w:r>
    </w:p>
    <w:p w14:paraId="08ECDEC7" w14:textId="77777777" w:rsidR="0099216A" w:rsidRPr="003A0F20" w:rsidRDefault="0099216A">
      <w:pPr>
        <w:rPr>
          <w:rFonts w:ascii="彩虹粗仿宋" w:eastAsia="彩虹粗仿宋"/>
          <w:sz w:val="24"/>
        </w:rPr>
      </w:pPr>
    </w:p>
    <w:p w14:paraId="022B2481" w14:textId="77777777" w:rsidR="0099216A" w:rsidRPr="003A0F20"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A0F20">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C2422C8" w14:textId="4775C5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633BC2">
        <w:rPr>
          <w:rFonts w:ascii="彩虹粗仿宋" w:eastAsia="彩虹粗仿宋" w:hAnsi="宋体" w:cs="Arial" w:hint="eastAsia"/>
          <w:sz w:val="24"/>
        </w:rPr>
        <w:t>、</w:t>
      </w:r>
      <w:r w:rsidRPr="003A0F20">
        <w:rPr>
          <w:rFonts w:ascii="彩虹粗仿宋" w:eastAsia="彩虹粗仿宋" w:hAnsi="宋体" w:cs="Arial" w:hint="eastAsia"/>
          <w:sz w:val="24"/>
        </w:rPr>
        <w:t>证券</w:t>
      </w:r>
      <w:r w:rsidR="003D5FF9">
        <w:rPr>
          <w:rFonts w:ascii="彩虹粗仿宋" w:eastAsia="彩虹粗仿宋" w:hAnsi="宋体" w:cs="Arial" w:hint="eastAsia"/>
          <w:sz w:val="24"/>
        </w:rPr>
        <w:t>账户</w:t>
      </w:r>
      <w:r w:rsidR="003D5FF9" w:rsidRPr="003D5FF9">
        <w:rPr>
          <w:rFonts w:ascii="彩虹粗仿宋" w:eastAsia="彩虹粗仿宋" w:hAnsi="宋体" w:cs="Arial" w:hint="eastAsia"/>
          <w:sz w:val="24"/>
        </w:rPr>
        <w:t>等投资所需</w:t>
      </w:r>
      <w:r w:rsidRPr="003A0F20">
        <w:rPr>
          <w:rFonts w:ascii="彩虹粗仿宋" w:eastAsia="彩虹粗仿宋" w:hAnsi="宋体" w:cs="Arial" w:hint="eastAsia"/>
          <w:sz w:val="24"/>
        </w:rPr>
        <w:t>账户、复核基金管理人计算的基金资产净值和</w:t>
      </w:r>
      <w:r w:rsidR="000D29BD">
        <w:rPr>
          <w:rFonts w:ascii="彩虹粗仿宋" w:eastAsia="彩虹粗仿宋" w:hAnsi="宋体" w:cs="Arial" w:hint="eastAsia"/>
          <w:sz w:val="24"/>
        </w:rPr>
        <w:t>各类</w:t>
      </w:r>
      <w:r w:rsidRPr="003A0F20">
        <w:rPr>
          <w:rFonts w:ascii="彩虹粗仿宋" w:eastAsia="彩虹粗仿宋" w:hAnsi="宋体" w:cs="Arial" w:hint="eastAsia"/>
          <w:sz w:val="24"/>
        </w:rPr>
        <w:t>基金份额净值、根据基金管理人指令办理清算交收、相关信息披露和监督基金投资运作等行为。</w:t>
      </w:r>
    </w:p>
    <w:p w14:paraId="21573C29" w14:textId="4063113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、本协议及其他有关规定时，应及时以书面</w:t>
      </w:r>
      <w:r w:rsidR="004E597D" w:rsidRPr="004E597D">
        <w:rPr>
          <w:rFonts w:ascii="彩虹粗仿宋" w:eastAsia="彩虹粗仿宋" w:hAnsi="宋体" w:cs="Arial" w:hint="eastAsia"/>
          <w:sz w:val="24"/>
        </w:rPr>
        <w:t>或其他双方认可的</w:t>
      </w:r>
      <w:r w:rsidRPr="003A0F20">
        <w:rPr>
          <w:rFonts w:ascii="彩虹粗仿宋" w:eastAsia="彩虹粗仿宋" w:hAnsi="宋体" w:cs="Arial" w:hint="eastAsia"/>
          <w:sz w:val="24"/>
        </w:rPr>
        <w:t>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w:t>
      </w:r>
      <w:r w:rsidRPr="003A0F20">
        <w:rPr>
          <w:rFonts w:ascii="彩虹粗仿宋" w:eastAsia="彩虹粗仿宋" w:hAnsi="宋体" w:cs="Arial" w:hint="eastAsia"/>
          <w:sz w:val="24"/>
        </w:rPr>
        <w:lastRenderedPageBreak/>
        <w:t>内答复基金管理人并改正。</w:t>
      </w:r>
    </w:p>
    <w:p w14:paraId="2AABB1C9"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7D02B09" w14:textId="77777777" w:rsidR="0099216A" w:rsidRPr="003A0F20" w:rsidRDefault="0099216A">
      <w:pPr>
        <w:rPr>
          <w:rFonts w:ascii="彩虹粗仿宋" w:eastAsia="彩虹粗仿宋"/>
          <w:sz w:val="24"/>
        </w:rPr>
      </w:pPr>
    </w:p>
    <w:p w14:paraId="280FC8E5" w14:textId="77777777" w:rsidR="0099216A" w:rsidRPr="003A0F20"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A0F20">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09ABDC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（一）基金财产保管的原则</w:t>
      </w:r>
    </w:p>
    <w:p w14:paraId="4B6E504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1.基金财产应独立于基金管理人、基金托管人的固有财产。</w:t>
      </w:r>
    </w:p>
    <w:p w14:paraId="620BAD35"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2.基金托管人应安全保管基金财产。</w:t>
      </w:r>
    </w:p>
    <w:p w14:paraId="7500ACA2" w14:textId="0CE0FB2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3.基金托管人按照规定开设基金财产的资金账户</w:t>
      </w:r>
      <w:r w:rsidR="00633BC2">
        <w:rPr>
          <w:rFonts w:ascii="彩虹粗仿宋" w:eastAsia="彩虹粗仿宋" w:hAnsi="宋体" w:cs="Arial" w:hint="eastAsia"/>
          <w:sz w:val="24"/>
        </w:rPr>
        <w:t>、</w:t>
      </w:r>
      <w:r w:rsidRPr="003A0F20">
        <w:rPr>
          <w:rFonts w:ascii="彩虹粗仿宋" w:eastAsia="彩虹粗仿宋" w:hAnsi="宋体" w:cs="Arial" w:hint="eastAsia"/>
          <w:sz w:val="24"/>
        </w:rPr>
        <w:t>证券</w:t>
      </w:r>
      <w:r w:rsidR="003D5FF9">
        <w:rPr>
          <w:rFonts w:ascii="彩虹粗仿宋" w:eastAsia="彩虹粗仿宋" w:hAnsi="宋体" w:cs="Arial" w:hint="eastAsia"/>
          <w:sz w:val="24"/>
        </w:rPr>
        <w:t>账户</w:t>
      </w:r>
      <w:r w:rsidR="003D5FF9" w:rsidRPr="003D5FF9">
        <w:rPr>
          <w:rFonts w:ascii="彩虹粗仿宋" w:eastAsia="彩虹粗仿宋" w:hAnsi="宋体" w:cs="Arial" w:hint="eastAsia"/>
          <w:sz w:val="24"/>
        </w:rPr>
        <w:t>等投资所需</w:t>
      </w:r>
      <w:r w:rsidRPr="003A0F20">
        <w:rPr>
          <w:rFonts w:ascii="彩虹粗仿宋" w:eastAsia="彩虹粗仿宋" w:hAnsi="宋体" w:cs="Arial" w:hint="eastAsia"/>
          <w:sz w:val="24"/>
        </w:rPr>
        <w:t>账户。</w:t>
      </w:r>
    </w:p>
    <w:p w14:paraId="35EBAFA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4.基金托管人对所托管的不同基金财产分别设置账户，确保基金财产的完整与独立。</w:t>
      </w:r>
    </w:p>
    <w:p w14:paraId="2DBE4341" w14:textId="32F8C806"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5.基金托管人按照</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和本协议的约定保管基金财产，如有特殊情况双方可另行协商解决。</w:t>
      </w:r>
      <w:r w:rsidR="00677878" w:rsidRPr="003A0F20">
        <w:rPr>
          <w:rFonts w:ascii="彩虹粗仿宋" w:eastAsia="彩虹粗仿宋" w:hAnsi="宋体" w:cs="Arial" w:hint="eastAsia"/>
          <w:sz w:val="24"/>
        </w:rPr>
        <w:t>基金</w:t>
      </w:r>
      <w:r w:rsidR="00677878" w:rsidRPr="003A0F20">
        <w:rPr>
          <w:rFonts w:ascii="彩虹粗仿宋" w:eastAsia="彩虹粗仿宋" w:hint="eastAsia"/>
          <w:sz w:val="24"/>
        </w:rPr>
        <w:t>托管人未经基金管理人的指令，不得自行运用、处分、分配</w:t>
      </w:r>
      <w:r w:rsidR="003654A9" w:rsidRPr="003A0F20">
        <w:rPr>
          <w:rFonts w:ascii="彩虹粗仿宋" w:eastAsia="彩虹粗仿宋" w:hint="eastAsia"/>
          <w:sz w:val="24"/>
        </w:rPr>
        <w:t>本基金</w:t>
      </w:r>
      <w:r w:rsidR="00677878" w:rsidRPr="003A0F20">
        <w:rPr>
          <w:rFonts w:ascii="彩虹粗仿宋" w:eastAsia="彩虹粗仿宋" w:hint="eastAsia"/>
          <w:sz w:val="24"/>
        </w:rPr>
        <w:t>的任何资产（不包含</w:t>
      </w:r>
      <w:r w:rsidR="003654A9" w:rsidRPr="003A0F20">
        <w:rPr>
          <w:rFonts w:ascii="彩虹粗仿宋" w:eastAsia="彩虹粗仿宋" w:hint="eastAsia"/>
          <w:sz w:val="24"/>
        </w:rPr>
        <w:t>基金</w:t>
      </w:r>
      <w:r w:rsidR="00677878" w:rsidRPr="003A0F20">
        <w:rPr>
          <w:rFonts w:ascii="彩虹粗仿宋" w:eastAsia="彩虹粗仿宋" w:hint="eastAsia"/>
          <w:sz w:val="24"/>
        </w:rPr>
        <w:t>托管人依据中国</w:t>
      </w:r>
      <w:r w:rsidR="003D5FF9" w:rsidRPr="003D5FF9">
        <w:rPr>
          <w:rFonts w:ascii="彩虹粗仿宋" w:eastAsia="彩虹粗仿宋" w:hint="eastAsia"/>
          <w:sz w:val="24"/>
        </w:rPr>
        <w:t>证券登记结算有限责任</w:t>
      </w:r>
      <w:r w:rsidR="00677878" w:rsidRPr="003A0F20">
        <w:rPr>
          <w:rFonts w:ascii="彩虹粗仿宋" w:eastAsia="彩虹粗仿宋" w:hint="eastAsia"/>
          <w:sz w:val="24"/>
        </w:rPr>
        <w:t>公司结算数据完成场内交易交收、开户银行</w:t>
      </w:r>
      <w:r w:rsidR="002A710F" w:rsidRPr="003A0F20">
        <w:rPr>
          <w:rFonts w:ascii="彩虹粗仿宋" w:eastAsia="彩虹粗仿宋" w:hint="eastAsia"/>
          <w:sz w:val="24"/>
        </w:rPr>
        <w:t>或</w:t>
      </w:r>
      <w:r w:rsidR="000D7743" w:rsidRPr="003A0F20">
        <w:rPr>
          <w:rFonts w:ascii="彩虹粗仿宋" w:eastAsia="彩虹粗仿宋" w:hint="eastAsia"/>
          <w:sz w:val="24"/>
        </w:rPr>
        <w:t>交易/</w:t>
      </w:r>
      <w:r w:rsidR="002A710F" w:rsidRPr="003A0F20">
        <w:rPr>
          <w:rFonts w:ascii="彩虹粗仿宋" w:eastAsia="彩虹粗仿宋" w:hint="eastAsia"/>
          <w:sz w:val="24"/>
        </w:rPr>
        <w:t>登记结算机构</w:t>
      </w:r>
      <w:r w:rsidR="00677878" w:rsidRPr="003A0F20">
        <w:rPr>
          <w:rFonts w:ascii="彩虹粗仿宋" w:eastAsia="彩虹粗仿宋" w:hint="eastAsia"/>
          <w:sz w:val="24"/>
        </w:rPr>
        <w:t>扣收</w:t>
      </w:r>
      <w:r w:rsidR="000D7743" w:rsidRPr="003A0F20">
        <w:rPr>
          <w:rFonts w:ascii="彩虹粗仿宋" w:eastAsia="彩虹粗仿宋" w:hint="eastAsia"/>
          <w:sz w:val="24"/>
        </w:rPr>
        <w:t>交易费、</w:t>
      </w:r>
      <w:r w:rsidR="00677878" w:rsidRPr="003A0F20">
        <w:rPr>
          <w:rFonts w:ascii="彩虹粗仿宋" w:eastAsia="彩虹粗仿宋" w:hint="eastAsia"/>
          <w:sz w:val="24"/>
        </w:rPr>
        <w:t>结算费和账户维护费等费用）。</w:t>
      </w:r>
    </w:p>
    <w:p w14:paraId="7726E72E" w14:textId="3AA97A25"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291203" w:rsidRPr="00291203">
        <w:rPr>
          <w:rFonts w:ascii="彩虹粗仿宋" w:eastAsia="彩虹粗仿宋" w:hAnsi="宋体" w:cs="Arial" w:hint="eastAsia"/>
          <w:sz w:val="24"/>
        </w:rPr>
        <w:t>应予以必要的协助和配合，但</w:t>
      </w:r>
      <w:r w:rsidRPr="003A0F20">
        <w:rPr>
          <w:rFonts w:ascii="彩虹粗仿宋" w:eastAsia="彩虹粗仿宋" w:hAnsi="宋体" w:cs="Arial" w:hint="eastAsia"/>
          <w:sz w:val="24"/>
        </w:rPr>
        <w:t>对此不承担</w:t>
      </w:r>
      <w:r w:rsidR="00B907DF">
        <w:rPr>
          <w:rFonts w:ascii="彩虹粗仿宋" w:eastAsia="彩虹粗仿宋" w:hint="eastAsia"/>
          <w:sz w:val="24"/>
        </w:rPr>
        <w:t>任何</w:t>
      </w:r>
      <w:r w:rsidRPr="003A0F20">
        <w:rPr>
          <w:rFonts w:ascii="彩虹粗仿宋" w:eastAsia="彩虹粗仿宋" w:hAnsi="宋体" w:cs="Arial" w:hint="eastAsia"/>
          <w:sz w:val="24"/>
        </w:rPr>
        <w:t>责任。</w:t>
      </w:r>
    </w:p>
    <w:p w14:paraId="2A7FD65C"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7.除依据法律法规和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的规定外，基金托管人不得委托第三人托管基金财产。</w:t>
      </w:r>
    </w:p>
    <w:p w14:paraId="054F4AA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（二）基金募集期间及募集资金的验资</w:t>
      </w:r>
    </w:p>
    <w:p w14:paraId="4DEF0011" w14:textId="12BFBF3A"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1.基金募集期间募集的资金应存于基金管理人在</w:t>
      </w:r>
      <w:r w:rsidR="00600855" w:rsidRPr="00600855">
        <w:rPr>
          <w:rFonts w:ascii="彩虹粗仿宋" w:eastAsia="彩虹粗仿宋" w:hAnsi="宋体" w:cs="Arial" w:hint="eastAsia"/>
          <w:sz w:val="24"/>
        </w:rPr>
        <w:t>基金托管人处开立的基金</w:t>
      </w:r>
      <w:r w:rsidR="00B34102" w:rsidRPr="00B34102">
        <w:rPr>
          <w:rFonts w:ascii="彩虹粗仿宋" w:eastAsia="彩虹粗仿宋" w:hAnsi="宋体" w:cs="Arial" w:hint="eastAsia"/>
          <w:sz w:val="24"/>
        </w:rPr>
        <w:t>募集专户</w:t>
      </w:r>
      <w:r w:rsidR="00600855" w:rsidRPr="00600855">
        <w:rPr>
          <w:rFonts w:ascii="彩虹粗仿宋" w:eastAsia="彩虹粗仿宋" w:hAnsi="宋体" w:cs="Arial" w:hint="eastAsia"/>
          <w:sz w:val="24"/>
        </w:rPr>
        <w:t>中</w:t>
      </w:r>
      <w:r w:rsidRPr="003A0F20">
        <w:rPr>
          <w:rFonts w:ascii="彩虹粗仿宋" w:eastAsia="彩虹粗仿宋" w:hAnsi="宋体" w:cs="Arial" w:hint="eastAsia"/>
          <w:sz w:val="24"/>
        </w:rPr>
        <w:t>。该账户由基金管理人开立并管理。</w:t>
      </w:r>
    </w:p>
    <w:p w14:paraId="64E2767F" w14:textId="6117C91E"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2.基金募集期满或基金停止募集时，</w:t>
      </w:r>
      <w:r w:rsidR="009D314F" w:rsidRPr="009D314F">
        <w:rPr>
          <w:rFonts w:ascii="彩虹粗仿宋" w:eastAsia="彩虹粗仿宋" w:hAnsi="宋体" w:cs="Arial" w:hint="eastAsia"/>
          <w:sz w:val="24"/>
        </w:rPr>
        <w:t>发起资金提供方认购金额及承诺持有期限</w:t>
      </w:r>
      <w:r w:rsidRPr="003A0F20">
        <w:rPr>
          <w:rFonts w:ascii="彩虹粗仿宋" w:eastAsia="彩虹粗仿宋" w:hAnsi="宋体" w:cs="Arial" w:hint="eastAsia"/>
          <w:sz w:val="24"/>
        </w:rPr>
        <w:t>符合《基金法》、《运作办法》等有关规定后，基金管理人应将属于基金财产的全</w:t>
      </w:r>
      <w:r w:rsidRPr="003A0F20">
        <w:rPr>
          <w:rFonts w:ascii="彩虹粗仿宋" w:eastAsia="彩虹粗仿宋" w:hAnsi="宋体" w:cs="Arial" w:hint="eastAsia"/>
          <w:sz w:val="24"/>
        </w:rPr>
        <w:lastRenderedPageBreak/>
        <w:t>部资金划入基金托管人开立的基金银行账户</w:t>
      </w:r>
      <w:r w:rsidR="009A1EE5">
        <w:rPr>
          <w:rFonts w:ascii="彩虹粗仿宋" w:eastAsia="彩虹粗仿宋" w:hAnsi="宋体" w:cs="Arial" w:hint="eastAsia"/>
          <w:sz w:val="24"/>
        </w:rPr>
        <w:t>，</w:t>
      </w:r>
      <w:r w:rsidRPr="003A0F20">
        <w:rPr>
          <w:rFonts w:ascii="彩虹粗仿宋" w:eastAsia="彩虹粗仿宋" w:hAnsi="宋体" w:cs="Arial" w:hint="eastAsia"/>
          <w:sz w:val="24"/>
        </w:rPr>
        <w:t>同时在规定时间内，聘请</w:t>
      </w:r>
      <w:r w:rsidR="00A701EF" w:rsidRPr="00A701EF">
        <w:rPr>
          <w:rFonts w:ascii="彩虹粗仿宋" w:eastAsia="彩虹粗仿宋" w:hAnsi="宋体" w:cs="Arial" w:hint="eastAsia"/>
          <w:sz w:val="24"/>
        </w:rPr>
        <w:t>符合《证券法》规定</w:t>
      </w:r>
      <w:r w:rsidR="00A701EF">
        <w:rPr>
          <w:rFonts w:ascii="彩虹粗仿宋" w:eastAsia="彩虹粗仿宋" w:hAnsi="宋体" w:cs="Arial" w:hint="eastAsia"/>
          <w:sz w:val="24"/>
        </w:rPr>
        <w:t>的</w:t>
      </w:r>
      <w:r w:rsidRPr="003A0F20">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EE8DCAC" w14:textId="7293D508"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3.若基金募集期限届满，未能达到</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生效的条件，由基金管理人按规定办理退款等事宜。</w:t>
      </w:r>
    </w:p>
    <w:p w14:paraId="266699F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（三）基金银行账户的开立和管理</w:t>
      </w:r>
    </w:p>
    <w:p w14:paraId="492D4649" w14:textId="15C28072"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1.基金托管人</w:t>
      </w:r>
      <w:r w:rsidR="00A701EF">
        <w:rPr>
          <w:rFonts w:ascii="彩虹粗仿宋" w:eastAsia="彩虹粗仿宋" w:hAnsi="宋体" w:cs="Arial" w:hint="eastAsia"/>
          <w:sz w:val="24"/>
        </w:rPr>
        <w:t>应</w:t>
      </w:r>
      <w:r w:rsidRPr="003A0F20">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68EE4924"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878D62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3.基金银行账户的开立和管理应符合银行业监督管理机构的有关规定。</w:t>
      </w:r>
    </w:p>
    <w:p w14:paraId="6EBB609D" w14:textId="77777777" w:rsidR="0099216A"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4.在符合法律法规规定的条件下，基金托管人可以通过基金托管人专用账户办理基金资产的支付。</w:t>
      </w:r>
    </w:p>
    <w:p w14:paraId="257662D2" w14:textId="2C607D8F" w:rsidR="0046729E" w:rsidRPr="003A0F20" w:rsidRDefault="0046729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A701EF">
        <w:rPr>
          <w:rFonts w:ascii="彩虹粗仿宋" w:eastAsia="彩虹粗仿宋" w:hAnsi="宋体" w:cs="Arial" w:hint="eastAsia"/>
          <w:sz w:val="24"/>
        </w:rPr>
        <w:t>基金</w:t>
      </w:r>
      <w:r>
        <w:rPr>
          <w:rFonts w:ascii="彩虹粗仿宋" w:eastAsia="彩虹粗仿宋" w:hAnsi="宋体" w:cs="Arial" w:hint="eastAsia"/>
          <w:sz w:val="24"/>
        </w:rPr>
        <w:t>管理人应于</w:t>
      </w:r>
      <w:r w:rsidR="00BD2860" w:rsidRPr="00BD2860">
        <w:rPr>
          <w:rFonts w:ascii="彩虹粗仿宋" w:eastAsia="彩虹粗仿宋" w:hAnsi="宋体" w:cs="Arial" w:hint="eastAsia"/>
          <w:sz w:val="24"/>
        </w:rPr>
        <w:t>基金终止运作</w:t>
      </w:r>
      <w:r>
        <w:rPr>
          <w:rFonts w:ascii="彩虹粗仿宋" w:eastAsia="彩虹粗仿宋" w:hAnsi="宋体" w:cs="Arial" w:hint="eastAsia"/>
          <w:sz w:val="24"/>
        </w:rPr>
        <w:t>后及时完成收益兑付、费用结清及其他应收应付款项资金划转，</w:t>
      </w:r>
      <w:r w:rsidR="00963D5C" w:rsidRPr="00963D5C">
        <w:rPr>
          <w:rFonts w:ascii="彩虹粗仿宋" w:eastAsia="彩虹粗仿宋" w:hAnsi="宋体" w:cs="Arial" w:hint="eastAsia"/>
          <w:sz w:val="24"/>
        </w:rPr>
        <w:t>在确保后续不再发生款项进出后的</w:t>
      </w:r>
      <w:r>
        <w:rPr>
          <w:rFonts w:ascii="彩虹粗仿宋" w:eastAsia="彩虹粗仿宋" w:hAnsi="宋体" w:cs="Arial" w:hint="eastAsia"/>
          <w:sz w:val="24"/>
        </w:rPr>
        <w:t>10个工作日内向</w:t>
      </w:r>
      <w:r w:rsidR="00A701EF">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14:paraId="49B9C87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（四）基金证券账户</w:t>
      </w:r>
      <w:r w:rsidR="00DC6EC1" w:rsidRPr="003A0F20">
        <w:rPr>
          <w:rFonts w:ascii="彩虹粗仿宋" w:eastAsia="彩虹粗仿宋" w:hAnsi="宋体" w:cs="Arial" w:hint="eastAsia"/>
          <w:sz w:val="24"/>
        </w:rPr>
        <w:t>和结算备付金账户</w:t>
      </w:r>
      <w:r w:rsidRPr="003A0F20">
        <w:rPr>
          <w:rFonts w:ascii="彩虹粗仿宋" w:eastAsia="彩虹粗仿宋" w:hAnsi="宋体" w:cs="Arial" w:hint="eastAsia"/>
          <w:sz w:val="24"/>
        </w:rPr>
        <w:t>的开立和管理</w:t>
      </w:r>
    </w:p>
    <w:p w14:paraId="774C3D3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1.基金托管人在中国证券登记结算有限责任公司为基金开立基金托管人与基金联名的证券账户。</w:t>
      </w:r>
    </w:p>
    <w:p w14:paraId="42D56BD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0967FC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3.基金证券账户的开立和证券账户卡的保管由基金托管人负责，账户资产的管理和运用由基金管理人负责。</w:t>
      </w:r>
    </w:p>
    <w:p w14:paraId="78B1C8DD" w14:textId="00B6C837" w:rsidR="002F6C97" w:rsidRPr="003A0F20" w:rsidRDefault="002F6C97" w:rsidP="002F6C9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证券账户开户费</w:t>
      </w:r>
      <w:r w:rsidR="003F4074" w:rsidRPr="003A0F20">
        <w:rPr>
          <w:rFonts w:ascii="彩虹粗仿宋" w:eastAsia="彩虹粗仿宋" w:hAnsi="宋体"/>
          <w:sz w:val="24"/>
        </w:rPr>
        <w:t>由</w:t>
      </w:r>
      <w:r w:rsidR="003F4074" w:rsidRPr="003A0F20">
        <w:rPr>
          <w:rFonts w:ascii="彩虹粗仿宋" w:eastAsia="彩虹粗仿宋" w:hAnsi="宋体" w:hint="eastAsia"/>
          <w:sz w:val="24"/>
        </w:rPr>
        <w:t>基金管理人先行垫付</w:t>
      </w:r>
      <w:r w:rsidR="003F4074" w:rsidRPr="003A0F20">
        <w:rPr>
          <w:rFonts w:ascii="彩虹粗仿宋" w:eastAsia="彩虹粗仿宋" w:hAnsi="宋体"/>
          <w:sz w:val="24"/>
        </w:rPr>
        <w:t>,</w:t>
      </w:r>
      <w:r w:rsidR="003F4074" w:rsidRPr="003A0F20">
        <w:rPr>
          <w:rFonts w:ascii="彩虹粗仿宋" w:eastAsia="彩虹粗仿宋" w:hAnsi="宋体" w:hint="eastAsia"/>
          <w:sz w:val="24"/>
        </w:rPr>
        <w:t>待</w:t>
      </w:r>
      <w:r w:rsidR="00501451" w:rsidRPr="00501451">
        <w:rPr>
          <w:rFonts w:ascii="彩虹粗仿宋" w:eastAsia="彩虹粗仿宋" w:hAnsi="宋体" w:hint="eastAsia"/>
          <w:sz w:val="24"/>
        </w:rPr>
        <w:t>本基金</w:t>
      </w:r>
      <w:r w:rsidR="003F4074" w:rsidRPr="003A0F20">
        <w:rPr>
          <w:rFonts w:ascii="彩虹粗仿宋" w:eastAsia="彩虹粗仿宋" w:hAnsi="宋体" w:hint="eastAsia"/>
          <w:sz w:val="24"/>
        </w:rPr>
        <w:t>启始运营后</w:t>
      </w:r>
      <w:r w:rsidR="003F4074" w:rsidRPr="003A0F20">
        <w:rPr>
          <w:rFonts w:ascii="彩虹粗仿宋" w:eastAsia="彩虹粗仿宋" w:hAnsi="宋体"/>
          <w:sz w:val="24"/>
        </w:rPr>
        <w:t>,</w:t>
      </w:r>
      <w:r w:rsidR="003F4074" w:rsidRPr="003A0F20">
        <w:rPr>
          <w:rFonts w:ascii="彩虹粗仿宋" w:eastAsia="彩虹粗仿宋" w:hAnsi="宋体" w:hint="eastAsia"/>
          <w:sz w:val="24"/>
        </w:rPr>
        <w:t>基金</w:t>
      </w:r>
      <w:r w:rsidR="003F4074" w:rsidRPr="003A0F20">
        <w:rPr>
          <w:rFonts w:ascii="彩虹粗仿宋" w:eastAsia="彩虹粗仿宋" w:hAnsi="宋体"/>
          <w:sz w:val="24"/>
        </w:rPr>
        <w:t>管理人可向</w:t>
      </w:r>
      <w:r w:rsidR="003F4074" w:rsidRPr="003A0F20">
        <w:rPr>
          <w:rFonts w:ascii="彩虹粗仿宋" w:eastAsia="彩虹粗仿宋" w:hAnsi="宋体" w:hint="eastAsia"/>
          <w:sz w:val="24"/>
        </w:rPr>
        <w:t>基金</w:t>
      </w:r>
      <w:r w:rsidR="003F4074" w:rsidRPr="003A0F20">
        <w:rPr>
          <w:rFonts w:ascii="彩虹粗仿宋" w:eastAsia="彩虹粗仿宋" w:hAnsi="宋体"/>
          <w:sz w:val="24"/>
        </w:rPr>
        <w:t>托管人发送划款指令,将代垫开户费从本</w:t>
      </w:r>
      <w:r w:rsidR="003F4074" w:rsidRPr="003A0F20">
        <w:rPr>
          <w:rFonts w:ascii="彩虹粗仿宋" w:eastAsia="彩虹粗仿宋" w:hAnsi="宋体" w:hint="eastAsia"/>
          <w:sz w:val="24"/>
        </w:rPr>
        <w:t>基金托管资金</w:t>
      </w:r>
      <w:r w:rsidR="003F4074" w:rsidRPr="003A0F20">
        <w:rPr>
          <w:rFonts w:ascii="彩虹粗仿宋" w:eastAsia="彩虹粗仿宋" w:hAnsi="宋体"/>
          <w:sz w:val="24"/>
        </w:rPr>
        <w:t>账户中</w:t>
      </w:r>
      <w:r w:rsidR="003F4074" w:rsidRPr="003A0F20">
        <w:rPr>
          <w:rFonts w:ascii="彩虹粗仿宋" w:eastAsia="彩虹粗仿宋" w:hAnsi="宋体" w:hint="eastAsia"/>
          <w:sz w:val="24"/>
        </w:rPr>
        <w:t>扣还基金管理人。</w:t>
      </w:r>
    </w:p>
    <w:p w14:paraId="5773CDF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sidRPr="003A0F20">
        <w:rPr>
          <w:rFonts w:ascii="彩虹粗仿宋" w:eastAsia="彩虹粗仿宋" w:hAnsi="宋体" w:cs="Arial" w:hint="eastAsia"/>
          <w:sz w:val="24"/>
        </w:rPr>
        <w:t>保证</w:t>
      </w:r>
      <w:r w:rsidRPr="003A0F20">
        <w:rPr>
          <w:rFonts w:ascii="彩虹粗仿宋" w:eastAsia="彩虹粗仿宋" w:hAnsi="宋体" w:cs="Arial" w:hint="eastAsia"/>
          <w:sz w:val="24"/>
        </w:rPr>
        <w:t>金、交收资金等的收取按照中国证券登记结算有限责任公司的规定</w:t>
      </w:r>
      <w:r w:rsidR="009F0EFC" w:rsidRPr="003A0F20">
        <w:rPr>
          <w:rFonts w:ascii="彩虹粗仿宋" w:eastAsia="彩虹粗仿宋" w:hAnsi="宋体" w:cs="Arial" w:hint="eastAsia"/>
          <w:sz w:val="24"/>
        </w:rPr>
        <w:t>以及基金管理人与基金</w:t>
      </w:r>
      <w:r w:rsidR="009F0EFC" w:rsidRPr="003A0F20">
        <w:rPr>
          <w:rFonts w:ascii="彩虹粗仿宋" w:eastAsia="彩虹粗仿宋" w:hAnsi="宋体" w:cs="Arial" w:hint="eastAsia"/>
          <w:sz w:val="24"/>
        </w:rPr>
        <w:lastRenderedPageBreak/>
        <w:t>托管人签署的</w:t>
      </w:r>
      <w:r w:rsidR="00E73609" w:rsidRPr="003A0F20">
        <w:rPr>
          <w:rFonts w:ascii="彩虹粗仿宋" w:eastAsia="彩虹粗仿宋" w:hAnsi="宋体" w:cs="Arial" w:hint="eastAsia"/>
          <w:sz w:val="24"/>
        </w:rPr>
        <w:t>《托管银行证券资金结算协议》</w:t>
      </w:r>
      <w:r w:rsidRPr="003A0F20">
        <w:rPr>
          <w:rFonts w:ascii="彩虹粗仿宋" w:eastAsia="彩虹粗仿宋" w:hAnsi="宋体" w:cs="Arial" w:hint="eastAsia"/>
          <w:sz w:val="24"/>
        </w:rPr>
        <w:t>执行。</w:t>
      </w:r>
    </w:p>
    <w:p w14:paraId="10B1EE3A" w14:textId="5F20C182" w:rsidR="00D84C4F" w:rsidRPr="003A0F20" w:rsidRDefault="00D84C4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w:t>
      </w:r>
      <w:r w:rsidR="00882B27">
        <w:rPr>
          <w:rFonts w:ascii="彩虹粗仿宋" w:eastAsia="彩虹粗仿宋" w:hAnsi="宋体" w:cs="Arial" w:hint="eastAsia"/>
          <w:sz w:val="24"/>
        </w:rPr>
        <w:t>.</w:t>
      </w:r>
      <w:r w:rsidR="00A07EB5" w:rsidRPr="003A0F20">
        <w:rPr>
          <w:rFonts w:ascii="彩虹粗仿宋" w:eastAsia="彩虹粗仿宋" w:hAnsi="宋体" w:cs="Arial" w:hint="eastAsia"/>
          <w:sz w:val="24"/>
        </w:rPr>
        <w:t>账户注销时，在遵守中国证券登记结算</w:t>
      </w:r>
      <w:r w:rsidR="006879C2" w:rsidRPr="006879C2">
        <w:rPr>
          <w:rFonts w:ascii="彩虹粗仿宋" w:eastAsia="彩虹粗仿宋" w:hAnsi="宋体" w:cs="Arial" w:hint="eastAsia"/>
          <w:sz w:val="24"/>
        </w:rPr>
        <w:t>有限责任</w:t>
      </w:r>
      <w:r w:rsidR="00A07EB5" w:rsidRPr="003A0F20">
        <w:rPr>
          <w:rFonts w:ascii="彩虹粗仿宋" w:eastAsia="彩虹粗仿宋" w:hAnsi="宋体" w:cs="Arial" w:hint="eastAsia"/>
          <w:sz w:val="24"/>
        </w:rPr>
        <w:t>公司的相关规定下，由</w:t>
      </w:r>
      <w:r w:rsidR="00A701EF">
        <w:rPr>
          <w:rFonts w:ascii="彩虹粗仿宋" w:eastAsia="彩虹粗仿宋" w:hAnsi="宋体" w:cs="Arial" w:hint="eastAsia"/>
          <w:sz w:val="24"/>
        </w:rPr>
        <w:t>基金</w:t>
      </w:r>
      <w:r w:rsidR="00A07EB5" w:rsidRPr="003A0F20">
        <w:rPr>
          <w:rFonts w:ascii="彩虹粗仿宋" w:eastAsia="彩虹粗仿宋" w:hAnsi="宋体" w:cs="Arial" w:hint="eastAsia"/>
          <w:sz w:val="24"/>
        </w:rPr>
        <w:t>管理人和</w:t>
      </w:r>
      <w:r w:rsidR="00A701EF">
        <w:rPr>
          <w:rFonts w:ascii="彩虹粗仿宋" w:eastAsia="彩虹粗仿宋" w:hAnsi="宋体" w:cs="Arial" w:hint="eastAsia"/>
          <w:sz w:val="24"/>
        </w:rPr>
        <w:t>基金</w:t>
      </w:r>
      <w:r w:rsidR="00A07EB5" w:rsidRPr="003A0F20">
        <w:rPr>
          <w:rFonts w:ascii="彩虹粗仿宋" w:eastAsia="彩虹粗仿宋" w:hAnsi="宋体" w:cs="Arial" w:hint="eastAsia"/>
          <w:sz w:val="24"/>
        </w:rPr>
        <w:t>托管人协商确认主要办理人。账户注销期间，主要办理人如需另一方提供配合的，另一方应予以配合。</w:t>
      </w:r>
    </w:p>
    <w:p w14:paraId="150CEAF5" w14:textId="77777777" w:rsidR="0099216A" w:rsidRPr="003A0F20" w:rsidRDefault="00D84C4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w:t>
      </w:r>
      <w:r w:rsidR="0099216A" w:rsidRPr="003A0F20">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B9E8236"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（五）债券托管专户的开设和管理</w:t>
      </w:r>
    </w:p>
    <w:p w14:paraId="7AF616D9" w14:textId="27AE7EC0" w:rsidR="0099216A" w:rsidRPr="003A0F20" w:rsidRDefault="00314127" w:rsidP="00010F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《基金合同》</w:t>
      </w:r>
      <w:r w:rsidR="00022271" w:rsidRPr="003A0F20">
        <w:rPr>
          <w:rFonts w:ascii="彩虹粗仿宋" w:eastAsia="彩虹粗仿宋" w:hAnsi="宋体" w:cs="Arial" w:hint="eastAsia"/>
          <w:sz w:val="24"/>
        </w:rPr>
        <w:t>生效后，</w:t>
      </w:r>
      <w:r w:rsidR="00010FA9" w:rsidRPr="003A0F20">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3A0F20">
        <w:rPr>
          <w:rFonts w:ascii="彩虹粗仿宋" w:eastAsia="彩虹粗仿宋" w:hAnsi="宋体" w:cs="Arial" w:hint="eastAsia"/>
          <w:sz w:val="24"/>
        </w:rPr>
        <w:t>基金托管人根据中国人民银行、银行间</w:t>
      </w:r>
      <w:r w:rsidR="00D424F6">
        <w:rPr>
          <w:rFonts w:ascii="彩虹粗仿宋" w:eastAsia="彩虹粗仿宋" w:hAnsi="宋体" w:cs="Arial" w:hint="eastAsia"/>
          <w:sz w:val="24"/>
        </w:rPr>
        <w:t>债券</w:t>
      </w:r>
      <w:r w:rsidR="00022271" w:rsidRPr="003A0F20">
        <w:rPr>
          <w:rFonts w:ascii="彩虹粗仿宋" w:eastAsia="彩虹粗仿宋" w:hAnsi="宋体" w:cs="Arial" w:hint="eastAsia"/>
          <w:sz w:val="24"/>
        </w:rPr>
        <w:t>市场登记结算机构的有关规定，</w:t>
      </w:r>
      <w:r w:rsidR="00284A77" w:rsidRPr="00284A77">
        <w:rPr>
          <w:rFonts w:ascii="彩虹粗仿宋" w:eastAsia="彩虹粗仿宋" w:hAnsi="宋体" w:cs="Arial" w:hint="eastAsia"/>
          <w:sz w:val="24"/>
        </w:rPr>
        <w:t>以本基金的名义</w:t>
      </w:r>
      <w:r w:rsidR="00022271" w:rsidRPr="003A0F20">
        <w:rPr>
          <w:rFonts w:ascii="彩虹粗仿宋" w:eastAsia="彩虹粗仿宋" w:hAnsi="宋体" w:cs="Arial" w:hint="eastAsia"/>
          <w:sz w:val="24"/>
        </w:rPr>
        <w:t>在银行间</w:t>
      </w:r>
      <w:r w:rsidR="00D424F6">
        <w:rPr>
          <w:rFonts w:ascii="彩虹粗仿宋" w:eastAsia="彩虹粗仿宋" w:hAnsi="宋体" w:cs="Arial" w:hint="eastAsia"/>
          <w:sz w:val="24"/>
        </w:rPr>
        <w:t>债券</w:t>
      </w:r>
      <w:r w:rsidR="00022271" w:rsidRPr="003A0F20">
        <w:rPr>
          <w:rFonts w:ascii="彩虹粗仿宋" w:eastAsia="彩虹粗仿宋" w:hAnsi="宋体" w:cs="Arial" w:hint="eastAsia"/>
          <w:sz w:val="24"/>
        </w:rPr>
        <w:t>市场登记结算机构开立债券托管账户，持有人账户和资金结算账户</w:t>
      </w:r>
      <w:r w:rsidR="0099216A" w:rsidRPr="003A0F20">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14:paraId="4DD77C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（六）其他账户的开立和管理</w:t>
      </w:r>
    </w:p>
    <w:p w14:paraId="5ED94CE1" w14:textId="490D4580" w:rsidR="0099216A" w:rsidRDefault="0099216A" w:rsidP="00010F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w:t>
      </w:r>
      <w:r w:rsidR="00010FA9" w:rsidRPr="003A0F20">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5061FF">
        <w:rPr>
          <w:rFonts w:ascii="彩虹粗仿宋" w:eastAsia="彩虹粗仿宋" w:hAnsi="宋体" w:cs="Arial" w:hint="eastAsia"/>
          <w:sz w:val="24"/>
        </w:rPr>
        <w:t>基金</w:t>
      </w:r>
      <w:r w:rsidR="00010FA9" w:rsidRPr="003A0F20">
        <w:rPr>
          <w:rFonts w:ascii="彩虹粗仿宋" w:eastAsia="彩虹粗仿宋" w:hAnsi="宋体" w:cs="Arial" w:hint="eastAsia"/>
          <w:sz w:val="24"/>
        </w:rPr>
        <w:t>托管人根据有关法律法规的规定</w:t>
      </w:r>
      <w:r w:rsidR="00D424F6">
        <w:rPr>
          <w:rFonts w:ascii="彩虹粗仿宋" w:eastAsia="彩虹粗仿宋" w:hAnsi="宋体" w:cs="Arial" w:hint="eastAsia"/>
          <w:sz w:val="24"/>
        </w:rPr>
        <w:t>、</w:t>
      </w:r>
      <w:r w:rsidR="00010FA9" w:rsidRPr="003A0F20">
        <w:rPr>
          <w:rFonts w:ascii="彩虹粗仿宋" w:eastAsia="彩虹粗仿宋" w:hAnsi="宋体" w:cs="Arial" w:hint="eastAsia"/>
          <w:sz w:val="24"/>
        </w:rPr>
        <w:t>《基金合同》</w:t>
      </w:r>
      <w:r w:rsidR="00D424F6">
        <w:rPr>
          <w:rFonts w:ascii="彩虹粗仿宋" w:eastAsia="彩虹粗仿宋" w:hAnsi="宋体" w:cs="Arial" w:hint="eastAsia"/>
          <w:sz w:val="24"/>
        </w:rPr>
        <w:t>及本协议</w:t>
      </w:r>
      <w:r w:rsidR="00010FA9" w:rsidRPr="003A0F20">
        <w:rPr>
          <w:rFonts w:ascii="彩虹粗仿宋" w:eastAsia="彩虹粗仿宋" w:hAnsi="宋体" w:cs="Arial" w:hint="eastAsia"/>
          <w:sz w:val="24"/>
        </w:rPr>
        <w:t>的约定，开立有关账户。该账户按有关规则使用并管理。</w:t>
      </w:r>
    </w:p>
    <w:p w14:paraId="516734FF" w14:textId="77777777" w:rsidR="0046729E" w:rsidRPr="0046729E" w:rsidRDefault="0046729E" w:rsidP="0046729E">
      <w:pPr>
        <w:adjustRightInd w:val="0"/>
        <w:snapToGrid w:val="0"/>
        <w:ind w:firstLineChars="200" w:firstLine="480"/>
        <w:rPr>
          <w:rFonts w:ascii="彩虹粗仿宋" w:eastAsia="彩虹粗仿宋"/>
          <w:i/>
          <w:sz w:val="24"/>
        </w:rPr>
      </w:pPr>
      <w:r>
        <w:rPr>
          <w:rFonts w:ascii="彩虹粗仿宋" w:eastAsia="彩虹粗仿宋" w:hAnsi="宋体" w:cs="Arial" w:hint="eastAsia"/>
          <w:sz w:val="24"/>
        </w:rPr>
        <w:t>2.</w:t>
      </w:r>
      <w:r w:rsidRPr="0046729E">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46729E">
        <w:rPr>
          <w:rFonts w:ascii="彩虹粗仿宋" w:eastAsia="彩虹粗仿宋" w:hint="eastAsia"/>
          <w:i/>
          <w:sz w:val="24"/>
        </w:rPr>
        <w:t>。</w:t>
      </w:r>
    </w:p>
    <w:p w14:paraId="7F68EBA1" w14:textId="0E490B9E" w:rsidR="00A310FE" w:rsidRDefault="0046729E">
      <w:pPr>
        <w:adjustRightInd w:val="0"/>
        <w:snapToGrid w:val="0"/>
        <w:ind w:firstLine="480"/>
        <w:rPr>
          <w:rFonts w:ascii="彩虹粗仿宋" w:eastAsia="彩虹粗仿宋" w:hAnsi="宋体" w:cs="Arial"/>
          <w:sz w:val="24"/>
        </w:rPr>
      </w:pPr>
      <w:r w:rsidRPr="0046729E">
        <w:rPr>
          <w:rFonts w:ascii="彩虹粗仿宋" w:eastAsia="彩虹粗仿宋" w:hint="eastAsia"/>
          <w:sz w:val="24"/>
        </w:rPr>
        <w:t>本</w:t>
      </w:r>
      <w:r w:rsidR="005061FF">
        <w:rPr>
          <w:rFonts w:ascii="彩虹粗仿宋" w:eastAsia="彩虹粗仿宋" w:hAnsi="宋体" w:cs="Arial" w:hint="eastAsia"/>
          <w:sz w:val="24"/>
        </w:rPr>
        <w:t>基金</w:t>
      </w:r>
      <w:r w:rsidRPr="0046729E">
        <w:rPr>
          <w:rFonts w:ascii="彩虹粗仿宋" w:eastAsia="彩虹粗仿宋"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w:t>
      </w:r>
      <w:r w:rsidR="005061FF">
        <w:rPr>
          <w:rFonts w:ascii="彩虹粗仿宋" w:eastAsia="彩虹粗仿宋" w:hAnsi="宋体" w:cs="Arial" w:hint="eastAsia"/>
          <w:sz w:val="24"/>
        </w:rPr>
        <w:t>基金</w:t>
      </w:r>
      <w:r w:rsidRPr="0046729E">
        <w:rPr>
          <w:rFonts w:ascii="彩虹粗仿宋" w:eastAsia="彩虹粗仿宋" w:hint="eastAsia"/>
          <w:sz w:val="24"/>
        </w:rPr>
        <w:t>开立衍生品合约账户后，再通过该证券公司（或期货公司）参与期权交易。</w:t>
      </w:r>
    </w:p>
    <w:p w14:paraId="77248D40" w14:textId="77777777" w:rsidR="0099216A" w:rsidRPr="003A0F20" w:rsidRDefault="00A310FE">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sidR="0099216A" w:rsidRPr="003A0F20">
        <w:rPr>
          <w:rFonts w:ascii="彩虹粗仿宋" w:eastAsia="彩虹粗仿宋" w:hAnsi="宋体" w:cs="Arial" w:hint="eastAsia"/>
          <w:sz w:val="24"/>
        </w:rPr>
        <w:t>法律法规等有关规定对相关账户的开立和管理另有规定的，从其规定办理。</w:t>
      </w:r>
    </w:p>
    <w:p w14:paraId="504BC390"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（七）基金财产投资的有关有价凭证等的保管</w:t>
      </w:r>
    </w:p>
    <w:p w14:paraId="059A5A23" w14:textId="23BFE3E6" w:rsidR="0099216A" w:rsidRPr="003A0F20" w:rsidRDefault="0099216A">
      <w:pPr>
        <w:adjustRightInd w:val="0"/>
        <w:snapToGrid w:val="0"/>
        <w:ind w:firstLineChars="200" w:firstLine="480"/>
        <w:rPr>
          <w:rFonts w:ascii="彩虹粗仿宋" w:eastAsia="彩虹粗仿宋" w:hAnsi="宋体" w:cs="Arial"/>
        </w:rPr>
      </w:pPr>
      <w:r w:rsidRPr="003A0F20">
        <w:rPr>
          <w:rFonts w:ascii="彩虹粗仿宋" w:eastAsia="彩虹粗仿宋" w:hAnsi="宋体" w:cs="Arial" w:hint="eastAsia"/>
          <w:sz w:val="24"/>
        </w:rPr>
        <w:t>基金财产投资的有关实物证券</w:t>
      </w:r>
      <w:r w:rsidR="004F7BE0" w:rsidRPr="003A0F20">
        <w:rPr>
          <w:rFonts w:ascii="彩虹粗仿宋" w:eastAsia="彩虹粗仿宋" w:hAnsi="宋体" w:cs="Arial" w:hint="eastAsia"/>
          <w:sz w:val="24"/>
        </w:rPr>
        <w:t>、银行</w:t>
      </w:r>
      <w:r w:rsidR="004F7BE0" w:rsidRPr="003A0F20">
        <w:rPr>
          <w:rFonts w:ascii="彩虹粗仿宋" w:eastAsia="彩虹粗仿宋" w:hint="eastAsia"/>
          <w:sz w:val="24"/>
        </w:rPr>
        <w:t>存款开户证实书</w:t>
      </w:r>
      <w:r w:rsidRPr="003A0F2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745177" w:rsidRPr="003A0F20">
        <w:rPr>
          <w:rFonts w:ascii="彩虹粗仿宋" w:eastAsia="彩虹粗仿宋" w:hAnsi="宋体" w:cs="Arial" w:hint="eastAsia"/>
          <w:sz w:val="24"/>
        </w:rPr>
        <w:t>/北京分公司</w:t>
      </w:r>
      <w:r w:rsidR="00AB1DD2">
        <w:rPr>
          <w:rFonts w:ascii="彩虹粗仿宋" w:eastAsia="彩虹粗仿宋" w:hAnsi="宋体" w:cs="Arial" w:hint="eastAsia"/>
          <w:sz w:val="24"/>
        </w:rPr>
        <w:t>、</w:t>
      </w:r>
      <w:r w:rsidR="00AB1DD2" w:rsidRPr="003E1A83">
        <w:rPr>
          <w:rFonts w:eastAsia="彩虹粗仿宋" w:cs="Arial" w:hint="eastAsia"/>
          <w:sz w:val="24"/>
        </w:rPr>
        <w:t>银行间市场清算所股份有限公司</w:t>
      </w:r>
      <w:r w:rsidRPr="003A0F20">
        <w:rPr>
          <w:rFonts w:ascii="彩虹粗仿宋" w:eastAsia="彩虹粗仿宋" w:hAnsi="宋体" w:cs="Arial" w:hint="eastAsia"/>
          <w:sz w:val="24"/>
        </w:rPr>
        <w:t>或票据营业中心的代保管库，保管凭证由基金托管人持有。</w:t>
      </w:r>
      <w:r w:rsidR="003E6866" w:rsidRPr="003A0F20">
        <w:rPr>
          <w:rFonts w:ascii="彩虹粗仿宋" w:eastAsia="彩虹粗仿宋" w:hAnsi="宋体" w:cs="Arial" w:hint="eastAsia"/>
          <w:sz w:val="24"/>
        </w:rPr>
        <w:t>实物证券、银行定期存款证实书等有价凭证的购买和转让，按基金管理人和基金托管人双方约定办理</w:t>
      </w:r>
      <w:r w:rsidRPr="003A0F20">
        <w:rPr>
          <w:rFonts w:ascii="彩虹粗仿宋" w:eastAsia="彩虹粗仿宋" w:hAnsi="宋体" w:cs="Arial" w:hint="eastAsia"/>
          <w:sz w:val="24"/>
        </w:rPr>
        <w:t>。基金托管人对由基金托管人以外机构实际有效控制</w:t>
      </w:r>
      <w:r w:rsidR="00745177" w:rsidRPr="003A0F20">
        <w:rPr>
          <w:rFonts w:ascii="彩虹粗仿宋" w:eastAsia="彩虹粗仿宋" w:hAnsi="宋体" w:cs="Arial" w:hint="eastAsia"/>
          <w:sz w:val="24"/>
        </w:rPr>
        <w:t>或保管</w:t>
      </w:r>
      <w:r w:rsidRPr="003A0F20">
        <w:rPr>
          <w:rFonts w:ascii="彩虹粗仿宋" w:eastAsia="彩虹粗仿宋" w:hAnsi="宋体" w:cs="Arial" w:hint="eastAsia"/>
          <w:sz w:val="24"/>
        </w:rPr>
        <w:t>的</w:t>
      </w:r>
      <w:r w:rsidR="004F7BE0" w:rsidRPr="003A0F20">
        <w:rPr>
          <w:rFonts w:ascii="彩虹粗仿宋" w:eastAsia="彩虹粗仿宋" w:hAnsi="宋体" w:cs="Arial" w:hint="eastAsia"/>
          <w:sz w:val="24"/>
        </w:rPr>
        <w:t>资</w:t>
      </w:r>
      <w:r w:rsidR="004F7BE0" w:rsidRPr="003A0F20">
        <w:rPr>
          <w:rFonts w:ascii="彩虹粗仿宋" w:eastAsia="彩虹粗仿宋" w:hAnsi="宋体" w:cs="Arial" w:hint="eastAsia"/>
          <w:sz w:val="24"/>
        </w:rPr>
        <w:lastRenderedPageBreak/>
        <w:t>产</w:t>
      </w:r>
      <w:r w:rsidRPr="003A0F20">
        <w:rPr>
          <w:rFonts w:ascii="彩虹粗仿宋" w:eastAsia="彩虹粗仿宋" w:hAnsi="宋体" w:cs="Arial" w:hint="eastAsia"/>
          <w:sz w:val="24"/>
        </w:rPr>
        <w:t>不承担</w:t>
      </w:r>
      <w:r w:rsidR="009579F3">
        <w:rPr>
          <w:rFonts w:ascii="彩虹粗仿宋" w:eastAsia="彩虹粗仿宋" w:hint="eastAsia"/>
          <w:sz w:val="24"/>
        </w:rPr>
        <w:t>任何</w:t>
      </w:r>
      <w:r w:rsidRPr="003A0F20">
        <w:rPr>
          <w:rFonts w:ascii="彩虹粗仿宋" w:eastAsia="彩虹粗仿宋" w:hAnsi="宋体" w:cs="Arial" w:hint="eastAsia"/>
          <w:sz w:val="24"/>
        </w:rPr>
        <w:t>责任。</w:t>
      </w:r>
    </w:p>
    <w:p w14:paraId="0D8096A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（八）与基金财产有关的重大合同的保管</w:t>
      </w:r>
    </w:p>
    <w:p w14:paraId="191F74E2" w14:textId="3CC1FAF3"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2B788B" w:rsidRPr="002B788B">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w:t>
      </w:r>
    </w:p>
    <w:p w14:paraId="66D3C622" w14:textId="77777777" w:rsidR="0099216A" w:rsidRPr="003A0F20" w:rsidRDefault="0099216A">
      <w:pPr>
        <w:rPr>
          <w:rFonts w:ascii="彩虹粗仿宋" w:eastAsia="彩虹粗仿宋"/>
          <w:sz w:val="24"/>
        </w:rPr>
      </w:pPr>
    </w:p>
    <w:p w14:paraId="656503DB" w14:textId="77777777" w:rsidR="0099216A" w:rsidRPr="003A0F20"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A0F20">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F51CBE9"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008A44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（一）基金管理人对发送指令人员的书面授权</w:t>
      </w:r>
    </w:p>
    <w:p w14:paraId="5694052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1.基金管理人应指定专人向基金托管人发送指令。</w:t>
      </w:r>
    </w:p>
    <w:p w14:paraId="0796613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F1C4FBA" w14:textId="4CCD37BD" w:rsidR="0099216A" w:rsidRPr="003A0F20" w:rsidRDefault="0099216A" w:rsidP="00215762">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3.基金托管人在收到授权文件原件并经电话确认后，授权文件即生效。</w:t>
      </w:r>
      <w:r w:rsidR="00215762" w:rsidRPr="003A0F20">
        <w:rPr>
          <w:rFonts w:ascii="彩虹粗仿宋" w:eastAsia="彩虹粗仿宋" w:hAnsi="宋体" w:cs="Arial" w:hint="eastAsia"/>
          <w:sz w:val="24"/>
        </w:rPr>
        <w:t>如果授权文件中载明具体生效时间的，该生效时间不得早于</w:t>
      </w:r>
      <w:r w:rsidR="00F42AB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托管人收到授权文件并经电话确认的时点。如早于，则以</w:t>
      </w:r>
      <w:r w:rsidR="00F42AB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托管人收到授权文件并经电话确认的时点为授权文件的生效时间。</w:t>
      </w:r>
    </w:p>
    <w:p w14:paraId="6C2B56C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3A0F20">
        <w:rPr>
          <w:rFonts w:ascii="彩虹粗仿宋" w:eastAsia="彩虹粗仿宋" w:hAnsi="宋体" w:cs="Arial" w:hint="eastAsia"/>
          <w:sz w:val="24"/>
        </w:rPr>
        <w:t>泄露</w:t>
      </w:r>
      <w:r w:rsidRPr="003A0F20">
        <w:rPr>
          <w:rFonts w:ascii="彩虹粗仿宋" w:eastAsia="彩虹粗仿宋" w:hAnsi="宋体" w:cs="Arial" w:hint="eastAsia"/>
          <w:sz w:val="24"/>
        </w:rPr>
        <w:t>。但法律法规规定或有权机关要求的除外。</w:t>
      </w:r>
    </w:p>
    <w:p w14:paraId="55AC0F3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（二）指令的内容</w:t>
      </w:r>
    </w:p>
    <w:p w14:paraId="44CFA5FD"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1.指令包括付款指令以及其他资金划拨指令等。</w:t>
      </w:r>
    </w:p>
    <w:p w14:paraId="6D1FB6E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4B957A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（三）指令的发送、确认及执行的时间和程序</w:t>
      </w:r>
    </w:p>
    <w:p w14:paraId="0565368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1.指令的发送</w:t>
      </w:r>
    </w:p>
    <w:p w14:paraId="16E9B92E" w14:textId="2A3423C6"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基金管理人发送指令应采用</w:t>
      </w:r>
      <w:r w:rsidR="006D6788">
        <w:rPr>
          <w:rFonts w:ascii="彩虹粗仿宋" w:eastAsia="彩虹粗仿宋" w:hAnsi="宋体" w:cs="Arial" w:hint="eastAsia"/>
          <w:sz w:val="24"/>
        </w:rPr>
        <w:t>电子直连方式、</w:t>
      </w:r>
      <w:r w:rsidRPr="003A0F20">
        <w:rPr>
          <w:rFonts w:ascii="彩虹粗仿宋" w:eastAsia="彩虹粗仿宋" w:hAnsi="宋体" w:cs="Arial" w:hint="eastAsia"/>
          <w:sz w:val="24"/>
        </w:rPr>
        <w:t>加密传真方式</w:t>
      </w:r>
      <w:r w:rsidR="00215762" w:rsidRPr="003A0F20">
        <w:rPr>
          <w:rFonts w:ascii="彩虹粗仿宋" w:eastAsia="彩虹粗仿宋" w:hAnsi="宋体" w:cs="Arial" w:hint="eastAsia"/>
          <w:sz w:val="24"/>
        </w:rPr>
        <w:t>或双方协商一致的</w:t>
      </w:r>
      <w:r w:rsidR="00215762" w:rsidRPr="003A0F20">
        <w:rPr>
          <w:rFonts w:ascii="彩虹粗仿宋" w:eastAsia="彩虹粗仿宋" w:hAnsi="宋体" w:cs="Arial" w:hint="eastAsia"/>
          <w:sz w:val="24"/>
        </w:rPr>
        <w:lastRenderedPageBreak/>
        <w:t>其他方式</w:t>
      </w:r>
      <w:r w:rsidRPr="003A0F20">
        <w:rPr>
          <w:rFonts w:ascii="彩虹粗仿宋" w:eastAsia="彩虹粗仿宋" w:hAnsi="宋体" w:cs="Arial" w:hint="eastAsia"/>
          <w:sz w:val="24"/>
        </w:rPr>
        <w:t>。</w:t>
      </w:r>
    </w:p>
    <w:p w14:paraId="1F71CEEA" w14:textId="36858CE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基金管理人应按照法律法规和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3A0F20">
        <w:rPr>
          <w:rFonts w:ascii="彩虹粗仿宋" w:eastAsia="彩虹粗仿宋" w:hAnsi="宋体" w:cs="Arial" w:hint="eastAsia"/>
          <w:sz w:val="24"/>
        </w:rPr>
        <w:t>被授权</w:t>
      </w:r>
      <w:r w:rsidRPr="003A0F20">
        <w:rPr>
          <w:rFonts w:ascii="彩虹粗仿宋" w:eastAsia="彩虹粗仿宋" w:hAnsi="宋体" w:cs="Arial" w:hint="eastAsia"/>
          <w:sz w:val="24"/>
        </w:rPr>
        <w:t>人的授权，并且基金托管人根据本协议确认后，则对于此后该</w:t>
      </w:r>
      <w:r w:rsidR="005061FF" w:rsidRPr="003A0F20">
        <w:rPr>
          <w:rFonts w:ascii="彩虹粗仿宋" w:eastAsia="彩虹粗仿宋" w:hAnsi="宋体" w:cs="Arial" w:hint="eastAsia"/>
          <w:sz w:val="24"/>
        </w:rPr>
        <w:t>被授权人</w:t>
      </w:r>
      <w:r w:rsidRPr="003A0F20">
        <w:rPr>
          <w:rFonts w:ascii="彩虹粗仿宋" w:eastAsia="彩虹粗仿宋" w:hAnsi="宋体" w:cs="Arial" w:hint="eastAsia"/>
          <w:sz w:val="24"/>
        </w:rPr>
        <w:t>无权发送的指令，或超权限发送的指令，基金管理人不承担责任，授权已更改但未经基金托管人确认的情况除外。</w:t>
      </w:r>
    </w:p>
    <w:p w14:paraId="6C1B9922"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指令发出后，基金管理人应及时以电话方式向基金托管人确认。</w:t>
      </w:r>
    </w:p>
    <w:p w14:paraId="79CE9B0B" w14:textId="1D301598" w:rsidR="0099216A" w:rsidRPr="003A0F20" w:rsidRDefault="008B627B" w:rsidP="00BA6B2D">
      <w:pPr>
        <w:adjustRightInd w:val="0"/>
        <w:snapToGrid w:val="0"/>
        <w:ind w:firstLine="482"/>
        <w:rPr>
          <w:rFonts w:ascii="彩虹粗仿宋" w:eastAsia="彩虹粗仿宋" w:hAnsi="宋体" w:cs="Arial"/>
          <w:sz w:val="24"/>
        </w:rPr>
      </w:pPr>
      <w:r w:rsidRPr="003A0F20">
        <w:rPr>
          <w:rFonts w:ascii="彩虹粗仿宋" w:eastAsia="彩虹粗仿宋" w:hAnsi="宋体" w:hint="eastAsia"/>
          <w:sz w:val="24"/>
        </w:rPr>
        <w:t>基金管理人应在银行间交易成交后，及时</w:t>
      </w:r>
      <w:r w:rsidR="00254004" w:rsidRPr="003A0F20">
        <w:rPr>
          <w:rFonts w:asciiTheme="minorHAnsi" w:eastAsia="彩虹粗仿宋" w:hAnsiTheme="minorHAnsi" w:hint="eastAsia"/>
          <w:sz w:val="24"/>
        </w:rPr>
        <w:t>将</w:t>
      </w:r>
      <w:r w:rsidRPr="003A0F20">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w:t>
      </w:r>
      <w:r w:rsidR="004E597D" w:rsidRPr="004E597D">
        <w:rPr>
          <w:rFonts w:ascii="彩虹粗仿宋" w:eastAsia="彩虹粗仿宋" w:hAnsi="宋体" w:hint="eastAsia"/>
          <w:sz w:val="24"/>
        </w:rPr>
        <w:t>或其他双方认可的</w:t>
      </w:r>
      <w:r w:rsidRPr="003A0F20">
        <w:rPr>
          <w:rFonts w:ascii="彩虹粗仿宋" w:eastAsia="彩虹粗仿宋" w:hAnsi="宋体" w:hint="eastAsia"/>
          <w:sz w:val="24"/>
        </w:rPr>
        <w:t>通知基金托管人。</w:t>
      </w:r>
    </w:p>
    <w:p w14:paraId="061EF235"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2.指令的确认</w:t>
      </w:r>
    </w:p>
    <w:p w14:paraId="6C3E7C72" w14:textId="58B936BE" w:rsidR="002A1041" w:rsidRPr="003A0F20" w:rsidRDefault="0099216A" w:rsidP="00BA6B2D">
      <w:pPr>
        <w:pStyle w:val="HTML"/>
        <w:adjustRightInd w:val="0"/>
        <w:snapToGrid w:val="0"/>
        <w:ind w:firstLine="482"/>
        <w:rPr>
          <w:sz w:val="21"/>
          <w:szCs w:val="21"/>
        </w:rPr>
      </w:pPr>
      <w:r w:rsidRPr="003A0F20">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00E73609" w:rsidRPr="003A0F20">
        <w:rPr>
          <w:rFonts w:ascii="彩虹粗仿宋" w:eastAsia="彩虹粗仿宋" w:cs="Arial" w:hint="eastAsia"/>
        </w:rPr>
        <w:t>指令的要素是否齐全，并将指令所载签字和印鉴与授权</w:t>
      </w:r>
      <w:r w:rsidR="00161ECC" w:rsidRPr="00161ECC">
        <w:rPr>
          <w:rFonts w:ascii="彩虹粗仿宋" w:eastAsia="彩虹粗仿宋" w:cs="Arial" w:hint="eastAsia"/>
        </w:rPr>
        <w:t>文件</w:t>
      </w:r>
      <w:r w:rsidR="00E73609" w:rsidRPr="003A0F20">
        <w:rPr>
          <w:rFonts w:ascii="彩虹粗仿宋" w:eastAsia="彩虹粗仿宋" w:cs="Arial" w:hint="eastAsia"/>
        </w:rPr>
        <w:t>进行表面真实性及权限范围核对，复核无误后应在规定期限内执行，不得延误</w:t>
      </w:r>
      <w:r w:rsidR="0017001D">
        <w:rPr>
          <w:rFonts w:ascii="彩虹粗仿宋" w:eastAsia="彩虹粗仿宋" w:cs="Arial" w:hint="eastAsia"/>
        </w:rPr>
        <w:t>，</w:t>
      </w:r>
      <w:r w:rsidRPr="003A0F20">
        <w:rPr>
          <w:rFonts w:ascii="彩虹粗仿宋" w:eastAsia="彩虹粗仿宋" w:cs="Arial" w:hint="eastAsia"/>
        </w:rPr>
        <w:t>如有疑问必须及时通知基金管理人。</w:t>
      </w:r>
    </w:p>
    <w:p w14:paraId="34390D29"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3.指令的时间和执行</w:t>
      </w:r>
    </w:p>
    <w:p w14:paraId="0BBABF88" w14:textId="7838B28B" w:rsidR="0099216A" w:rsidRPr="003A0F20" w:rsidRDefault="003E6866" w:rsidP="00BA6B2D">
      <w:pPr>
        <w:pStyle w:val="aa"/>
        <w:spacing w:line="240" w:lineRule="auto"/>
        <w:ind w:firstLineChars="0" w:firstLine="482"/>
        <w:rPr>
          <w:rFonts w:ascii="彩虹粗仿宋" w:eastAsia="彩虹粗仿宋" w:hAnsi="宋体" w:cs="Arial"/>
          <w:szCs w:val="24"/>
          <w:shd w:val="pct15" w:color="auto" w:fill="FFFFFF"/>
        </w:rPr>
      </w:pPr>
      <w:r w:rsidRPr="003A0F20">
        <w:rPr>
          <w:rFonts w:ascii="彩虹粗仿宋" w:eastAsia="彩虹粗仿宋" w:hAnsi="宋体" w:cs="Arial" w:hint="eastAsia"/>
        </w:rPr>
        <w:t>基金管理人</w:t>
      </w:r>
      <w:r w:rsidR="00511D84" w:rsidRPr="003A0F20">
        <w:rPr>
          <w:rFonts w:ascii="彩虹粗仿宋" w:eastAsia="彩虹粗仿宋" w:hAnsi="宋体" w:cs="Arial" w:hint="eastAsia"/>
        </w:rPr>
        <w:t>尽量</w:t>
      </w:r>
      <w:r w:rsidRPr="003A0F20">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w:t>
      </w:r>
      <w:r w:rsidR="003D72D8">
        <w:rPr>
          <w:rFonts w:ascii="彩虹粗仿宋" w:eastAsia="彩虹粗仿宋" w:hAnsi="宋体" w:cs="Arial" w:hint="eastAsia"/>
        </w:rPr>
        <w:t>间</w:t>
      </w:r>
      <w:r w:rsidRPr="003A0F20">
        <w:rPr>
          <w:rFonts w:ascii="彩虹粗仿宋" w:eastAsia="彩虹粗仿宋" w:hAnsi="宋体" w:cs="Arial" w:hint="eastAsia"/>
        </w:rPr>
        <w:t>为指令送达时间。对新股申购网下发行业务，基金管理人应在网下申购缴款日(T日)的前一工作日下班前将指令发送给基金托管人，指令发送时间最迟不应晚于T日上午10:00。</w:t>
      </w:r>
      <w:r w:rsidR="0073374A" w:rsidRPr="003A0F20">
        <w:rPr>
          <w:rFonts w:ascii="彩虹粗仿宋" w:eastAsia="彩虹粗仿宋" w:hAnsi="宋体" w:cs="Arial" w:hint="eastAsia"/>
          <w:szCs w:val="24"/>
        </w:rPr>
        <w:t>基金管理人应确保基金托管人在执行指令时，</w:t>
      </w:r>
      <w:r w:rsidR="0099216A" w:rsidRPr="003A0F20">
        <w:rPr>
          <w:rFonts w:ascii="彩虹粗仿宋" w:eastAsia="彩虹粗仿宋" w:hAnsi="宋体" w:cs="Arial" w:hint="eastAsia"/>
          <w:szCs w:val="24"/>
        </w:rPr>
        <w:t>基金资金账户有足够的资金余额，</w:t>
      </w:r>
      <w:r w:rsidR="00876A2B" w:rsidRPr="003A0F20">
        <w:rPr>
          <w:rFonts w:ascii="彩虹粗仿宋" w:eastAsia="彩虹粗仿宋" w:hAnsi="宋体" w:cs="Arial" w:hint="eastAsia"/>
        </w:rPr>
        <w:t>在基金资金头寸充足的情况下，基金托管人对基金管理人符合法律法规、《基金合同》、本协议的指令不得拖延或拒绝执行。</w:t>
      </w:r>
    </w:p>
    <w:p w14:paraId="16526B86" w14:textId="77777777" w:rsidR="0099216A" w:rsidRPr="003A0F20" w:rsidRDefault="0099216A" w:rsidP="00BA6B2D">
      <w:pPr>
        <w:pStyle w:val="aa"/>
        <w:spacing w:line="240" w:lineRule="auto"/>
        <w:ind w:firstLineChars="0" w:firstLine="482"/>
        <w:rPr>
          <w:rFonts w:ascii="彩虹粗仿宋" w:eastAsia="彩虹粗仿宋" w:hAnsi="宋体" w:cs="Arial"/>
        </w:rPr>
      </w:pPr>
      <w:r w:rsidRPr="003A0F20">
        <w:rPr>
          <w:rFonts w:ascii="彩虹粗仿宋" w:eastAsia="彩虹粗仿宋" w:hAnsi="宋体" w:cs="Arial" w:hint="eastAsia"/>
        </w:rPr>
        <w:t>（四）基金管理人发送错误指令的情形和处理程序</w:t>
      </w:r>
    </w:p>
    <w:p w14:paraId="72F3A01C"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基金管理人发送错误指令的情形包括指令违反法律法规和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，指令发送人员无权或超越权限发送指令。</w:t>
      </w:r>
    </w:p>
    <w:p w14:paraId="0752475D" w14:textId="0C9E77D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基金托管人在履行监督职能时，发现基金管理人的指令错误时，有权</w:t>
      </w:r>
      <w:r w:rsidR="009840BB" w:rsidRPr="009840BB">
        <w:rPr>
          <w:rFonts w:ascii="彩虹粗仿宋" w:eastAsia="彩虹粗仿宋" w:hAnsi="宋体" w:cs="Arial" w:hint="eastAsia"/>
          <w:sz w:val="24"/>
        </w:rPr>
        <w:t>视情况暂缓或</w:t>
      </w:r>
      <w:r w:rsidRPr="003A0F20">
        <w:rPr>
          <w:rFonts w:ascii="彩虹粗仿宋" w:eastAsia="彩虹粗仿宋" w:hAnsi="宋体" w:cs="Arial" w:hint="eastAsia"/>
          <w:sz w:val="24"/>
        </w:rPr>
        <w:t>拒绝执行，并及时通知基金管理人改正。如需撤销指令，基金管理人应出</w:t>
      </w:r>
      <w:r w:rsidRPr="003A0F20">
        <w:rPr>
          <w:rFonts w:ascii="彩虹粗仿宋" w:eastAsia="彩虹粗仿宋" w:hAnsi="宋体" w:cs="Arial" w:hint="eastAsia"/>
          <w:sz w:val="24"/>
        </w:rPr>
        <w:lastRenderedPageBreak/>
        <w:t>具书面说明，并加盖业务用章。</w:t>
      </w:r>
    </w:p>
    <w:p w14:paraId="7A88718E"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（五）基金托管人依照法律法规暂缓、拒绝执行指令的情形和处理程序</w:t>
      </w:r>
    </w:p>
    <w:p w14:paraId="5F794C52" w14:textId="25848E3D"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若基金托管人发现基金管理人的指令违反法律法规，或者违反</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约定的，应当</w:t>
      </w:r>
      <w:r w:rsidR="00291203" w:rsidRPr="00291203">
        <w:rPr>
          <w:rFonts w:ascii="彩虹粗仿宋" w:eastAsia="彩虹粗仿宋" w:hAnsi="宋体" w:cs="Arial" w:hint="eastAsia"/>
          <w:sz w:val="24"/>
        </w:rPr>
        <w:t>视情况暂缓或</w:t>
      </w:r>
      <w:r w:rsidRPr="003A0F20">
        <w:rPr>
          <w:rFonts w:ascii="彩虹粗仿宋" w:eastAsia="彩虹粗仿宋" w:hAnsi="宋体" w:cs="Arial" w:hint="eastAsia"/>
          <w:sz w:val="24"/>
        </w:rPr>
        <w:t>拒绝执行，立即通知基金管理人。</w:t>
      </w:r>
    </w:p>
    <w:p w14:paraId="4B71C9D1"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（六）基金托管人未按照基金管理人指令执行的处理方法</w:t>
      </w:r>
    </w:p>
    <w:p w14:paraId="67584392" w14:textId="322668D2"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基金托管人由于</w:t>
      </w:r>
      <w:r w:rsidR="006B7BC8">
        <w:rPr>
          <w:rFonts w:ascii="彩虹粗仿宋" w:eastAsia="彩虹粗仿宋" w:hAnsi="宋体" w:cs="Arial" w:hint="eastAsia"/>
          <w:sz w:val="24"/>
        </w:rPr>
        <w:t>过错</w:t>
      </w:r>
      <w:r w:rsidRPr="003A0F20">
        <w:rPr>
          <w:rFonts w:ascii="彩虹粗仿宋" w:eastAsia="彩虹粗仿宋" w:hAnsi="宋体" w:cs="Arial" w:hint="eastAsia"/>
          <w:sz w:val="24"/>
        </w:rPr>
        <w:t>，未按照基金管理人发送的指令执行并对基金财产或投资人造成</w:t>
      </w:r>
      <w:r w:rsidR="00806BE9" w:rsidRPr="003A0F20">
        <w:rPr>
          <w:rFonts w:ascii="彩虹粗仿宋" w:eastAsia="彩虹粗仿宋" w:hAnsi="宋体" w:cs="Arial" w:hint="eastAsia"/>
          <w:sz w:val="24"/>
        </w:rPr>
        <w:t>的直接</w:t>
      </w:r>
      <w:r w:rsidRPr="003A0F20">
        <w:rPr>
          <w:rFonts w:ascii="彩虹粗仿宋" w:eastAsia="彩虹粗仿宋" w:hAnsi="宋体" w:cs="Arial" w:hint="eastAsia"/>
          <w:sz w:val="24"/>
        </w:rPr>
        <w:t>损失，由基金托管人</w:t>
      </w:r>
      <w:r w:rsidR="000F3A96" w:rsidRPr="003A0F20">
        <w:rPr>
          <w:rFonts w:ascii="彩虹粗仿宋" w:eastAsia="彩虹粗仿宋" w:hint="eastAsia"/>
          <w:sz w:val="24"/>
        </w:rPr>
        <w:t>赔偿由此造成的直接损失</w:t>
      </w:r>
      <w:r w:rsidR="00DE21D9">
        <w:rPr>
          <w:rFonts w:ascii="彩虹粗仿宋" w:eastAsia="彩虹粗仿宋" w:hint="eastAsia"/>
          <w:sz w:val="24"/>
        </w:rPr>
        <w:t>。</w:t>
      </w:r>
    </w:p>
    <w:p w14:paraId="4025206A"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（七）更换被授权人员的程序</w:t>
      </w:r>
    </w:p>
    <w:p w14:paraId="6B595D52" w14:textId="1396A6D4"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基金管理人更换被授权人、更改或终止对被授权人的授权，</w:t>
      </w:r>
      <w:r w:rsidR="00215762" w:rsidRPr="003A0F20">
        <w:rPr>
          <w:rFonts w:ascii="彩虹粗仿宋" w:eastAsia="彩虹粗仿宋" w:hAnsi="宋体" w:cs="Arial" w:hint="eastAsia"/>
          <w:sz w:val="24"/>
        </w:rPr>
        <w:t>应立即将新的授权文件以传真方式通知</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管理人承担</w:t>
      </w:r>
      <w:r w:rsidR="00215762" w:rsidRPr="003A0F20">
        <w:rPr>
          <w:rFonts w:ascii="彩虹粗仿宋" w:eastAsia="彩虹粗仿宋" w:hint="eastAsia"/>
          <w:sz w:val="24"/>
        </w:rPr>
        <w:t>。</w:t>
      </w:r>
      <w:r w:rsidRPr="003A0F20">
        <w:rPr>
          <w:rFonts w:ascii="彩虹粗仿宋" w:eastAsia="彩虹粗仿宋" w:hAnsi="宋体" w:cs="Arial" w:hint="eastAsia"/>
          <w:sz w:val="24"/>
        </w:rPr>
        <w:t>基金托管人更换接</w:t>
      </w:r>
      <w:r w:rsidR="00AC2CF5" w:rsidRPr="00AC2CF5">
        <w:rPr>
          <w:rFonts w:ascii="彩虹粗仿宋" w:eastAsia="彩虹粗仿宋" w:hAnsi="宋体" w:cs="Arial" w:hint="eastAsia"/>
          <w:sz w:val="24"/>
        </w:rPr>
        <w:t>收</w:t>
      </w:r>
      <w:r w:rsidRPr="003A0F20">
        <w:rPr>
          <w:rFonts w:ascii="彩虹粗仿宋" w:eastAsia="彩虹粗仿宋" w:hAnsi="宋体" w:cs="Arial" w:hint="eastAsia"/>
          <w:sz w:val="24"/>
        </w:rPr>
        <w:t>基金管理人指令的人员，应提前</w:t>
      </w:r>
      <w:r w:rsidR="00960A4C" w:rsidRPr="003A0F20">
        <w:rPr>
          <w:rFonts w:ascii="彩虹粗仿宋" w:eastAsia="彩虹粗仿宋" w:hAnsi="宋体" w:cs="Arial" w:hint="eastAsia"/>
          <w:sz w:val="24"/>
        </w:rPr>
        <w:t>通过录音电话</w:t>
      </w:r>
      <w:r w:rsidRPr="003A0F20">
        <w:rPr>
          <w:rFonts w:ascii="彩虹粗仿宋" w:eastAsia="彩虹粗仿宋" w:hAnsi="宋体" w:cs="Arial" w:hint="eastAsia"/>
          <w:sz w:val="24"/>
        </w:rPr>
        <w:t>通知基金管理人。</w:t>
      </w:r>
    </w:p>
    <w:p w14:paraId="5E5DF252"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（八）其他事项</w:t>
      </w:r>
    </w:p>
    <w:p w14:paraId="5526246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F83D9" w14:textId="77777777" w:rsidR="0099216A" w:rsidRPr="003A0F20" w:rsidRDefault="00001942" w:rsidP="006C591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C81DC0D" w14:textId="77777777" w:rsidR="006C5911" w:rsidRPr="003A0F20" w:rsidRDefault="006C5911" w:rsidP="006C5911">
      <w:pPr>
        <w:adjustRightInd w:val="0"/>
        <w:snapToGrid w:val="0"/>
        <w:rPr>
          <w:rFonts w:ascii="彩虹粗仿宋" w:eastAsia="彩虹粗仿宋" w:hAnsi="宋体" w:cs="Arial"/>
          <w:sz w:val="24"/>
        </w:rPr>
      </w:pPr>
    </w:p>
    <w:p w14:paraId="6CE38562" w14:textId="77777777" w:rsidR="0099216A" w:rsidRPr="003A0F20"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A0F20">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99EF126" w14:textId="2D772B75" w:rsidR="007A5D5A" w:rsidRPr="002715B7" w:rsidRDefault="007A5D5A" w:rsidP="007A5D5A">
      <w:pPr>
        <w:adjustRightInd w:val="0"/>
        <w:snapToGrid w:val="0"/>
        <w:ind w:firstLine="480"/>
        <w:rPr>
          <w:rFonts w:ascii="彩虹粗仿宋" w:eastAsia="彩虹粗仿宋" w:hAnsi="宋体" w:cs="Arial"/>
          <w:sz w:val="24"/>
        </w:rPr>
      </w:pPr>
      <w:r w:rsidRPr="002715B7">
        <w:rPr>
          <w:rFonts w:ascii="彩虹粗仿宋" w:eastAsia="彩虹粗仿宋"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7F35A6C9" w14:textId="77777777" w:rsidR="007A5D5A" w:rsidRDefault="007A5D5A" w:rsidP="007A5D5A">
      <w:pPr>
        <w:adjustRightInd w:val="0"/>
        <w:snapToGrid w:val="0"/>
        <w:ind w:firstLine="480"/>
        <w:rPr>
          <w:rFonts w:ascii="彩虹粗仿宋" w:eastAsia="彩虹粗仿宋" w:hAnsi="宋体" w:cs="Arial"/>
          <w:sz w:val="24"/>
        </w:rPr>
      </w:pPr>
      <w:r w:rsidRPr="002715B7">
        <w:rPr>
          <w:rFonts w:ascii="彩虹粗仿宋" w:eastAsia="彩虹粗仿宋" w:hAnsi="宋体" w:cs="Arial" w:hint="eastAsia"/>
          <w:sz w:val="24"/>
        </w:rPr>
        <w:t>基金管理人、基金托管人应遵守本协议下述（一）和（二）之约定。</w:t>
      </w:r>
    </w:p>
    <w:p w14:paraId="6F80F650" w14:textId="0188FBEF" w:rsidR="0099216A" w:rsidRPr="003A0F20" w:rsidRDefault="0099216A" w:rsidP="007A5D5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（一）选择证券</w:t>
      </w:r>
      <w:r w:rsidR="001E0091">
        <w:rPr>
          <w:rFonts w:ascii="彩虹粗仿宋" w:eastAsia="彩虹粗仿宋" w:hAnsi="宋体" w:cs="Arial" w:hint="eastAsia"/>
          <w:sz w:val="24"/>
        </w:rPr>
        <w:t>、期货</w:t>
      </w:r>
      <w:r w:rsidRPr="003A0F20">
        <w:rPr>
          <w:rFonts w:ascii="彩虹粗仿宋" w:eastAsia="彩虹粗仿宋" w:hAnsi="宋体" w:cs="Arial" w:hint="eastAsia"/>
          <w:sz w:val="24"/>
        </w:rPr>
        <w:t>买卖的证券</w:t>
      </w:r>
      <w:r w:rsidR="001E0091">
        <w:rPr>
          <w:rFonts w:ascii="彩虹粗仿宋" w:eastAsia="彩虹粗仿宋" w:hAnsi="宋体" w:cs="Arial" w:hint="eastAsia"/>
          <w:sz w:val="24"/>
        </w:rPr>
        <w:t>、期货</w:t>
      </w:r>
      <w:r w:rsidRPr="003A0F20">
        <w:rPr>
          <w:rFonts w:ascii="彩虹粗仿宋" w:eastAsia="彩虹粗仿宋" w:hAnsi="宋体" w:cs="Arial" w:hint="eastAsia"/>
          <w:sz w:val="24"/>
        </w:rPr>
        <w:t>经营机构</w:t>
      </w:r>
    </w:p>
    <w:p w14:paraId="294810E8" w14:textId="60AD7BC7" w:rsidR="00ED1A24" w:rsidRDefault="0099216A" w:rsidP="00385A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基金管理人应设计选择证券</w:t>
      </w:r>
      <w:r w:rsidR="00633BC2" w:rsidRPr="00633BC2">
        <w:rPr>
          <w:rFonts w:ascii="彩虹粗仿宋" w:eastAsia="彩虹粗仿宋" w:hAnsi="宋体" w:cs="Arial" w:hint="eastAsia"/>
          <w:sz w:val="24"/>
        </w:rPr>
        <w:t>、期货</w:t>
      </w:r>
      <w:r w:rsidRPr="003A0F20">
        <w:rPr>
          <w:rFonts w:ascii="彩虹粗仿宋" w:eastAsia="彩虹粗仿宋" w:hAnsi="宋体" w:cs="Arial" w:hint="eastAsia"/>
          <w:sz w:val="24"/>
        </w:rPr>
        <w:t>买卖的证券经营机构的标准和程序。基金管理人负责选择证券</w:t>
      </w:r>
      <w:r w:rsidR="00633BC2" w:rsidRPr="00C43150">
        <w:rPr>
          <w:rFonts w:ascii="彩虹粗仿宋" w:eastAsia="彩虹粗仿宋" w:hAnsi="宋体" w:cs="Arial" w:hint="eastAsia"/>
          <w:sz w:val="24"/>
        </w:rPr>
        <w:t>、期货</w:t>
      </w:r>
      <w:r w:rsidRPr="003A0F20">
        <w:rPr>
          <w:rFonts w:ascii="彩虹粗仿宋" w:eastAsia="彩虹粗仿宋" w:hAnsi="宋体" w:cs="Arial" w:hint="eastAsia"/>
          <w:sz w:val="24"/>
        </w:rPr>
        <w:t>经营机构，</w:t>
      </w:r>
      <w:r w:rsidR="00A93BF4" w:rsidRPr="003A0F20">
        <w:rPr>
          <w:rFonts w:ascii="彩虹粗仿宋" w:eastAsia="彩虹粗仿宋" w:hAnsi="宋体" w:cs="Arial" w:hint="eastAsia"/>
          <w:sz w:val="24"/>
        </w:rPr>
        <w:t>租</w:t>
      </w:r>
      <w:r w:rsidRPr="003A0F20">
        <w:rPr>
          <w:rFonts w:ascii="彩虹粗仿宋" w:eastAsia="彩虹粗仿宋" w:hAnsi="宋体" w:cs="Arial" w:hint="eastAsia"/>
          <w:sz w:val="24"/>
        </w:rPr>
        <w:t>用其交易单元作为基金的</w:t>
      </w:r>
      <w:r w:rsidR="00A93BF4" w:rsidRPr="003A0F20">
        <w:rPr>
          <w:rFonts w:ascii="彩虹粗仿宋" w:eastAsia="彩虹粗仿宋" w:hAnsi="宋体" w:cs="Arial" w:hint="eastAsia"/>
          <w:sz w:val="24"/>
        </w:rPr>
        <w:t>专用</w:t>
      </w:r>
      <w:r w:rsidRPr="003A0F20">
        <w:rPr>
          <w:rFonts w:ascii="彩虹粗仿宋" w:eastAsia="彩虹粗仿宋" w:hAnsi="宋体" w:cs="Arial" w:hint="eastAsia"/>
          <w:sz w:val="24"/>
        </w:rPr>
        <w:t>交易单元。</w:t>
      </w:r>
      <w:r w:rsidRPr="003A0F20">
        <w:rPr>
          <w:rFonts w:ascii="彩虹粗仿宋" w:eastAsia="彩虹粗仿宋" w:hAnsi="宋体" w:cs="Arial" w:hint="eastAsia"/>
          <w:sz w:val="24"/>
        </w:rPr>
        <w:lastRenderedPageBreak/>
        <w:t>基金管理人和被选中的证券</w:t>
      </w:r>
      <w:r w:rsidR="0010204F" w:rsidRPr="00C43150">
        <w:rPr>
          <w:rFonts w:ascii="彩虹粗仿宋" w:eastAsia="彩虹粗仿宋" w:hAnsi="宋体" w:cs="Arial" w:hint="eastAsia"/>
          <w:sz w:val="24"/>
        </w:rPr>
        <w:t>、期货</w:t>
      </w:r>
      <w:r w:rsidRPr="003A0F20">
        <w:rPr>
          <w:rFonts w:ascii="彩虹粗仿宋" w:eastAsia="彩虹粗仿宋" w:hAnsi="宋体" w:cs="Arial" w:hint="eastAsia"/>
          <w:sz w:val="24"/>
        </w:rPr>
        <w:t>经营机构签订委托协议，基金管理人应提前通知基金托管人，</w:t>
      </w:r>
      <w:r w:rsidR="00941712" w:rsidRPr="003A0F20">
        <w:rPr>
          <w:rFonts w:ascii="彩虹粗仿宋" w:eastAsia="彩虹粗仿宋" w:hAnsi="宋体" w:cs="Arial" w:hint="eastAsia"/>
          <w:sz w:val="24"/>
        </w:rPr>
        <w:t>并依据基金托管人要求提供相关资料，以便基金托管人申请办理接收结算数据手续</w:t>
      </w:r>
      <w:r w:rsidRPr="003A0F20">
        <w:rPr>
          <w:rFonts w:ascii="彩虹粗仿宋" w:eastAsia="彩虹粗仿宋" w:hAnsi="宋体" w:cs="Arial" w:hint="eastAsia"/>
          <w:sz w:val="24"/>
        </w:rPr>
        <w:t>。</w:t>
      </w:r>
    </w:p>
    <w:p w14:paraId="417642B0" w14:textId="642AAAC9" w:rsidR="005541C1" w:rsidRDefault="0099216A" w:rsidP="00385A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基金管理人应根据有关规定，在基金的</w:t>
      </w:r>
      <w:r w:rsidR="0046729E">
        <w:rPr>
          <w:rFonts w:ascii="彩虹粗仿宋" w:eastAsia="彩虹粗仿宋" w:hAnsi="宋体" w:cs="Arial" w:hint="eastAsia"/>
          <w:sz w:val="24"/>
        </w:rPr>
        <w:t>中期</w:t>
      </w:r>
      <w:r w:rsidRPr="003A0F20">
        <w:rPr>
          <w:rFonts w:ascii="彩虹粗仿宋" w:eastAsia="彩虹粗仿宋" w:hAnsi="宋体" w:cs="Arial" w:hint="eastAsia"/>
          <w:sz w:val="24"/>
        </w:rPr>
        <w:t>报告和年度报告中将所选证券</w:t>
      </w:r>
      <w:r w:rsidR="0010204F" w:rsidRPr="00C43150">
        <w:rPr>
          <w:rFonts w:ascii="彩虹粗仿宋" w:eastAsia="彩虹粗仿宋" w:hAnsi="宋体" w:cs="Arial" w:hint="eastAsia"/>
          <w:sz w:val="24"/>
        </w:rPr>
        <w:t>、期货</w:t>
      </w:r>
      <w:r w:rsidRPr="003A0F20">
        <w:rPr>
          <w:rFonts w:ascii="彩虹粗仿宋" w:eastAsia="彩虹粗仿宋" w:hAnsi="宋体" w:cs="Arial" w:hint="eastAsia"/>
          <w:sz w:val="24"/>
        </w:rPr>
        <w:t>经营机构的有关情况</w:t>
      </w:r>
      <w:r w:rsidR="00941712" w:rsidRPr="003A0F20">
        <w:rPr>
          <w:rFonts w:ascii="彩虹粗仿宋" w:eastAsia="彩虹粗仿宋" w:hAnsi="宋体" w:cs="Arial" w:hint="eastAsia"/>
          <w:sz w:val="24"/>
        </w:rPr>
        <w:t>及交易信息</w:t>
      </w:r>
      <w:r w:rsidRPr="003A0F20">
        <w:rPr>
          <w:rFonts w:ascii="彩虹粗仿宋" w:eastAsia="彩虹粗仿宋" w:hAnsi="宋体" w:cs="Arial" w:hint="eastAsia"/>
          <w:sz w:val="24"/>
        </w:rPr>
        <w:t>予以披露，并将该等情况及基金交易单元号、佣金费率等基本信息以及变更情况及时以书面形式通知基金托管人。</w:t>
      </w:r>
    </w:p>
    <w:p w14:paraId="0EE0E04B" w14:textId="158AD64E" w:rsidR="00ED1A24" w:rsidRPr="003A0F20" w:rsidRDefault="00ED1A24" w:rsidP="00385AA9">
      <w:pPr>
        <w:adjustRightInd w:val="0"/>
        <w:snapToGrid w:val="0"/>
        <w:ind w:firstLineChars="200" w:firstLine="480"/>
        <w:rPr>
          <w:rFonts w:ascii="彩虹粗仿宋" w:eastAsia="彩虹粗仿宋" w:hAnsi="宋体" w:cs="Arial"/>
          <w:sz w:val="24"/>
        </w:rPr>
      </w:pPr>
      <w:r w:rsidRPr="00ED1A24">
        <w:rPr>
          <w:rFonts w:ascii="彩虹粗仿宋" w:eastAsia="彩虹粗仿宋" w:hAnsi="宋体" w:cs="Arial" w:hint="eastAsia"/>
          <w:sz w:val="24"/>
        </w:rPr>
        <w:t>基金管理人负责选择代理本基金股指期货</w:t>
      </w:r>
      <w:r w:rsidR="00DE21D9" w:rsidRPr="00DE21D9">
        <w:rPr>
          <w:rFonts w:ascii="彩虹粗仿宋" w:eastAsia="彩虹粗仿宋" w:hAnsi="宋体" w:cs="Arial" w:hint="eastAsia"/>
          <w:sz w:val="24"/>
        </w:rPr>
        <w:t>、股票期权</w:t>
      </w:r>
      <w:r w:rsidR="00122FCA" w:rsidRPr="00ED1A24">
        <w:rPr>
          <w:rFonts w:ascii="彩虹粗仿宋" w:eastAsia="彩虹粗仿宋" w:hAnsi="宋体" w:cs="Arial" w:hint="eastAsia"/>
          <w:sz w:val="24"/>
        </w:rPr>
        <w:t>交易</w:t>
      </w:r>
      <w:r w:rsidRPr="00ED1A24">
        <w:rPr>
          <w:rFonts w:ascii="彩虹粗仿宋" w:eastAsia="彩虹粗仿宋" w:hAnsi="宋体" w:cs="Arial" w:hint="eastAsia"/>
          <w:sz w:val="24"/>
        </w:rPr>
        <w:t>的期货经纪机构，并与其签订期货经纪合同，其他事宜根据法律法规、基金合同的相关规定执行，若无明确规定的，可参照有关证券买卖、证券经纪机构选择的规则执行。</w:t>
      </w:r>
    </w:p>
    <w:p w14:paraId="70E93BD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（二）基金投资证券后的清算交收安排</w:t>
      </w:r>
    </w:p>
    <w:p w14:paraId="57755A05"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sz w:val="24"/>
        </w:rPr>
        <w:t>1.</w:t>
      </w:r>
      <w:r w:rsidRPr="00BF0B6E">
        <w:rPr>
          <w:rFonts w:ascii="彩虹粗仿宋" w:eastAsia="彩虹粗仿宋" w:hAnsi="宋体" w:cs="Arial" w:hint="eastAsia"/>
          <w:sz w:val="24"/>
        </w:rPr>
        <w:t>结算备付金与保证金</w:t>
      </w:r>
    </w:p>
    <w:p w14:paraId="4C0B65E1"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14:paraId="6C505070"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hint="eastAsia"/>
          <w:sz w:val="24"/>
        </w:rPr>
        <w:t>（1）固定备付金比例计收方式下，基金管理人应在调整最低备付金、结算保证金当日上午11：00之前补足金额。</w:t>
      </w:r>
    </w:p>
    <w:p w14:paraId="602AC183"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hint="eastAsia"/>
          <w:sz w:val="24"/>
        </w:rPr>
        <w:t>（2）差异化备付金比例计收方式下，基金管理人应最晚于资金交收日上午8：30前补足金额。</w:t>
      </w:r>
    </w:p>
    <w:p w14:paraId="3EAA9CFF" w14:textId="12B13B69" w:rsidR="0099216A" w:rsidRPr="003A0F20" w:rsidRDefault="00BF0B6E">
      <w:pPr>
        <w:adjustRightInd w:val="0"/>
        <w:snapToGrid w:val="0"/>
        <w:ind w:firstLine="480"/>
        <w:rPr>
          <w:rFonts w:ascii="彩虹粗仿宋" w:eastAsia="彩虹粗仿宋" w:hAnsi="宋体" w:cs="Arial"/>
          <w:sz w:val="24"/>
        </w:rPr>
      </w:pPr>
      <w:r>
        <w:rPr>
          <w:rFonts w:ascii="彩虹粗仿宋" w:eastAsia="彩虹粗仿宋" w:hAnsi="宋体" w:cs="Arial"/>
          <w:sz w:val="24"/>
        </w:rPr>
        <w:t>2</w:t>
      </w:r>
      <w:r w:rsidR="0099216A" w:rsidRPr="003A0F20">
        <w:rPr>
          <w:rFonts w:ascii="彩虹粗仿宋" w:eastAsia="彩虹粗仿宋" w:hAnsi="宋体" w:cs="Arial" w:hint="eastAsia"/>
          <w:sz w:val="24"/>
        </w:rPr>
        <w:t>.清算</w:t>
      </w:r>
      <w:r>
        <w:rPr>
          <w:rFonts w:ascii="彩虹粗仿宋" w:eastAsia="彩虹粗仿宋" w:hAnsi="宋体" w:cs="Arial" w:hint="eastAsia"/>
          <w:sz w:val="24"/>
        </w:rPr>
        <w:t>交收</w:t>
      </w:r>
    </w:p>
    <w:p w14:paraId="4F5454C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145E289" w14:textId="682B5181"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如果因为基金托管人</w:t>
      </w:r>
      <w:r w:rsidR="006B7BC8">
        <w:rPr>
          <w:rFonts w:ascii="彩虹粗仿宋" w:eastAsia="彩虹粗仿宋" w:hAnsi="宋体" w:cs="Arial" w:hint="eastAsia"/>
          <w:sz w:val="24"/>
        </w:rPr>
        <w:t>过错</w:t>
      </w:r>
      <w:r w:rsidRPr="003A0F20">
        <w:rPr>
          <w:rFonts w:ascii="彩虹粗仿宋" w:eastAsia="彩虹粗仿宋" w:hAnsi="宋体" w:cs="Arial" w:hint="eastAsia"/>
          <w:sz w:val="24"/>
        </w:rPr>
        <w:t>在清算上造成基金财产的</w:t>
      </w:r>
      <w:r w:rsidR="007B1523" w:rsidRPr="003A0F20">
        <w:rPr>
          <w:rFonts w:ascii="彩虹粗仿宋" w:eastAsia="彩虹粗仿宋" w:hAnsi="宋体" w:cs="Arial" w:hint="eastAsia"/>
          <w:sz w:val="24"/>
        </w:rPr>
        <w:t>直接</w:t>
      </w:r>
      <w:r w:rsidRPr="003A0F20">
        <w:rPr>
          <w:rFonts w:ascii="彩虹粗仿宋" w:eastAsia="彩虹粗仿宋" w:hAnsi="宋体" w:cs="Arial" w:hint="eastAsia"/>
          <w:sz w:val="24"/>
        </w:rPr>
        <w:t>损失，应由基金托管人负责赔偿</w:t>
      </w:r>
      <w:r w:rsidR="00F15B96">
        <w:rPr>
          <w:rFonts w:ascii="彩虹粗仿宋" w:eastAsia="彩虹粗仿宋" w:hAnsi="宋体" w:cs="Arial" w:hint="eastAsia"/>
          <w:sz w:val="24"/>
        </w:rPr>
        <w:t>，</w:t>
      </w:r>
      <w:r w:rsidR="00F15B96" w:rsidRPr="00CF2F46">
        <w:rPr>
          <w:rFonts w:ascii="彩虹粗仿宋" w:eastAsia="彩虹粗仿宋" w:hAnsi="宋体" w:cs="Arial" w:hint="eastAsia"/>
          <w:sz w:val="24"/>
        </w:rPr>
        <w:t>但因中国人民银行、</w:t>
      </w:r>
      <w:r w:rsidR="00AB28BE" w:rsidRPr="00AB28BE">
        <w:rPr>
          <w:rFonts w:ascii="彩虹粗仿宋" w:eastAsia="彩虹粗仿宋" w:hAnsi="宋体" w:cs="Arial" w:hint="eastAsia"/>
          <w:sz w:val="24"/>
        </w:rPr>
        <w:t>中国证券登记结算有限责任公司</w:t>
      </w:r>
      <w:r w:rsidR="00F15B96" w:rsidRPr="00CF2F46">
        <w:rPr>
          <w:rFonts w:ascii="彩虹粗仿宋" w:eastAsia="彩虹粗仿宋" w:hAnsi="宋体" w:cs="Arial" w:hint="eastAsia"/>
          <w:sz w:val="24"/>
        </w:rPr>
        <w:t>和银行间市场登记结算机构资金结算系统以及其他机构的结算系统发生故障等非基金</w:t>
      </w:r>
      <w:r w:rsidR="00F15B96" w:rsidRPr="00FF1C02">
        <w:rPr>
          <w:rFonts w:ascii="彩虹粗仿宋" w:eastAsia="彩虹粗仿宋" w:hAnsi="宋体" w:cs="Arial" w:hint="eastAsia"/>
          <w:sz w:val="24"/>
        </w:rPr>
        <w:t>托管人的过错造成清算资金无法按时到账的情形，</w:t>
      </w:r>
      <w:r w:rsidR="00F15B96" w:rsidRPr="00351EFF">
        <w:rPr>
          <w:rFonts w:ascii="彩虹粗仿宋" w:eastAsia="彩虹粗仿宋" w:hAnsi="宋体" w:cs="Arial" w:hint="eastAsia"/>
          <w:sz w:val="24"/>
        </w:rPr>
        <w:t>基金托管人免责</w:t>
      </w:r>
      <w:r w:rsidRPr="003A0F20">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w:t>
      </w:r>
      <w:r w:rsidRPr="003A0F20">
        <w:rPr>
          <w:rFonts w:ascii="彩虹粗仿宋" w:eastAsia="彩虹粗仿宋" w:hAnsi="宋体" w:cs="Arial" w:hint="eastAsia"/>
          <w:sz w:val="24"/>
        </w:rPr>
        <w:lastRenderedPageBreak/>
        <w:t>独结算的交易，造成基金资产损失的由基金管理人承担；如果由于基金管理人违反市场操作规则的规定进行超买、超卖</w:t>
      </w:r>
      <w:r w:rsidR="00202706" w:rsidRPr="003A0F20">
        <w:rPr>
          <w:rFonts w:ascii="彩虹粗仿宋" w:eastAsia="彩虹粗仿宋" w:hAnsi="宋体" w:cs="Arial" w:hint="eastAsia"/>
          <w:sz w:val="24"/>
        </w:rPr>
        <w:t>及质押券欠库</w:t>
      </w:r>
      <w:r w:rsidRPr="003A0F20">
        <w:rPr>
          <w:rFonts w:ascii="彩虹粗仿宋" w:eastAsia="彩虹粗仿宋" w:hAnsi="宋体" w:cs="Arial" w:hint="eastAsia"/>
          <w:sz w:val="24"/>
        </w:rPr>
        <w:t>等原因造成基金投资清算困难和风险的，</w:t>
      </w:r>
      <w:r w:rsidR="005F5059">
        <w:rPr>
          <w:rFonts w:ascii="彩虹粗仿宋" w:eastAsia="彩虹粗仿宋" w:hAnsi="宋体" w:cs="Arial" w:hint="eastAsia"/>
          <w:sz w:val="24"/>
        </w:rPr>
        <w:t>基金</w:t>
      </w:r>
      <w:r w:rsidR="00950B56" w:rsidRPr="003A0F20">
        <w:rPr>
          <w:rFonts w:ascii="彩虹粗仿宋" w:eastAsia="彩虹粗仿宋" w:hAnsi="宋体" w:cs="Arial" w:hint="eastAsia"/>
          <w:sz w:val="24"/>
        </w:rPr>
        <w:t>托管人在预清算结束后应通知基金</w:t>
      </w:r>
      <w:r w:rsidR="005571E8" w:rsidRPr="003A0F20">
        <w:rPr>
          <w:rFonts w:ascii="彩虹粗仿宋" w:eastAsia="彩虹粗仿宋" w:hAnsi="宋体" w:cs="Arial" w:hint="eastAsia"/>
          <w:sz w:val="24"/>
        </w:rPr>
        <w:t>管理人预透支和预欠库事项，基金</w:t>
      </w:r>
      <w:r w:rsidR="00A34C7F" w:rsidRPr="003A0F20">
        <w:rPr>
          <w:rFonts w:ascii="彩虹粗仿宋" w:eastAsia="彩虹粗仿宋" w:hAnsi="宋体" w:cs="Arial" w:hint="eastAsia"/>
          <w:sz w:val="24"/>
        </w:rPr>
        <w:t>管理人应保持联系方式畅通，后续补缴等事宜由基金管理人负责解决，</w:t>
      </w:r>
      <w:r w:rsidRPr="003A0F20">
        <w:rPr>
          <w:rFonts w:ascii="彩虹粗仿宋" w:eastAsia="彩虹粗仿宋" w:hAnsi="宋体" w:cs="Arial" w:hint="eastAsia"/>
          <w:sz w:val="24"/>
        </w:rPr>
        <w:t>由此给基金托管人、本基金</w:t>
      </w:r>
      <w:r w:rsidR="00697F43" w:rsidRPr="00351EFF">
        <w:rPr>
          <w:rFonts w:ascii="彩虹粗仿宋" w:eastAsia="彩虹粗仿宋" w:hAnsi="宋体" w:cs="Arial" w:hint="eastAsia"/>
          <w:sz w:val="24"/>
        </w:rPr>
        <w:t>和基金托管人托管的其他资产</w:t>
      </w:r>
      <w:r w:rsidRPr="003A0F20">
        <w:rPr>
          <w:rFonts w:ascii="彩虹粗仿宋" w:eastAsia="彩虹粗仿宋" w:hAnsi="宋体" w:cs="Arial" w:hint="eastAsia"/>
          <w:sz w:val="24"/>
        </w:rPr>
        <w:t>造成的直接损失由基金管理人承担。</w:t>
      </w:r>
    </w:p>
    <w:p w14:paraId="1D6D184F" w14:textId="60E2B387" w:rsidR="00324712" w:rsidRPr="00324712" w:rsidRDefault="009318B8" w:rsidP="00324712">
      <w:pPr>
        <w:adjustRightInd w:val="0"/>
        <w:snapToGrid w:val="0"/>
        <w:spacing w:before="156" w:line="300" w:lineRule="auto"/>
        <w:ind w:firstLine="480"/>
        <w:rPr>
          <w:rFonts w:ascii="彩虹粗仿宋" w:eastAsia="彩虹粗仿宋" w:hAnsi="宋体" w:cs="宋体"/>
          <w:kern w:val="0"/>
          <w:sz w:val="24"/>
        </w:rPr>
      </w:pPr>
      <w:r w:rsidRPr="003A0F20">
        <w:rPr>
          <w:rFonts w:ascii="彩虹粗仿宋" w:eastAsia="彩虹粗仿宋" w:hAnsi="宋体" w:cs="宋体" w:hint="eastAsia"/>
          <w:kern w:val="0"/>
          <w:sz w:val="24"/>
        </w:rPr>
        <w:t>基金管理人应采取合理、必要措施，确保T日日终有足够的资金头寸完成T+1日</w:t>
      </w:r>
      <w:r w:rsidR="0016753E" w:rsidRPr="00C34E39">
        <w:rPr>
          <w:rFonts w:ascii="彩虹粗仿宋" w:eastAsia="彩虹粗仿宋" w:hint="eastAsia"/>
          <w:sz w:val="24"/>
        </w:rPr>
        <w:t>中国证券登记结算有限责任公司</w:t>
      </w:r>
      <w:r w:rsidR="0016753E" w:rsidRPr="003A0F20">
        <w:rPr>
          <w:rFonts w:ascii="彩虹粗仿宋" w:eastAsia="彩虹粗仿宋" w:hint="eastAsia"/>
          <w:sz w:val="24"/>
        </w:rPr>
        <w:t>的资金</w:t>
      </w:r>
      <w:r w:rsidR="0016753E" w:rsidRPr="003A0F20">
        <w:rPr>
          <w:rFonts w:ascii="彩虹粗仿宋" w:eastAsia="彩虹粗仿宋" w:hAnsi="宋体" w:cs="宋体" w:hint="eastAsia"/>
          <w:kern w:val="0"/>
          <w:sz w:val="24"/>
        </w:rPr>
        <w:t>交收</w:t>
      </w:r>
      <w:r w:rsidRPr="003A0F20">
        <w:rPr>
          <w:rFonts w:ascii="彩虹粗仿宋" w:eastAsia="彩虹粗仿宋" w:hAnsi="宋体" w:cs="宋体" w:hint="eastAsia"/>
          <w:kern w:val="0"/>
          <w:sz w:val="24"/>
        </w:rPr>
        <w:t>；如因基金管理人原因导致资金头寸不足，</w:t>
      </w:r>
      <w:r w:rsidR="00324712" w:rsidRPr="00324712">
        <w:rPr>
          <w:rFonts w:ascii="彩虹粗仿宋" w:eastAsia="彩虹粗仿宋" w:hAnsi="宋体" w:cs="宋体" w:hint="eastAsia"/>
          <w:kern w:val="0"/>
          <w:sz w:val="24"/>
        </w:rPr>
        <w:t>基金管理人应视基金托管人最低结算备付金比例计收方式分别于下列时点补足透支金额：</w:t>
      </w:r>
    </w:p>
    <w:p w14:paraId="7D4A556E" w14:textId="77777777" w:rsidR="00324712" w:rsidRPr="00324712" w:rsidRDefault="00324712" w:rsidP="00324712">
      <w:pPr>
        <w:adjustRightInd w:val="0"/>
        <w:snapToGrid w:val="0"/>
        <w:spacing w:before="156" w:line="300" w:lineRule="auto"/>
        <w:ind w:firstLine="480"/>
        <w:rPr>
          <w:rFonts w:ascii="彩虹粗仿宋" w:eastAsia="彩虹粗仿宋" w:hAnsi="宋体" w:cs="宋体"/>
          <w:kern w:val="0"/>
          <w:sz w:val="24"/>
        </w:rPr>
      </w:pPr>
      <w:r w:rsidRPr="00324712">
        <w:rPr>
          <w:rFonts w:ascii="彩虹粗仿宋" w:eastAsia="彩虹粗仿宋" w:hAnsi="宋体" w:cs="宋体" w:hint="eastAsia"/>
          <w:kern w:val="0"/>
          <w:sz w:val="24"/>
        </w:rPr>
        <w:t>（1）固定备付金比例计收方式下，基金管理人应最晚于资金交收日上午11：00前补足金额。</w:t>
      </w:r>
    </w:p>
    <w:p w14:paraId="2110861A" w14:textId="1B12DAC6" w:rsidR="009318B8" w:rsidRPr="003A0F20" w:rsidRDefault="00324712" w:rsidP="00324712">
      <w:pPr>
        <w:adjustRightInd w:val="0"/>
        <w:snapToGrid w:val="0"/>
        <w:ind w:firstLine="480"/>
        <w:rPr>
          <w:rFonts w:ascii="彩虹粗仿宋" w:eastAsia="彩虹粗仿宋" w:hAnsi="宋体" w:cs="宋体"/>
          <w:kern w:val="0"/>
          <w:sz w:val="24"/>
        </w:rPr>
      </w:pPr>
      <w:r w:rsidRPr="00324712">
        <w:rPr>
          <w:rFonts w:ascii="彩虹粗仿宋" w:eastAsia="彩虹粗仿宋" w:hAnsi="宋体" w:cs="宋体" w:hint="eastAsia"/>
          <w:kern w:val="0"/>
          <w:sz w:val="24"/>
        </w:rPr>
        <w:t>（2）差异化备付金比例计收方式下，基金管理人应最晚于资金交收日上午8：30前补足金额</w:t>
      </w:r>
      <w:r w:rsidR="009318B8" w:rsidRPr="003A0F20">
        <w:rPr>
          <w:rFonts w:ascii="彩虹粗仿宋" w:eastAsia="彩虹粗仿宋" w:hAnsi="宋体" w:cs="宋体" w:hint="eastAsia"/>
          <w:kern w:val="0"/>
          <w:sz w:val="24"/>
        </w:rPr>
        <w:t>。如果</w:t>
      </w:r>
      <w:r>
        <w:rPr>
          <w:rFonts w:ascii="彩虹粗仿宋" w:eastAsia="彩虹粗仿宋" w:hAnsi="宋体" w:cs="宋体" w:hint="eastAsia"/>
          <w:kern w:val="0"/>
          <w:sz w:val="24"/>
        </w:rPr>
        <w:t>基金管理人</w:t>
      </w:r>
      <w:r w:rsidR="009318B8" w:rsidRPr="003A0F20">
        <w:rPr>
          <w:rFonts w:ascii="彩虹粗仿宋" w:eastAsia="彩虹粗仿宋" w:hAnsi="宋体" w:cs="宋体" w:hint="eastAsia"/>
          <w:kern w:val="0"/>
          <w:sz w:val="24"/>
        </w:rPr>
        <w:t>未遵循上述规定备足资金头寸，影响基金资产的清算交收及基金托管人与中国证券登记结算有限</w:t>
      </w:r>
      <w:r w:rsidR="005F5059">
        <w:rPr>
          <w:rFonts w:ascii="彩虹粗仿宋" w:eastAsia="彩虹粗仿宋" w:hAnsi="宋体" w:cs="宋体" w:hint="eastAsia"/>
          <w:kern w:val="0"/>
          <w:sz w:val="24"/>
        </w:rPr>
        <w:t>责任</w:t>
      </w:r>
      <w:r w:rsidR="009318B8" w:rsidRPr="003A0F20">
        <w:rPr>
          <w:rFonts w:ascii="彩虹粗仿宋" w:eastAsia="彩虹粗仿宋" w:hAnsi="宋体" w:cs="宋体" w:hint="eastAsia"/>
          <w:kern w:val="0"/>
          <w:sz w:val="24"/>
        </w:rPr>
        <w:t>公司之间的一级清算，由此给基金托管人、基金资产</w:t>
      </w:r>
      <w:r w:rsidR="00997794" w:rsidRPr="00351EFF">
        <w:rPr>
          <w:rFonts w:ascii="彩虹粗仿宋" w:eastAsia="彩虹粗仿宋" w:hAnsi="宋体" w:cs="Arial" w:hint="eastAsia"/>
          <w:sz w:val="24"/>
        </w:rPr>
        <w:t>和基金托管人托管的其他资产</w:t>
      </w:r>
      <w:r w:rsidR="009318B8" w:rsidRPr="003A0F20">
        <w:rPr>
          <w:rFonts w:ascii="彩虹粗仿宋" w:eastAsia="彩虹粗仿宋" w:hAnsi="宋体" w:cs="宋体" w:hint="eastAsia"/>
          <w:kern w:val="0"/>
          <w:sz w:val="24"/>
        </w:rPr>
        <w:t>造成的直接损失由基金管理人负责。</w:t>
      </w:r>
    </w:p>
    <w:p w14:paraId="11F54F51" w14:textId="7B632E84" w:rsidR="0099216A" w:rsidRPr="00B05A43" w:rsidRDefault="00202706" w:rsidP="005B3C77">
      <w:pPr>
        <w:adjustRightInd w:val="0"/>
        <w:snapToGrid w:val="0"/>
        <w:ind w:firstLine="480"/>
        <w:rPr>
          <w:rFonts w:ascii="彩虹粗仿宋" w:eastAsia="彩虹粗仿宋" w:hAnsi="宋体" w:cs="宋体"/>
          <w:kern w:val="0"/>
          <w:sz w:val="24"/>
        </w:rPr>
      </w:pPr>
      <w:r w:rsidRPr="003A0F20">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3A0F20">
        <w:rPr>
          <w:rFonts w:ascii="彩虹粗仿宋" w:eastAsia="彩虹粗仿宋" w:hAnsi="宋体" w:cs="宋体" w:hint="eastAsia"/>
          <w:kern w:val="0"/>
          <w:sz w:val="24"/>
        </w:rPr>
        <w:t>或因折算率</w:t>
      </w:r>
      <w:r w:rsidR="00E265CE" w:rsidRPr="003A0F20">
        <w:rPr>
          <w:rFonts w:ascii="彩虹粗仿宋" w:eastAsia="彩虹粗仿宋" w:hAnsi="宋体" w:cs="宋体" w:hint="eastAsia"/>
          <w:kern w:val="0"/>
          <w:sz w:val="24"/>
        </w:rPr>
        <w:t>变</w:t>
      </w:r>
      <w:r w:rsidR="002B0CC0" w:rsidRPr="003A0F20">
        <w:rPr>
          <w:rFonts w:ascii="彩虹粗仿宋" w:eastAsia="彩虹粗仿宋" w:hAnsi="宋体" w:cs="宋体" w:hint="eastAsia"/>
          <w:kern w:val="0"/>
          <w:sz w:val="24"/>
        </w:rPr>
        <w:t>化造成质押欠库</w:t>
      </w:r>
      <w:r w:rsidRPr="003A0F20">
        <w:rPr>
          <w:rFonts w:ascii="彩虹粗仿宋" w:eastAsia="彩虹粗仿宋" w:hAnsi="宋体" w:cs="宋体" w:hint="eastAsia"/>
          <w:kern w:val="0"/>
          <w:sz w:val="24"/>
        </w:rPr>
        <w:t>，导致中国证券登记结算</w:t>
      </w:r>
      <w:r w:rsidR="006879C2">
        <w:rPr>
          <w:rFonts w:ascii="彩虹粗仿宋" w:eastAsia="彩虹粗仿宋" w:hAnsi="宋体" w:cs="宋体" w:hint="eastAsia"/>
          <w:kern w:val="0"/>
          <w:sz w:val="24"/>
        </w:rPr>
        <w:t>有限责任</w:t>
      </w:r>
      <w:r w:rsidRPr="003A0F20">
        <w:rPr>
          <w:rFonts w:ascii="彩虹粗仿宋" w:eastAsia="彩虹粗仿宋" w:hAnsi="宋体" w:cs="宋体" w:hint="eastAsia"/>
          <w:kern w:val="0"/>
          <w:sz w:val="24"/>
        </w:rPr>
        <w:t>公司</w:t>
      </w:r>
      <w:r w:rsidR="002B0CC0" w:rsidRPr="003A0F20">
        <w:rPr>
          <w:rFonts w:ascii="彩虹粗仿宋" w:eastAsia="彩虹粗仿宋" w:hAnsi="宋体" w:cs="宋体" w:hint="eastAsia"/>
          <w:kern w:val="0"/>
          <w:sz w:val="24"/>
        </w:rPr>
        <w:t>欠库扣款或</w:t>
      </w:r>
      <w:r w:rsidRPr="003A0F20">
        <w:rPr>
          <w:rFonts w:ascii="彩虹粗仿宋" w:eastAsia="彩虹粗仿宋" w:hAnsi="宋体" w:cs="宋体" w:hint="eastAsia"/>
          <w:kern w:val="0"/>
          <w:sz w:val="24"/>
        </w:rPr>
        <w:t>对质押券进行处置造成的投资风险和损失由基金管理人承担。</w:t>
      </w:r>
    </w:p>
    <w:p w14:paraId="0AF08EED" w14:textId="618D878E" w:rsidR="003959AA" w:rsidRPr="00B05A43" w:rsidRDefault="00B05A43">
      <w:pPr>
        <w:adjustRightInd w:val="0"/>
        <w:snapToGrid w:val="0"/>
        <w:ind w:firstLine="480"/>
        <w:rPr>
          <w:rFonts w:ascii="彩虹粗仿宋" w:eastAsia="彩虹粗仿宋" w:hAnsi="宋体" w:cs="宋体"/>
          <w:kern w:val="0"/>
          <w:sz w:val="24"/>
        </w:rPr>
      </w:pPr>
      <w:r w:rsidRPr="00B05A43">
        <w:rPr>
          <w:rFonts w:ascii="彩虹粗仿宋" w:eastAsia="彩虹粗仿宋" w:hAnsi="宋体" w:cs="宋体" w:hint="eastAsia"/>
          <w:kern w:val="0"/>
          <w:sz w:val="24"/>
        </w:rPr>
        <w:t>对于中国证券登记结算有限责任公司实行T+0非担保交收的业务，基金管理人应在交易日14：00前将划款指令发送至基金托管人。因基金管理人指令传输不及时，致使资金未能及时划入中国证券登记结算有限责任公司所造成的损失由基金管理人承担，包括赔偿在该市场引起其他托管客户交易失败、赔偿因占用结算参与人最低备付金带来的利息损失。</w:t>
      </w:r>
    </w:p>
    <w:p w14:paraId="49A7CBED" w14:textId="0D963306" w:rsidR="0099216A" w:rsidRPr="001A07C9" w:rsidRDefault="00791A23">
      <w:pPr>
        <w:adjustRightInd w:val="0"/>
        <w:snapToGrid w:val="0"/>
        <w:ind w:firstLine="480"/>
        <w:rPr>
          <w:rFonts w:ascii="彩虹粗仿宋" w:eastAsia="彩虹粗仿宋" w:hAnsi="宋体" w:cs="宋体"/>
          <w:kern w:val="0"/>
          <w:sz w:val="24"/>
        </w:rPr>
      </w:pPr>
      <w:r>
        <w:rPr>
          <w:rFonts w:ascii="彩虹粗仿宋" w:eastAsia="彩虹粗仿宋" w:hAnsi="宋体" w:cs="宋体"/>
          <w:kern w:val="0"/>
          <w:sz w:val="24"/>
        </w:rPr>
        <w:t>3</w:t>
      </w:r>
      <w:r w:rsidR="0099216A" w:rsidRPr="001A07C9">
        <w:rPr>
          <w:rFonts w:ascii="彩虹粗仿宋" w:eastAsia="彩虹粗仿宋" w:hAnsi="宋体" w:cs="宋体"/>
          <w:kern w:val="0"/>
          <w:sz w:val="24"/>
        </w:rPr>
        <w:t>.交易记录、资金和证券</w:t>
      </w:r>
      <w:r w:rsidR="001E7B66" w:rsidRPr="00B05A43">
        <w:rPr>
          <w:rFonts w:ascii="彩虹粗仿宋" w:eastAsia="彩虹粗仿宋" w:hAnsi="宋体" w:cs="宋体" w:hint="eastAsia"/>
          <w:kern w:val="0"/>
          <w:sz w:val="24"/>
        </w:rPr>
        <w:t>/期货</w:t>
      </w:r>
      <w:r w:rsidR="0099216A" w:rsidRPr="001A07C9">
        <w:rPr>
          <w:rFonts w:ascii="彩虹粗仿宋" w:eastAsia="彩虹粗仿宋" w:hAnsi="宋体" w:cs="宋体"/>
          <w:kern w:val="0"/>
          <w:sz w:val="24"/>
        </w:rPr>
        <w:t>账目核对的时间和方式</w:t>
      </w:r>
    </w:p>
    <w:p w14:paraId="454714EB" w14:textId="77777777"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w:t>
      </w:r>
      <w:r w:rsidRPr="001A07C9">
        <w:rPr>
          <w:rFonts w:ascii="彩虹粗仿宋" w:eastAsia="彩虹粗仿宋" w:hAnsi="宋体" w:cs="宋体"/>
          <w:kern w:val="0"/>
          <w:sz w:val="24"/>
        </w:rPr>
        <w:t>1）交易记录的核对</w:t>
      </w:r>
    </w:p>
    <w:p w14:paraId="52FA62B2" w14:textId="77777777" w:rsidR="0099216A" w:rsidRPr="001A07C9" w:rsidRDefault="0099216A" w:rsidP="001A07C9">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基金管理人按日进行交易记录的核对。每日对外披露净值之前，必须保证当天所有实际交易记录与基金会计账簿上的交易记录完全一致。如果实际交易记录</w:t>
      </w:r>
      <w:r w:rsidRPr="001A07C9">
        <w:rPr>
          <w:rFonts w:ascii="彩虹粗仿宋" w:eastAsia="彩虹粗仿宋" w:hAnsi="宋体" w:cs="宋体" w:hint="eastAsia"/>
          <w:kern w:val="0"/>
          <w:sz w:val="24"/>
        </w:rPr>
        <w:lastRenderedPageBreak/>
        <w:t>与会计账簿记录不一致，造成基金会计核算不完整或不真实，由此导致的损失由基金管理人承担。</w:t>
      </w:r>
    </w:p>
    <w:p w14:paraId="6AA93302" w14:textId="77777777"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w:t>
      </w:r>
      <w:r w:rsidRPr="001A07C9">
        <w:rPr>
          <w:rFonts w:ascii="彩虹粗仿宋" w:eastAsia="彩虹粗仿宋" w:hAnsi="宋体" w:cs="宋体"/>
          <w:kern w:val="0"/>
          <w:sz w:val="24"/>
        </w:rPr>
        <w:t>2）资金账目的核对</w:t>
      </w:r>
    </w:p>
    <w:p w14:paraId="7816C697" w14:textId="563017E3"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资金账目按日核实。</w:t>
      </w:r>
    </w:p>
    <w:p w14:paraId="1CCD7A28" w14:textId="7B45806A"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（3）证券</w:t>
      </w:r>
      <w:r w:rsidR="001E7B66">
        <w:rPr>
          <w:rFonts w:ascii="彩虹粗仿宋" w:eastAsia="彩虹粗仿宋" w:hAnsi="宋体" w:cs="Arial" w:hint="eastAsia"/>
          <w:sz w:val="24"/>
        </w:rPr>
        <w:t>/期货</w:t>
      </w:r>
      <w:r w:rsidRPr="003A0F20">
        <w:rPr>
          <w:rFonts w:ascii="彩虹粗仿宋" w:eastAsia="彩虹粗仿宋" w:hAnsi="宋体" w:cs="Arial" w:hint="eastAsia"/>
          <w:sz w:val="24"/>
        </w:rPr>
        <w:t>账目的核对</w:t>
      </w:r>
    </w:p>
    <w:p w14:paraId="11D40835" w14:textId="1780C5E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基金管理人和基金托管人每</w:t>
      </w:r>
      <w:r w:rsidR="00F94635">
        <w:rPr>
          <w:rFonts w:ascii="彩虹粗仿宋" w:eastAsia="彩虹粗仿宋" w:hAnsi="宋体" w:cs="Arial" w:hint="eastAsia"/>
          <w:sz w:val="24"/>
        </w:rPr>
        <w:t>个</w:t>
      </w:r>
      <w:r w:rsidRPr="003A0F20">
        <w:rPr>
          <w:rFonts w:ascii="彩虹粗仿宋" w:eastAsia="彩虹粗仿宋" w:hAnsi="宋体" w:cs="Arial" w:hint="eastAsia"/>
          <w:sz w:val="24"/>
        </w:rPr>
        <w:t>交易日结束后核对基金证券</w:t>
      </w:r>
      <w:r w:rsidR="001E7B66">
        <w:rPr>
          <w:rFonts w:ascii="彩虹粗仿宋" w:eastAsia="彩虹粗仿宋" w:hAnsi="宋体" w:cs="Arial" w:hint="eastAsia"/>
          <w:sz w:val="24"/>
        </w:rPr>
        <w:t>/期货</w:t>
      </w:r>
      <w:r w:rsidRPr="003A0F20">
        <w:rPr>
          <w:rFonts w:ascii="彩虹粗仿宋" w:eastAsia="彩虹粗仿宋" w:hAnsi="宋体" w:cs="Arial" w:hint="eastAsia"/>
          <w:sz w:val="24"/>
        </w:rPr>
        <w:t>账目，确保双方账目相符。基金管理人和基金托管人每月月末核对实物证券账目。</w:t>
      </w:r>
    </w:p>
    <w:p w14:paraId="0E4B8B29" w14:textId="77777777" w:rsidR="0099216A" w:rsidRPr="003A0F20" w:rsidRDefault="0099216A" w:rsidP="00F45EC4">
      <w:pPr>
        <w:ind w:firstLine="420"/>
        <w:rPr>
          <w:rFonts w:ascii="彩虹粗仿宋" w:eastAsia="彩虹粗仿宋" w:hAnsi="宋体" w:cs="Arial"/>
          <w:sz w:val="24"/>
        </w:rPr>
      </w:pPr>
      <w:r w:rsidRPr="003A0F20">
        <w:rPr>
          <w:rFonts w:ascii="彩虹粗仿宋" w:eastAsia="彩虹粗仿宋" w:hAnsi="宋体" w:cs="Arial" w:hint="eastAsia"/>
          <w:sz w:val="24"/>
        </w:rPr>
        <w:t>（三）基金申购和赎回业务处理的基本规定</w:t>
      </w:r>
    </w:p>
    <w:p w14:paraId="03265653" w14:textId="0A4C262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1.基金份额申购、赎回的确认、清算由基金管理人或其委托的登记机构负责。</w:t>
      </w:r>
    </w:p>
    <w:p w14:paraId="70CA6AF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0777F00" w14:textId="2660B2BC"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234FDC9F" w14:textId="66B5A6D8"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9CF8D63" w14:textId="671E7C41"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A6FEFB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6.关于清算专用账户的设立和管理</w:t>
      </w:r>
    </w:p>
    <w:p w14:paraId="734B6C9B" w14:textId="4C8764E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为满足申购、赎回及分红资金汇划的需要，由基金管理人开立资金清算的专用账户，该账户由登记机构管理。</w:t>
      </w:r>
    </w:p>
    <w:p w14:paraId="2F927A8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1748A5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8.赎回和分红资金划拨规定</w:t>
      </w:r>
    </w:p>
    <w:p w14:paraId="0EEC86B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w:t>
      </w:r>
      <w:r w:rsidRPr="003A0F20">
        <w:rPr>
          <w:rFonts w:ascii="彩虹粗仿宋" w:eastAsia="彩虹粗仿宋" w:hAnsi="宋体" w:cs="Arial" w:hint="eastAsia"/>
          <w:sz w:val="24"/>
        </w:rPr>
        <w:lastRenderedPageBreak/>
        <w:t>如系基金管理人的原因造成，责任由基金管理人承担，基金托管人不承担垫款义务。</w:t>
      </w:r>
    </w:p>
    <w:p w14:paraId="22F83900"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9.资金指令</w:t>
      </w:r>
    </w:p>
    <w:p w14:paraId="27AF82C7"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338D49A" w14:textId="77777777" w:rsidR="00ED3B44" w:rsidRPr="003A0F20" w:rsidRDefault="0099216A" w:rsidP="006C591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资金指令的格式、内容、发送、接收和确认方式等与投资指令相同。</w:t>
      </w:r>
    </w:p>
    <w:p w14:paraId="3133D6D7" w14:textId="01372B25" w:rsidR="003154FF" w:rsidRDefault="00ED3B44" w:rsidP="00B63654">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（四）</w:t>
      </w:r>
      <w:r w:rsidR="002146B0" w:rsidRPr="002146B0">
        <w:rPr>
          <w:rFonts w:ascii="彩虹粗仿宋" w:eastAsia="彩虹粗仿宋" w:hAnsi="宋体" w:cs="Arial" w:hint="eastAsia"/>
          <w:sz w:val="24"/>
        </w:rPr>
        <w:t>申赎净额结算</w:t>
      </w:r>
    </w:p>
    <w:p w14:paraId="00698D28" w14:textId="47DAE6A8" w:rsidR="00F90FF3" w:rsidRDefault="005E7442" w:rsidP="003154FF">
      <w:pPr>
        <w:adjustRightInd w:val="0"/>
        <w:snapToGrid w:val="0"/>
        <w:ind w:firstLine="480"/>
        <w:rPr>
          <w:rFonts w:ascii="彩虹粗仿宋" w:eastAsia="彩虹粗仿宋" w:hAnsi="宋体" w:cs="Arial"/>
          <w:sz w:val="24"/>
        </w:rPr>
      </w:pPr>
      <w:r w:rsidRPr="005E7442">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w:t>
      </w:r>
      <w:r w:rsidR="001A02F1" w:rsidRPr="001A02F1">
        <w:rPr>
          <w:rFonts w:ascii="彩虹粗仿宋" w:eastAsia="彩虹粗仿宋" w:hAnsi="宋体" w:cs="Arial" w:hint="eastAsia"/>
          <w:sz w:val="24"/>
        </w:rPr>
        <w:t>负责将托管账户净应收额</w:t>
      </w:r>
      <w:r w:rsidRPr="005E7442">
        <w:rPr>
          <w:rFonts w:ascii="彩虹粗仿宋" w:eastAsia="彩虹粗仿宋" w:hAnsi="宋体" w:cs="Arial" w:hint="eastAsia"/>
          <w:sz w:val="24"/>
        </w:rPr>
        <w:t>在T日15:00之前从基金清算账户划到基金托管账户；当存在托管账户净应付额时，基金管理人应在</w:t>
      </w:r>
      <w:r w:rsidR="001A02F1" w:rsidRPr="005E7442">
        <w:rPr>
          <w:rFonts w:ascii="彩虹粗仿宋" w:eastAsia="彩虹粗仿宋" w:hAnsi="宋体" w:cs="Arial" w:hint="eastAsia"/>
          <w:sz w:val="24"/>
        </w:rPr>
        <w:t>T日</w:t>
      </w:r>
      <w:r w:rsidR="001A02F1" w:rsidRPr="001A02F1">
        <w:rPr>
          <w:rFonts w:ascii="彩虹粗仿宋" w:eastAsia="彩虹粗仿宋" w:hAnsi="宋体" w:cs="Arial" w:hint="eastAsia"/>
          <w:sz w:val="24"/>
        </w:rPr>
        <w:t>10:00</w:t>
      </w:r>
      <w:r w:rsidR="001A02F1" w:rsidRPr="005E7442">
        <w:rPr>
          <w:rFonts w:ascii="彩虹粗仿宋" w:eastAsia="彩虹粗仿宋" w:hAnsi="宋体" w:cs="Arial" w:hint="eastAsia"/>
          <w:sz w:val="24"/>
        </w:rPr>
        <w:t>之</w:t>
      </w:r>
      <w:r w:rsidR="001A02F1" w:rsidRPr="001A02F1">
        <w:rPr>
          <w:rFonts w:ascii="彩虹粗仿宋" w:eastAsia="彩虹粗仿宋" w:hAnsi="宋体" w:cs="Arial" w:hint="eastAsia"/>
          <w:sz w:val="24"/>
        </w:rPr>
        <w:t>前</w:t>
      </w:r>
      <w:r w:rsidRPr="005E7442">
        <w:rPr>
          <w:rFonts w:ascii="彩虹粗仿宋" w:eastAsia="彩虹粗仿宋" w:hAnsi="宋体" w:cs="Arial" w:hint="eastAsia"/>
          <w:sz w:val="24"/>
        </w:rPr>
        <w:t>将划款指令发送给基金托管人，基金托管人按基金管理人的划款指令将托管账户净应付额在T日</w:t>
      </w:r>
      <w:r w:rsidR="001A02F1" w:rsidRPr="001A02F1">
        <w:rPr>
          <w:rFonts w:ascii="彩虹粗仿宋" w:eastAsia="彩虹粗仿宋" w:hAnsi="宋体" w:cs="Arial"/>
          <w:sz w:val="24"/>
        </w:rPr>
        <w:t>15:00</w:t>
      </w:r>
      <w:r w:rsidRPr="005E7442">
        <w:rPr>
          <w:rFonts w:ascii="彩虹粗仿宋" w:eastAsia="彩虹粗仿宋" w:hAnsi="宋体" w:cs="Arial" w:hint="eastAsia"/>
          <w:sz w:val="24"/>
        </w:rPr>
        <w:t>之前划往基金清算账户。</w:t>
      </w:r>
    </w:p>
    <w:p w14:paraId="29FA7391" w14:textId="6B538EEA" w:rsidR="001A02F1" w:rsidRPr="003A0F20" w:rsidRDefault="001A02F1" w:rsidP="003154FF">
      <w:pPr>
        <w:adjustRightInd w:val="0"/>
        <w:snapToGrid w:val="0"/>
        <w:ind w:firstLine="480"/>
        <w:rPr>
          <w:rFonts w:ascii="彩虹粗仿宋" w:eastAsia="彩虹粗仿宋" w:hAnsi="宋体" w:cs="Arial"/>
          <w:sz w:val="24"/>
        </w:rPr>
      </w:pPr>
      <w:r w:rsidRPr="001A02F1">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653718DC" w14:textId="68BFC3B8" w:rsidR="00217028" w:rsidRDefault="0099216A" w:rsidP="00707436">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3532E6" w:rsidRPr="003A0F20">
        <w:rPr>
          <w:rFonts w:ascii="彩虹粗仿宋" w:eastAsia="彩虹粗仿宋" w:hAnsi="宋体" w:cs="Arial" w:hint="eastAsia"/>
          <w:sz w:val="24"/>
        </w:rPr>
        <w:t>五</w:t>
      </w:r>
      <w:r w:rsidRPr="003A0F20">
        <w:rPr>
          <w:rFonts w:ascii="彩虹粗仿宋" w:eastAsia="彩虹粗仿宋" w:hAnsi="宋体" w:cs="Arial" w:hint="eastAsia"/>
          <w:sz w:val="24"/>
        </w:rPr>
        <w:t>）</w:t>
      </w:r>
      <w:r w:rsidR="00ED0E91" w:rsidRPr="00ED0E91">
        <w:rPr>
          <w:rFonts w:ascii="彩虹粗仿宋" w:eastAsia="彩虹粗仿宋" w:hAnsi="宋体" w:cs="Arial" w:hint="eastAsia"/>
          <w:sz w:val="24"/>
        </w:rPr>
        <w:t>基金转换</w:t>
      </w:r>
    </w:p>
    <w:p w14:paraId="5BF08B0D" w14:textId="33CF8B0E" w:rsidR="00AB5468" w:rsidRPr="00AB5468" w:rsidRDefault="00AB5468" w:rsidP="00AB5468">
      <w:pPr>
        <w:adjustRightInd w:val="0"/>
        <w:snapToGrid w:val="0"/>
        <w:ind w:firstLine="480"/>
        <w:rPr>
          <w:rFonts w:ascii="彩虹粗仿宋" w:eastAsia="彩虹粗仿宋" w:hAnsi="宋体" w:cs="Arial"/>
          <w:sz w:val="24"/>
        </w:rPr>
      </w:pPr>
      <w:r w:rsidRPr="00AB5468">
        <w:rPr>
          <w:rFonts w:ascii="彩虹粗仿宋" w:eastAsia="彩虹粗仿宋" w:hAnsi="宋体" w:cs="Arial" w:hint="eastAsia"/>
          <w:sz w:val="24"/>
        </w:rPr>
        <w:t>1</w:t>
      </w:r>
      <w:r w:rsidR="0010204F" w:rsidRPr="003A0F20">
        <w:rPr>
          <w:rFonts w:ascii="彩虹粗仿宋" w:eastAsia="彩虹粗仿宋" w:hAnsi="宋体" w:cs="Arial" w:hint="eastAsia"/>
          <w:sz w:val="24"/>
        </w:rPr>
        <w:t>.</w:t>
      </w:r>
      <w:r w:rsidRPr="00AB5468">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1DAB4076" w14:textId="3C1671A0" w:rsidR="00AB5468" w:rsidRPr="00AB5468" w:rsidRDefault="00AB5468" w:rsidP="00AB5468">
      <w:pPr>
        <w:adjustRightInd w:val="0"/>
        <w:snapToGrid w:val="0"/>
        <w:ind w:firstLine="480"/>
        <w:rPr>
          <w:rFonts w:ascii="彩虹粗仿宋" w:eastAsia="彩虹粗仿宋" w:hAnsi="宋体" w:cs="Arial"/>
          <w:sz w:val="24"/>
        </w:rPr>
      </w:pPr>
      <w:r w:rsidRPr="00AB5468">
        <w:rPr>
          <w:rFonts w:ascii="彩虹粗仿宋" w:eastAsia="彩虹粗仿宋" w:hAnsi="宋体" w:cs="Arial" w:hint="eastAsia"/>
          <w:sz w:val="24"/>
        </w:rPr>
        <w:t>2</w:t>
      </w:r>
      <w:r w:rsidR="0010204F" w:rsidRPr="003A0F20">
        <w:rPr>
          <w:rFonts w:ascii="彩虹粗仿宋" w:eastAsia="彩虹粗仿宋" w:hAnsi="宋体" w:cs="Arial" w:hint="eastAsia"/>
          <w:sz w:val="24"/>
        </w:rPr>
        <w:t>.</w:t>
      </w:r>
      <w:r w:rsidRPr="00AB5468">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1FC450CC" w14:textId="4411E349" w:rsidR="00AB5468" w:rsidRDefault="00AB5468" w:rsidP="00AB5468">
      <w:pPr>
        <w:adjustRightInd w:val="0"/>
        <w:snapToGrid w:val="0"/>
        <w:ind w:firstLine="480"/>
        <w:rPr>
          <w:rFonts w:ascii="彩虹粗仿宋" w:eastAsia="彩虹粗仿宋" w:hAnsi="宋体" w:cs="Arial"/>
          <w:sz w:val="24"/>
        </w:rPr>
      </w:pPr>
      <w:r w:rsidRPr="00AB5468">
        <w:rPr>
          <w:rFonts w:ascii="彩虹粗仿宋" w:eastAsia="彩虹粗仿宋" w:hAnsi="宋体" w:cs="Arial" w:hint="eastAsia"/>
          <w:sz w:val="24"/>
        </w:rPr>
        <w:t>3</w:t>
      </w:r>
      <w:r w:rsidR="0010204F" w:rsidRPr="003A0F20">
        <w:rPr>
          <w:rFonts w:ascii="彩虹粗仿宋" w:eastAsia="彩虹粗仿宋" w:hAnsi="宋体" w:cs="Arial" w:hint="eastAsia"/>
          <w:sz w:val="24"/>
        </w:rPr>
        <w:t>.</w:t>
      </w:r>
      <w:r w:rsidRPr="00AB5468">
        <w:rPr>
          <w:rFonts w:ascii="彩虹粗仿宋" w:eastAsia="彩虹粗仿宋" w:hAnsi="宋体" w:cs="Arial" w:hint="eastAsia"/>
          <w:sz w:val="24"/>
        </w:rPr>
        <w:t>本基金开展基金转换业务应按相关法律法规规定及《基金合同》的约定进行公告。</w:t>
      </w:r>
    </w:p>
    <w:p w14:paraId="06615117" w14:textId="28779780" w:rsidR="0099216A" w:rsidRPr="003A0F20" w:rsidRDefault="00217028" w:rsidP="0070743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sidR="0099216A" w:rsidRPr="003A0F20">
        <w:rPr>
          <w:rFonts w:ascii="彩虹粗仿宋" w:eastAsia="彩虹粗仿宋" w:hAnsi="宋体" w:cs="Arial" w:hint="eastAsia"/>
          <w:sz w:val="24"/>
        </w:rPr>
        <w:t>基金现金分红</w:t>
      </w:r>
    </w:p>
    <w:p w14:paraId="5E709A53" w14:textId="668C25F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1.基金管理人确定分红方案通知基金托管人，双方核定后</w:t>
      </w:r>
      <w:r w:rsidRPr="003A0F20">
        <w:rPr>
          <w:rFonts w:ascii="彩虹粗仿宋" w:eastAsia="彩虹粗仿宋" w:hint="eastAsia"/>
          <w:sz w:val="24"/>
          <w:szCs w:val="18"/>
        </w:rPr>
        <w:t>依照《信息披露办法》的有关规定在中国证监会</w:t>
      </w:r>
      <w:r w:rsidR="00DA1A2F">
        <w:rPr>
          <w:rFonts w:ascii="彩虹粗仿宋" w:eastAsia="彩虹粗仿宋" w:hint="eastAsia"/>
          <w:sz w:val="24"/>
          <w:szCs w:val="18"/>
        </w:rPr>
        <w:t>规定</w:t>
      </w:r>
      <w:r w:rsidR="004514C2">
        <w:rPr>
          <w:rFonts w:ascii="彩虹粗仿宋" w:eastAsia="彩虹粗仿宋" w:hint="eastAsia"/>
          <w:sz w:val="24"/>
          <w:szCs w:val="18"/>
        </w:rPr>
        <w:t>媒介</w:t>
      </w:r>
      <w:r w:rsidRPr="003A0F20">
        <w:rPr>
          <w:rFonts w:ascii="彩虹粗仿宋" w:eastAsia="彩虹粗仿宋" w:hint="eastAsia"/>
          <w:sz w:val="24"/>
          <w:szCs w:val="18"/>
        </w:rPr>
        <w:t>上公告</w:t>
      </w:r>
      <w:r w:rsidRPr="003A0F20">
        <w:rPr>
          <w:rFonts w:ascii="彩虹粗仿宋" w:eastAsia="彩虹粗仿宋" w:hAnsi="宋体" w:cs="Arial" w:hint="eastAsia"/>
          <w:sz w:val="24"/>
        </w:rPr>
        <w:t>。</w:t>
      </w:r>
    </w:p>
    <w:p w14:paraId="20DD3A1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20B742D" w14:textId="77777777" w:rsidR="0099216A" w:rsidRPr="003A0F20" w:rsidRDefault="0099216A">
      <w:pPr>
        <w:ind w:firstLine="480"/>
        <w:rPr>
          <w:rFonts w:ascii="彩虹粗仿宋" w:eastAsia="彩虹粗仿宋" w:hAnsi="宋体" w:cs="Arial"/>
          <w:sz w:val="24"/>
        </w:rPr>
      </w:pPr>
      <w:r w:rsidRPr="003A0F20">
        <w:rPr>
          <w:rFonts w:ascii="彩虹粗仿宋" w:eastAsia="彩虹粗仿宋" w:hAnsi="宋体" w:cs="Arial" w:hint="eastAsia"/>
          <w:sz w:val="24"/>
        </w:rPr>
        <w:t>3.基金管理人在下达指令时，应给基金托管人留出必需的划款时间。</w:t>
      </w:r>
    </w:p>
    <w:p w14:paraId="6C74D609" w14:textId="5ACA1408" w:rsidR="00202706" w:rsidRPr="003A0F20" w:rsidRDefault="00202706" w:rsidP="00861D9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A35597">
        <w:rPr>
          <w:rFonts w:ascii="彩虹粗仿宋" w:eastAsia="彩虹粗仿宋" w:hAnsi="宋体" w:cs="Arial" w:hint="eastAsia"/>
          <w:sz w:val="24"/>
        </w:rPr>
        <w:t>七</w:t>
      </w:r>
      <w:r w:rsidRPr="003A0F20">
        <w:rPr>
          <w:rFonts w:ascii="彩虹粗仿宋" w:eastAsia="彩虹粗仿宋" w:hAnsi="宋体" w:cs="Arial" w:hint="eastAsia"/>
          <w:sz w:val="24"/>
        </w:rPr>
        <w:t>）投资银行存款的特别约定</w:t>
      </w:r>
    </w:p>
    <w:p w14:paraId="5944027E" w14:textId="3E9F5520" w:rsidR="00202706" w:rsidRPr="003A0F20" w:rsidRDefault="00202706" w:rsidP="00861D9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w:t>
      </w:r>
      <w:r w:rsidR="002006FC" w:rsidRPr="003A0F20">
        <w:rPr>
          <w:rFonts w:ascii="彩虹粗仿宋" w:eastAsia="彩虹粗仿宋" w:hAnsi="宋体" w:cs="Arial" w:hint="eastAsia"/>
          <w:sz w:val="24"/>
        </w:rPr>
        <w:t>.</w:t>
      </w:r>
      <w:r w:rsidRPr="003A0F20">
        <w:rPr>
          <w:rFonts w:ascii="彩虹粗仿宋" w:eastAsia="彩虹粗仿宋" w:hAnsi="宋体" w:cs="Arial" w:hint="eastAsia"/>
          <w:sz w:val="24"/>
        </w:rPr>
        <w:t>本基金投资银行存款</w:t>
      </w:r>
      <w:r w:rsidR="004013E8" w:rsidRPr="003A0F20">
        <w:rPr>
          <w:rFonts w:ascii="彩虹粗仿宋" w:eastAsia="彩虹粗仿宋" w:hAnsi="宋体" w:cs="Arial" w:hint="eastAsia"/>
          <w:sz w:val="24"/>
        </w:rPr>
        <w:t>前</w:t>
      </w:r>
      <w:r w:rsidRPr="003A0F20">
        <w:rPr>
          <w:rFonts w:ascii="彩虹粗仿宋" w:eastAsia="彩虹粗仿宋" w:hAnsi="宋体" w:cs="Arial" w:hint="eastAsia"/>
          <w:sz w:val="24"/>
        </w:rPr>
        <w:t>，</w:t>
      </w:r>
      <w:r w:rsidR="007D7343" w:rsidRPr="003A0F20">
        <w:rPr>
          <w:rFonts w:ascii="彩虹粗仿宋" w:eastAsia="彩虹粗仿宋" w:hAnsi="宋体" w:cs="Arial" w:hint="eastAsia"/>
          <w:sz w:val="24"/>
        </w:rPr>
        <w:t>基金管理人</w:t>
      </w:r>
      <w:r w:rsidRPr="003A0F20">
        <w:rPr>
          <w:rFonts w:ascii="彩虹粗仿宋" w:eastAsia="彩虹粗仿宋" w:hAnsi="宋体" w:cs="Arial" w:hint="eastAsia"/>
          <w:sz w:val="24"/>
        </w:rPr>
        <w:t>应</w:t>
      </w:r>
      <w:r w:rsidR="00A84790" w:rsidRPr="003A0F20">
        <w:rPr>
          <w:rFonts w:ascii="彩虹粗仿宋" w:eastAsia="彩虹粗仿宋" w:hAnsi="宋体" w:cs="Arial" w:hint="eastAsia"/>
          <w:sz w:val="24"/>
        </w:rPr>
        <w:t>与存款银行签订具体存款协议，</w:t>
      </w:r>
      <w:r w:rsidR="004013E8" w:rsidRPr="003A0F20">
        <w:rPr>
          <w:rFonts w:ascii="彩虹粗仿宋" w:eastAsia="彩虹粗仿宋" w:hAnsi="宋体" w:cs="Arial" w:hint="eastAsia"/>
          <w:sz w:val="24"/>
        </w:rPr>
        <w:t>包括</w:t>
      </w:r>
      <w:r w:rsidR="004013E8" w:rsidRPr="003A0F20">
        <w:rPr>
          <w:rFonts w:ascii="彩虹粗仿宋" w:eastAsia="彩虹粗仿宋" w:hAnsi="宋体" w:cs="Arial" w:hint="eastAsia"/>
          <w:sz w:val="24"/>
        </w:rPr>
        <w:lastRenderedPageBreak/>
        <w:t>但不限于以下内容：</w:t>
      </w:r>
    </w:p>
    <w:p w14:paraId="212072EB" w14:textId="77777777" w:rsidR="004013E8" w:rsidRPr="003A0F20" w:rsidRDefault="004013E8" w:rsidP="00861D91">
      <w:pPr>
        <w:adjustRightInd w:val="0"/>
        <w:snapToGrid w:val="0"/>
        <w:ind w:firstLine="480"/>
        <w:rPr>
          <w:rFonts w:ascii="彩虹粗仿宋" w:eastAsia="彩虹粗仿宋" w:hAnsi="宋体"/>
          <w:bCs/>
          <w:sz w:val="24"/>
        </w:rPr>
      </w:pPr>
      <w:r w:rsidRPr="003A0F20">
        <w:rPr>
          <w:rFonts w:ascii="彩虹粗仿宋" w:eastAsia="彩虹粗仿宋" w:hAnsi="宋体" w:cs="Arial" w:hint="eastAsia"/>
          <w:sz w:val="24"/>
        </w:rPr>
        <w:t>（1）</w:t>
      </w:r>
      <w:r w:rsidR="001C230D" w:rsidRPr="003A0F20">
        <w:rPr>
          <w:rFonts w:ascii="彩虹粗仿宋" w:eastAsia="彩虹粗仿宋" w:hAnsi="宋体" w:hint="eastAsia"/>
          <w:bCs/>
          <w:sz w:val="24"/>
        </w:rPr>
        <w:t>存款账户必须以本基金名义开立,并</w:t>
      </w:r>
      <w:r w:rsidR="00A84790" w:rsidRPr="003A0F20">
        <w:rPr>
          <w:rFonts w:ascii="彩虹粗仿宋" w:eastAsia="彩虹粗仿宋" w:hAnsi="宋体" w:hint="eastAsia"/>
          <w:bCs/>
          <w:sz w:val="24"/>
        </w:rPr>
        <w:t>将基金托管人为本</w:t>
      </w:r>
      <w:r w:rsidR="00A84790" w:rsidRPr="003A0F20">
        <w:rPr>
          <w:rFonts w:ascii="彩虹粗仿宋" w:eastAsia="彩虹粗仿宋" w:hAnsi="宋体" w:cs="Arial" w:hint="eastAsia"/>
          <w:sz w:val="24"/>
        </w:rPr>
        <w:t>基金开立的基金银行账户</w:t>
      </w:r>
      <w:r w:rsidR="00334F1D" w:rsidRPr="003A0F20">
        <w:rPr>
          <w:rFonts w:ascii="彩虹粗仿宋" w:eastAsia="彩虹粗仿宋" w:hAnsi="宋体" w:hint="eastAsia"/>
          <w:bCs/>
          <w:sz w:val="24"/>
        </w:rPr>
        <w:t>指定为唯一回款账户，</w:t>
      </w:r>
      <w:r w:rsidR="00334F1D" w:rsidRPr="003A0F20">
        <w:rPr>
          <w:rFonts w:ascii="彩虹粗仿宋" w:eastAsia="彩虹粗仿宋" w:hint="eastAsia"/>
          <w:sz w:val="24"/>
        </w:rPr>
        <w:t>任何情况下，存款银行都不得将存款投资本息划往任何其他账户。</w:t>
      </w:r>
    </w:p>
    <w:p w14:paraId="74E55E5C" w14:textId="77777777" w:rsidR="00A84790" w:rsidRPr="003A0F20" w:rsidRDefault="00A84790" w:rsidP="00861D91">
      <w:pPr>
        <w:adjustRightInd w:val="0"/>
        <w:snapToGrid w:val="0"/>
        <w:ind w:firstLine="480"/>
        <w:rPr>
          <w:rFonts w:ascii="彩虹粗仿宋" w:eastAsia="彩虹粗仿宋"/>
          <w:sz w:val="24"/>
        </w:rPr>
      </w:pPr>
      <w:r w:rsidRPr="003A0F20">
        <w:rPr>
          <w:rFonts w:ascii="彩虹粗仿宋" w:eastAsia="彩虹粗仿宋" w:hAnsi="宋体" w:hint="eastAsia"/>
          <w:bCs/>
          <w:sz w:val="24"/>
        </w:rPr>
        <w:t>（2）</w:t>
      </w:r>
      <w:r w:rsidR="00334F1D" w:rsidRPr="003A0F20">
        <w:rPr>
          <w:rFonts w:ascii="彩虹粗仿宋" w:eastAsia="彩虹粗仿宋" w:hint="eastAsia"/>
          <w:sz w:val="24"/>
        </w:rPr>
        <w:t>存款银行不得接受基金管理人或基金托管人任何一方单方面提出的对存款进行更名、转让、挂失、质押、</w:t>
      </w:r>
      <w:r w:rsidR="007D7343" w:rsidRPr="003A0F20">
        <w:rPr>
          <w:rFonts w:ascii="彩虹粗仿宋" w:eastAsia="彩虹粗仿宋" w:hint="eastAsia"/>
          <w:sz w:val="24"/>
        </w:rPr>
        <w:t>担保、</w:t>
      </w:r>
      <w:r w:rsidR="00B115AD" w:rsidRPr="003A0F20">
        <w:rPr>
          <w:rFonts w:ascii="彩虹粗仿宋" w:eastAsia="彩虹粗仿宋" w:hint="eastAsia"/>
          <w:sz w:val="24"/>
        </w:rPr>
        <w:t>撤销、</w:t>
      </w:r>
      <w:r w:rsidR="00334F1D" w:rsidRPr="003A0F20">
        <w:rPr>
          <w:rFonts w:ascii="彩虹粗仿宋" w:eastAsia="彩虹粗仿宋" w:hint="eastAsia"/>
          <w:sz w:val="24"/>
        </w:rPr>
        <w:t>变更印鉴及回款账户信息等可能导致财产转移的操作申请。</w:t>
      </w:r>
    </w:p>
    <w:p w14:paraId="424DF0BD" w14:textId="3DC23A66" w:rsidR="004514C2" w:rsidRDefault="00334F1D" w:rsidP="00861D91">
      <w:pPr>
        <w:adjustRightInd w:val="0"/>
        <w:snapToGrid w:val="0"/>
        <w:ind w:firstLine="480"/>
        <w:rPr>
          <w:rFonts w:ascii="彩虹粗仿宋" w:eastAsia="彩虹粗仿宋"/>
          <w:sz w:val="24"/>
        </w:rPr>
      </w:pPr>
      <w:r w:rsidRPr="003A0F20">
        <w:rPr>
          <w:rFonts w:ascii="彩虹粗仿宋" w:eastAsia="彩虹粗仿宋" w:hint="eastAsia"/>
          <w:sz w:val="24"/>
        </w:rPr>
        <w:t>（3）</w:t>
      </w:r>
      <w:r w:rsidR="007D7343" w:rsidRPr="003A0F20">
        <w:rPr>
          <w:rFonts w:ascii="彩虹粗仿宋" w:eastAsia="彩虹粗仿宋" w:hint="eastAsia"/>
          <w:sz w:val="24"/>
        </w:rPr>
        <w:t>约定</w:t>
      </w:r>
      <w:r w:rsidRPr="003A0F20">
        <w:rPr>
          <w:rFonts w:ascii="彩虹粗仿宋" w:eastAsia="彩虹粗仿宋" w:hint="eastAsia"/>
          <w:sz w:val="24"/>
        </w:rPr>
        <w:t>存款证实书的</w:t>
      </w:r>
      <w:r w:rsidR="007D7343" w:rsidRPr="003A0F20">
        <w:rPr>
          <w:rFonts w:ascii="彩虹粗仿宋" w:eastAsia="彩虹粗仿宋" w:hint="eastAsia"/>
          <w:sz w:val="24"/>
        </w:rPr>
        <w:t>具体</w:t>
      </w:r>
      <w:r w:rsidRPr="003A0F20">
        <w:rPr>
          <w:rFonts w:ascii="彩虹粗仿宋" w:eastAsia="彩虹粗仿宋" w:hint="eastAsia"/>
          <w:sz w:val="24"/>
        </w:rPr>
        <w:t>传递交接方式</w:t>
      </w:r>
      <w:r w:rsidR="001C230D" w:rsidRPr="003A0F20">
        <w:rPr>
          <w:rFonts w:ascii="彩虹粗仿宋" w:eastAsia="彩虹粗仿宋" w:hint="eastAsia"/>
          <w:sz w:val="24"/>
        </w:rPr>
        <w:t>及交接期限</w:t>
      </w:r>
      <w:r w:rsidRPr="003A0F20">
        <w:rPr>
          <w:rFonts w:ascii="彩虹粗仿宋" w:eastAsia="彩虹粗仿宋" w:hint="eastAsia"/>
          <w:sz w:val="24"/>
        </w:rPr>
        <w:t>。</w:t>
      </w:r>
    </w:p>
    <w:p w14:paraId="1E61EA15" w14:textId="510B872F" w:rsidR="001C230D" w:rsidRPr="003A0F20" w:rsidRDefault="001C230D" w:rsidP="00861D91">
      <w:pPr>
        <w:adjustRightInd w:val="0"/>
        <w:snapToGrid w:val="0"/>
        <w:ind w:firstLine="480"/>
        <w:rPr>
          <w:rFonts w:ascii="彩虹粗仿宋" w:eastAsia="彩虹粗仿宋"/>
          <w:sz w:val="24"/>
        </w:rPr>
      </w:pPr>
      <w:r w:rsidRPr="003A0F20">
        <w:rPr>
          <w:rFonts w:ascii="彩虹粗仿宋" w:eastAsia="彩虹粗仿宋" w:hint="eastAsia"/>
          <w:sz w:val="24"/>
        </w:rPr>
        <w:t>（4）资金划转过程中需要使用存款银行过渡账户的，存款银行须保证资金在过渡账户中不出现滞留，不被挪用。</w:t>
      </w:r>
    </w:p>
    <w:p w14:paraId="2D5DE871" w14:textId="000A7FC2" w:rsidR="00555057" w:rsidRPr="003A0F20" w:rsidRDefault="00202706" w:rsidP="0055505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w:t>
      </w:r>
      <w:r w:rsidR="002006FC" w:rsidRPr="003A0F20">
        <w:rPr>
          <w:rFonts w:ascii="彩虹粗仿宋" w:eastAsia="彩虹粗仿宋" w:hAnsi="宋体" w:cs="Arial" w:hint="eastAsia"/>
          <w:sz w:val="24"/>
        </w:rPr>
        <w:t>.</w:t>
      </w:r>
      <w:r w:rsidRPr="003A0F20">
        <w:rPr>
          <w:rFonts w:ascii="彩虹粗仿宋" w:eastAsia="彩虹粗仿宋" w:hAnsi="宋体" w:cs="Arial" w:hint="eastAsia"/>
          <w:sz w:val="24"/>
        </w:rPr>
        <w:t>本基金投资银行存款，</w:t>
      </w:r>
      <w:r w:rsidR="002006FC" w:rsidRPr="003A0F20">
        <w:rPr>
          <w:rFonts w:ascii="彩虹粗仿宋" w:eastAsia="彩虹粗仿宋" w:hAnsi="宋体" w:cs="Arial" w:hint="eastAsia"/>
          <w:sz w:val="24"/>
        </w:rPr>
        <w:t>必须</w:t>
      </w:r>
      <w:r w:rsidRPr="003A0F20">
        <w:rPr>
          <w:rFonts w:ascii="彩虹粗仿宋" w:eastAsia="彩虹粗仿宋" w:hAnsi="宋体" w:cs="Arial" w:hint="eastAsia"/>
          <w:sz w:val="24"/>
        </w:rPr>
        <w:t>采用双方认可的方式办理。</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托管人负责依据</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管理人提供的银行存款投资合同/协议、投资指令、支取通知等有关文件办理资金的支付以及存款证实书的接收、保管与交付，切实履行托管职责。</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托管人负责对存款开户证实书进行保管，</w:t>
      </w:r>
      <w:r w:rsidR="001C230D" w:rsidRPr="003A0F20">
        <w:rPr>
          <w:rFonts w:ascii="彩虹粗仿宋" w:eastAsia="彩虹粗仿宋" w:hint="eastAsia"/>
          <w:sz w:val="24"/>
        </w:rPr>
        <w:t>不负责对存款开户证实书真伪的辨别，不承担存款开户证实书对应存款的本金及收益的安全</w:t>
      </w:r>
      <w:r w:rsidR="001C230D" w:rsidRPr="003A0F20">
        <w:rPr>
          <w:rFonts w:ascii="彩虹粗仿宋" w:eastAsia="彩虹粗仿宋" w:hAnsi="宋体" w:hint="eastAsia"/>
          <w:bCs/>
          <w:sz w:val="24"/>
        </w:rPr>
        <w:t>。</w:t>
      </w:r>
      <w:r w:rsidR="007D7343" w:rsidRPr="003A0F20">
        <w:rPr>
          <w:rFonts w:ascii="彩虹粗仿宋" w:eastAsia="彩虹粗仿宋" w:hAnsi="宋体" w:cs="Arial" w:hint="eastAsia"/>
          <w:sz w:val="24"/>
        </w:rPr>
        <w:t xml:space="preserve">    </w:t>
      </w:r>
    </w:p>
    <w:p w14:paraId="06AB1577" w14:textId="27CC2C8C" w:rsidR="00202706" w:rsidRPr="003A0F20" w:rsidRDefault="00202706" w:rsidP="0055505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w:t>
      </w:r>
      <w:r w:rsidR="002006FC" w:rsidRPr="003A0F20">
        <w:rPr>
          <w:rFonts w:ascii="彩虹粗仿宋" w:eastAsia="彩虹粗仿宋" w:hAnsi="宋体" w:cs="Arial" w:hint="eastAsia"/>
          <w:sz w:val="24"/>
        </w:rPr>
        <w:t>.</w:t>
      </w:r>
      <w:r w:rsidR="00E91BC5" w:rsidRPr="003A0F20">
        <w:rPr>
          <w:rFonts w:ascii="彩虹粗仿宋" w:eastAsia="彩虹粗仿宋" w:hAnsi="宋体" w:cs="Arial" w:hint="eastAsia"/>
          <w:sz w:val="24"/>
        </w:rPr>
        <w:t>基金管理人投资银行存款或办理存款支取时，应提前书面</w:t>
      </w:r>
      <w:r w:rsidR="004E597D" w:rsidRPr="004E597D">
        <w:rPr>
          <w:rFonts w:ascii="彩虹粗仿宋" w:eastAsia="彩虹粗仿宋" w:hAnsi="宋体" w:cs="Arial" w:hint="eastAsia"/>
          <w:sz w:val="24"/>
        </w:rPr>
        <w:t>或其他双方认可的方式</w:t>
      </w:r>
      <w:r w:rsidR="00E91BC5" w:rsidRPr="003A0F20">
        <w:rPr>
          <w:rFonts w:ascii="彩虹粗仿宋" w:eastAsia="彩虹粗仿宋" w:hAnsi="宋体" w:cs="Arial" w:hint="eastAsia"/>
          <w:sz w:val="24"/>
        </w:rPr>
        <w:t>通知基金托管人，以便基金托管人有足够的时间履行相应的业务操作程序。因发生逾期支取、提前支取或部分提前支取，</w:t>
      </w:r>
      <w:r w:rsidR="004514C2">
        <w:rPr>
          <w:rFonts w:ascii="彩虹粗仿宋" w:eastAsia="彩虹粗仿宋" w:hAnsi="宋体" w:cs="Arial" w:hint="eastAsia"/>
          <w:sz w:val="24"/>
        </w:rPr>
        <w:t>基金</w:t>
      </w:r>
      <w:r w:rsidR="00E91BC5" w:rsidRPr="003A0F20">
        <w:rPr>
          <w:rFonts w:ascii="彩虹粗仿宋" w:eastAsia="彩虹粗仿宋" w:hAnsi="宋体" w:cs="Arial" w:hint="eastAsia"/>
          <w:sz w:val="24"/>
        </w:rPr>
        <w:t>托管</w:t>
      </w:r>
      <w:r w:rsidR="004514C2">
        <w:rPr>
          <w:rFonts w:ascii="彩虹粗仿宋" w:eastAsia="彩虹粗仿宋" w:hAnsi="宋体" w:cs="Arial" w:hint="eastAsia"/>
          <w:sz w:val="24"/>
        </w:rPr>
        <w:t>人</w:t>
      </w:r>
      <w:r w:rsidR="00E91BC5" w:rsidRPr="003A0F20">
        <w:rPr>
          <w:rFonts w:ascii="彩虹粗仿宋" w:eastAsia="彩虹粗仿宋" w:hAnsi="宋体" w:cs="Arial" w:hint="eastAsia"/>
          <w:sz w:val="24"/>
        </w:rPr>
        <w:t>不承担相应利息损失及逾期支取手续费。</w:t>
      </w:r>
    </w:p>
    <w:p w14:paraId="6C63249C" w14:textId="3C7EDE84" w:rsidR="00C84775" w:rsidRPr="003A0F20" w:rsidRDefault="00C84775" w:rsidP="00861D9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w:t>
      </w:r>
      <w:r w:rsidR="00307BF9">
        <w:rPr>
          <w:rFonts w:ascii="彩虹粗仿宋" w:eastAsia="彩虹粗仿宋" w:hAnsi="宋体" w:cs="Arial" w:hint="eastAsia"/>
          <w:sz w:val="24"/>
        </w:rPr>
        <w:t>.</w:t>
      </w:r>
      <w:r w:rsidRPr="003A0F20">
        <w:rPr>
          <w:rFonts w:ascii="彩虹粗仿宋" w:eastAsia="彩虹粗仿宋" w:hAnsi="宋体" w:cs="Arial" w:hint="eastAsia"/>
          <w:sz w:val="24"/>
        </w:rPr>
        <w:t>对于已移交</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托管人保管的存款开户证实书等实物凭证，</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托管人应确保安全保管；对未按约定将存款开户证实书等实物凭证移交</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托管人应向</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管理人进行必要的催缴和风险提示；提示后仍不将相关实物凭证送达</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托管人保管的，出于托管履职和尽责，</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管理人尽量避免在此类银行进行存款投资；（2）在定期报告中，对未按约定送达</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管理人办理后续新增存款投资业务，直至实物凭证送达</w:t>
      </w:r>
      <w:r w:rsidR="00D424FE">
        <w:rPr>
          <w:rFonts w:ascii="彩虹粗仿宋" w:eastAsia="彩虹粗仿宋" w:hAnsi="宋体" w:cs="Arial" w:hint="eastAsia"/>
          <w:sz w:val="24"/>
        </w:rPr>
        <w:t>基金</w:t>
      </w:r>
      <w:r w:rsidR="005428BE">
        <w:rPr>
          <w:rFonts w:ascii="彩虹粗仿宋" w:eastAsia="彩虹粗仿宋" w:hAnsi="宋体" w:cs="Arial" w:hint="eastAsia"/>
          <w:sz w:val="24"/>
        </w:rPr>
        <w:t>托管人</w:t>
      </w:r>
      <w:r w:rsidRPr="003A0F20">
        <w:rPr>
          <w:rFonts w:ascii="彩虹粗仿宋" w:eastAsia="彩虹粗仿宋" w:hAnsi="宋体" w:cs="Arial" w:hint="eastAsia"/>
          <w:sz w:val="24"/>
        </w:rPr>
        <w:t>保管后解除。实物凭证未送达但存款本息已安全划回托管账户的，以及因发生特殊情况由</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管理人提供相关书面说明并重新承诺送单截止时间的，可剔除不计。</w:t>
      </w:r>
    </w:p>
    <w:p w14:paraId="32805F39" w14:textId="77777777" w:rsidR="0099216A" w:rsidRPr="003A0F20" w:rsidRDefault="0099216A">
      <w:pPr>
        <w:adjustRightInd w:val="0"/>
        <w:snapToGrid w:val="0"/>
        <w:rPr>
          <w:rFonts w:ascii="彩虹粗仿宋" w:eastAsia="彩虹粗仿宋" w:hAnsi="宋体" w:cs="Arial"/>
          <w:sz w:val="24"/>
        </w:rPr>
      </w:pPr>
    </w:p>
    <w:p w14:paraId="01D1CC93" w14:textId="77777777" w:rsidR="0099216A" w:rsidRPr="003A0F20" w:rsidRDefault="0099216A">
      <w:pPr>
        <w:pStyle w:val="2"/>
        <w:jc w:val="center"/>
        <w:rPr>
          <w:rFonts w:ascii="彩虹粗仿宋" w:eastAsia="彩虹粗仿宋"/>
          <w:sz w:val="30"/>
        </w:rPr>
      </w:pPr>
      <w:bookmarkStart w:id="86" w:name="_Toc124325892"/>
      <w:r w:rsidRPr="003A0F20">
        <w:rPr>
          <w:rFonts w:ascii="彩虹粗仿宋" w:eastAsia="彩虹粗仿宋" w:hint="eastAsia"/>
          <w:sz w:val="30"/>
        </w:rPr>
        <w:lastRenderedPageBreak/>
        <w:t>八、基金资产净值计算和会计核算</w:t>
      </w:r>
      <w:bookmarkEnd w:id="86"/>
    </w:p>
    <w:p w14:paraId="68A1E616" w14:textId="77777777" w:rsidR="0099216A" w:rsidRPr="003A0F20" w:rsidRDefault="0099216A" w:rsidP="006E1F6D">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（一）基金资产净值的计算、复核与完成的时间及程序</w:t>
      </w:r>
    </w:p>
    <w:p w14:paraId="3C298A8F" w14:textId="7D495164" w:rsidR="007555AA" w:rsidRPr="007555AA" w:rsidRDefault="007555AA" w:rsidP="006E1F6D">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1、</w:t>
      </w:r>
      <w:r w:rsidR="00246CBB" w:rsidRPr="00246CBB">
        <w:rPr>
          <w:rFonts w:ascii="彩虹粗仿宋" w:eastAsia="彩虹粗仿宋" w:hAnsi="宋体" w:cs="Arial" w:hint="eastAsia"/>
          <w:sz w:val="24"/>
        </w:rPr>
        <w:t>基金资产净值是指基金资产总值减去基金负债后的价值。</w:t>
      </w:r>
      <w:r w:rsidR="00B35F9A">
        <w:rPr>
          <w:rFonts w:ascii="彩虹粗仿宋" w:eastAsia="彩虹粗仿宋" w:hAnsi="宋体" w:cs="Arial" w:hint="eastAsia"/>
          <w:sz w:val="24"/>
        </w:rPr>
        <w:t>各类</w:t>
      </w:r>
      <w:r w:rsidR="00F10074" w:rsidRPr="00F10074">
        <w:rPr>
          <w:rFonts w:ascii="彩虹粗仿宋" w:eastAsia="彩虹粗仿宋" w:hAnsi="宋体" w:cs="Arial" w:hint="eastAsia"/>
          <w:sz w:val="24"/>
        </w:rPr>
        <w:t>基金份额净值是按照每个估值日闭市后，各类基金份额的基金资产净值除以当日该类基金份额的余额数量计算，精确到0.0001元，小数点后第5位四舍五入。基金管理人可以设立大额赎回情形下的净值精度应急调整机制。国家另有规定的，从其规定。</w:t>
      </w:r>
    </w:p>
    <w:p w14:paraId="20B56CCA" w14:textId="081A4EB7" w:rsidR="007555AA" w:rsidRPr="007555AA" w:rsidRDefault="00F10074" w:rsidP="006E1F6D">
      <w:pPr>
        <w:adjustRightInd w:val="0"/>
        <w:snapToGrid w:val="0"/>
        <w:ind w:firstLineChars="200" w:firstLine="480"/>
        <w:rPr>
          <w:rFonts w:ascii="彩虹粗仿宋" w:eastAsia="彩虹粗仿宋" w:hAnsi="宋体" w:cs="Arial"/>
          <w:sz w:val="24"/>
        </w:rPr>
      </w:pPr>
      <w:r w:rsidRPr="00F10074">
        <w:rPr>
          <w:rFonts w:ascii="彩虹粗仿宋" w:eastAsia="彩虹粗仿宋" w:hAnsi="宋体" w:cs="Arial" w:hint="eastAsia"/>
          <w:sz w:val="24"/>
        </w:rPr>
        <w:t>基金管理人应每个估值日计算基金资产净值及各类</w:t>
      </w:r>
      <w:r w:rsidR="0010204F" w:rsidRPr="0010204F">
        <w:rPr>
          <w:rFonts w:ascii="彩虹粗仿宋" w:eastAsia="彩虹粗仿宋" w:hAnsi="宋体" w:cs="Arial" w:hint="eastAsia"/>
          <w:sz w:val="24"/>
        </w:rPr>
        <w:t>基金份额的</w:t>
      </w:r>
      <w:r w:rsidRPr="00F10074">
        <w:rPr>
          <w:rFonts w:ascii="彩虹粗仿宋" w:eastAsia="彩虹粗仿宋" w:hAnsi="宋体" w:cs="Arial" w:hint="eastAsia"/>
          <w:sz w:val="24"/>
        </w:rPr>
        <w:t>基金份额净值，按规定披露。</w:t>
      </w:r>
    </w:p>
    <w:p w14:paraId="199F4775" w14:textId="5D78D0AB" w:rsidR="00BC7D72" w:rsidRPr="003A0F20" w:rsidRDefault="007555AA" w:rsidP="00BC7D72">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2、</w:t>
      </w:r>
      <w:r w:rsidR="00C87F79" w:rsidRPr="00C87F79">
        <w:rPr>
          <w:rFonts w:ascii="彩虹粗仿宋" w:eastAsia="彩虹粗仿宋" w:hAnsi="宋体" w:cs="Arial" w:hint="eastAsia"/>
          <w:sz w:val="24"/>
        </w:rPr>
        <w:t>基</w:t>
      </w:r>
      <w:r w:rsidR="00C87F79">
        <w:rPr>
          <w:rFonts w:ascii="彩虹粗仿宋" w:eastAsia="彩虹粗仿宋" w:hAnsi="宋体" w:cs="Arial" w:hint="eastAsia"/>
          <w:sz w:val="24"/>
        </w:rPr>
        <w:t>金管理人应每个估值日对基金资产估值。但基金管理人根据法律法规或</w:t>
      </w:r>
      <w:r w:rsidR="00C87F79" w:rsidRPr="00C87F79">
        <w:rPr>
          <w:rFonts w:ascii="彩虹粗仿宋" w:eastAsia="彩虹粗仿宋" w:hAnsi="宋体" w:cs="Arial" w:hint="eastAsia"/>
          <w:sz w:val="24"/>
        </w:rPr>
        <w:t>基金合同的规定暂停估值时除外。基金管理人每个估值日对基金资产</w:t>
      </w:r>
      <w:r w:rsidR="00E268E9">
        <w:rPr>
          <w:rFonts w:ascii="彩虹粗仿宋" w:eastAsia="彩虹粗仿宋" w:hAnsi="宋体" w:cs="Arial" w:hint="eastAsia"/>
          <w:sz w:val="24"/>
        </w:rPr>
        <w:t>进行</w:t>
      </w:r>
      <w:r w:rsidR="00C87F79" w:rsidRPr="00C87F79">
        <w:rPr>
          <w:rFonts w:ascii="彩虹粗仿宋" w:eastAsia="彩虹粗仿宋" w:hAnsi="宋体" w:cs="Arial" w:hint="eastAsia"/>
          <w:sz w:val="24"/>
        </w:rPr>
        <w:t>估值后，将</w:t>
      </w:r>
      <w:r w:rsidR="00B35F9A">
        <w:rPr>
          <w:rFonts w:ascii="彩虹粗仿宋" w:eastAsia="彩虹粗仿宋" w:hAnsi="宋体" w:cs="Arial" w:hint="eastAsia"/>
          <w:sz w:val="24"/>
        </w:rPr>
        <w:t>各类</w:t>
      </w:r>
      <w:r w:rsidR="0010204F" w:rsidRPr="0010204F">
        <w:rPr>
          <w:rFonts w:ascii="彩虹粗仿宋" w:eastAsia="彩虹粗仿宋" w:hAnsi="宋体" w:cs="Arial" w:hint="eastAsia"/>
          <w:sz w:val="24"/>
        </w:rPr>
        <w:t>基金份额的</w:t>
      </w:r>
      <w:r w:rsidR="00C87F79" w:rsidRPr="00C87F79">
        <w:rPr>
          <w:rFonts w:ascii="彩虹粗仿宋" w:eastAsia="彩虹粗仿宋" w:hAnsi="宋体" w:cs="Arial" w:hint="eastAsia"/>
          <w:sz w:val="24"/>
        </w:rPr>
        <w:t>基金份额净值结果发送基金托管人，经基金托管人复核无误后，由基金管理人按规定对外公布。</w:t>
      </w:r>
    </w:p>
    <w:p w14:paraId="0E8507BB" w14:textId="77777777" w:rsidR="0099216A" w:rsidRPr="003A0F20" w:rsidRDefault="0099216A" w:rsidP="000F12EA">
      <w:pPr>
        <w:ind w:firstLineChars="200" w:firstLine="480"/>
        <w:rPr>
          <w:rFonts w:ascii="彩虹粗仿宋" w:eastAsia="彩虹粗仿宋" w:hAnsi="宋体" w:cs="Arial"/>
          <w:sz w:val="24"/>
        </w:rPr>
      </w:pPr>
      <w:bookmarkStart w:id="87" w:name="_Hlk132725196"/>
      <w:r w:rsidRPr="00C34E39">
        <w:rPr>
          <w:rFonts w:ascii="彩虹粗仿宋" w:eastAsia="彩虹粗仿宋" w:hAnsi="宋体" w:cs="Arial" w:hint="eastAsia"/>
          <w:sz w:val="24"/>
        </w:rPr>
        <w:t>（二）基金资产估值方法和特殊情形的处理</w:t>
      </w:r>
    </w:p>
    <w:p w14:paraId="20865B9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1.估值对象</w:t>
      </w:r>
    </w:p>
    <w:p w14:paraId="402F8DCF" w14:textId="75EA316A" w:rsidR="007555AA" w:rsidRDefault="0010204F">
      <w:pPr>
        <w:adjustRightInd w:val="0"/>
        <w:snapToGrid w:val="0"/>
        <w:ind w:firstLineChars="200" w:firstLine="480"/>
        <w:rPr>
          <w:rFonts w:ascii="彩虹粗仿宋" w:eastAsia="彩虹粗仿宋" w:hAnsi="宋体" w:cs="Arial"/>
          <w:sz w:val="24"/>
        </w:rPr>
      </w:pPr>
      <w:r w:rsidRPr="0010204F">
        <w:rPr>
          <w:rFonts w:ascii="彩虹粗仿宋" w:eastAsia="彩虹粗仿宋" w:hAnsi="宋体" w:cs="Arial" w:hint="eastAsia"/>
          <w:sz w:val="24"/>
        </w:rPr>
        <w:t>基金所拥有的股票、债券、银行存款本息、应收款项、衍生工具、资产支持证券和其他投资等资产及负债。</w:t>
      </w:r>
    </w:p>
    <w:p w14:paraId="32169888" w14:textId="77777777" w:rsidR="0099216A" w:rsidRPr="00DC6DBB"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估值方法</w:t>
      </w:r>
    </w:p>
    <w:p w14:paraId="3D0FED8C"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677EF4">
        <w:rPr>
          <w:rFonts w:ascii="彩虹粗仿宋" w:eastAsia="彩虹粗仿宋" w:hAnsi="宋体" w:cs="Arial" w:hint="eastAsia"/>
          <w:sz w:val="24"/>
        </w:rPr>
        <w:t>以公允价值计量的权益品种的估值</w:t>
      </w:r>
    </w:p>
    <w:p w14:paraId="2718DEB7"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1）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0024D792"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2）交易所处于未上市期间的有价权益证券应区分如下情况处理：</w:t>
      </w:r>
    </w:p>
    <w:p w14:paraId="206E9B49"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677EF4">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E480F8B" w14:textId="3476994F"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677EF4">
        <w:rPr>
          <w:rFonts w:ascii="彩虹粗仿宋" w:eastAsia="彩虹粗仿宋" w:hAnsi="宋体" w:cs="Arial" w:hint="eastAsia"/>
          <w:sz w:val="24"/>
        </w:rPr>
        <w:t>首次公开发行未上市的股票，采用估值技术确定公允价值。</w:t>
      </w:r>
    </w:p>
    <w:p w14:paraId="3D892F6C"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677EF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w:t>
      </w:r>
      <w:r w:rsidRPr="00677EF4">
        <w:rPr>
          <w:rFonts w:ascii="彩虹粗仿宋" w:eastAsia="彩虹粗仿宋" w:hAnsi="宋体" w:cs="Arial" w:hint="eastAsia"/>
          <w:sz w:val="24"/>
        </w:rPr>
        <w:lastRenderedPageBreak/>
        <w:t>机构或行业协会有关规定确定公允价值。</w:t>
      </w:r>
    </w:p>
    <w:p w14:paraId="52ED199A"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677EF4">
        <w:rPr>
          <w:rFonts w:ascii="彩虹粗仿宋" w:eastAsia="彩虹粗仿宋" w:hAnsi="宋体" w:cs="Arial" w:hint="eastAsia"/>
          <w:sz w:val="24"/>
        </w:rPr>
        <w:t>以公允价值计量的固定收益品种的估值</w:t>
      </w:r>
    </w:p>
    <w:p w14:paraId="6CFBFAD7"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1）对于已上市或已挂牌转让的不含权固定收益品种，选取第三方估值基准服务机构提供的相应品种当日的估值全价，基金管理人应根据相关法律、法规的规定进行涉税处理（下同）。</w:t>
      </w:r>
    </w:p>
    <w:p w14:paraId="19D2F867"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2）对于已上市或已挂牌转让的含权固定收益品种，选取第三方估值基准服务机构提供的相应品种当日的唯一估值全价或推荐估值全价。</w:t>
      </w:r>
    </w:p>
    <w:p w14:paraId="4D904948"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33581C09"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3）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563846AE" w14:textId="77777777" w:rsidR="00DC6DBB"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4）对于未上市或未挂牌转让且不存在活跃市场的固定收益品种，应采用在当前情况下适用并且有足够可利用数据和其他信息支持的估值技术确定其公允价值。</w:t>
      </w:r>
    </w:p>
    <w:p w14:paraId="752E4415" w14:textId="44E43175" w:rsidR="00BA4600" w:rsidRPr="00677EF4" w:rsidRDefault="00BA4600"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A100C3" w:rsidRPr="00A100C3">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2A146546" w14:textId="705A1979" w:rsidR="003C14FD" w:rsidRPr="003C14FD" w:rsidRDefault="00A100C3"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sidR="00DC6DBB" w:rsidRPr="00677EF4">
        <w:rPr>
          <w:rFonts w:ascii="彩虹粗仿宋" w:eastAsia="彩虹粗仿宋" w:hAnsi="宋体" w:cs="Arial" w:hint="eastAsia"/>
          <w:sz w:val="24"/>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6B7E087E" w14:textId="4B903B5B"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hint="eastAsia"/>
          <w:sz w:val="24"/>
        </w:rPr>
        <w:t>3</w:t>
      </w:r>
      <w:r>
        <w:rPr>
          <w:rFonts w:ascii="彩虹粗仿宋" w:eastAsia="彩虹粗仿宋" w:hAnsi="宋体" w:cs="Arial" w:hint="eastAsia"/>
          <w:sz w:val="24"/>
        </w:rPr>
        <w:t>）</w:t>
      </w:r>
      <w:r w:rsidRPr="003C14FD">
        <w:rPr>
          <w:rFonts w:ascii="彩虹粗仿宋" w:eastAsia="彩虹粗仿宋" w:hAnsi="宋体" w:cs="Arial" w:hint="eastAsia"/>
          <w:sz w:val="24"/>
        </w:rPr>
        <w:t>同一证券同时在两个或两个以上市场交易的，按证券所处的市场分别估值。</w:t>
      </w:r>
    </w:p>
    <w:p w14:paraId="5D18B059" w14:textId="04D94CCD" w:rsid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sz w:val="24"/>
        </w:rPr>
        <w:t>4</w:t>
      </w:r>
      <w:r>
        <w:rPr>
          <w:rFonts w:ascii="彩虹粗仿宋" w:eastAsia="彩虹粗仿宋" w:hAnsi="宋体" w:cs="Arial" w:hint="eastAsia"/>
          <w:sz w:val="24"/>
        </w:rPr>
        <w:t>）</w:t>
      </w:r>
      <w:r w:rsidRPr="003C14FD">
        <w:rPr>
          <w:rFonts w:ascii="彩虹粗仿宋" w:eastAsia="彩虹粗仿宋" w:hAnsi="宋体" w:cs="Arial" w:hint="eastAsia"/>
          <w:sz w:val="24"/>
        </w:rPr>
        <w:t>本基金投资股指期货合约，一般以估值当日结算价进行 估值，估值当日无结算价的，且最近交易日后经济环境未发生重大变化的，采用最近交易日结算价估值。</w:t>
      </w:r>
    </w:p>
    <w:p w14:paraId="33A34B83" w14:textId="383F2C7B" w:rsidR="00A57A51" w:rsidRPr="003C14FD" w:rsidRDefault="00A57A51" w:rsidP="00A57A51">
      <w:pPr>
        <w:adjustRightInd w:val="0"/>
        <w:snapToGrid w:val="0"/>
        <w:ind w:firstLineChars="200" w:firstLine="480"/>
        <w:rPr>
          <w:rFonts w:ascii="彩虹粗仿宋" w:eastAsia="彩虹粗仿宋" w:hAnsi="宋体" w:cs="Arial"/>
          <w:sz w:val="24"/>
        </w:rPr>
      </w:pPr>
      <w:r w:rsidRPr="00A57A51">
        <w:rPr>
          <w:rFonts w:ascii="彩虹粗仿宋" w:eastAsia="彩虹粗仿宋" w:hAnsi="宋体" w:cs="Arial" w:hint="eastAsia"/>
          <w:sz w:val="24"/>
        </w:rPr>
        <w:t>本基金投资股票期权合约，根据相关法律法规以及监管部门的规定估值。</w:t>
      </w:r>
    </w:p>
    <w:p w14:paraId="173239CD" w14:textId="1F6402C8"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sz w:val="24"/>
        </w:rPr>
        <w:t>5</w:t>
      </w:r>
      <w:r>
        <w:rPr>
          <w:rFonts w:ascii="彩虹粗仿宋" w:eastAsia="彩虹粗仿宋" w:hAnsi="宋体" w:cs="Arial" w:hint="eastAsia"/>
          <w:sz w:val="24"/>
        </w:rPr>
        <w:t>）</w:t>
      </w:r>
      <w:r w:rsidRPr="003C14FD">
        <w:rPr>
          <w:rFonts w:ascii="彩虹粗仿宋" w:eastAsia="彩虹粗仿宋" w:hAnsi="宋体" w:cs="Arial" w:hint="eastAsia"/>
          <w:sz w:val="24"/>
        </w:rPr>
        <w:t>基金参与</w:t>
      </w:r>
      <w:r w:rsidR="00A57A51">
        <w:rPr>
          <w:rFonts w:ascii="彩虹粗仿宋" w:eastAsia="彩虹粗仿宋" w:hAnsi="宋体" w:cs="Arial" w:hint="eastAsia"/>
          <w:sz w:val="24"/>
        </w:rPr>
        <w:t>融资及</w:t>
      </w:r>
      <w:r w:rsidRPr="003C14FD">
        <w:rPr>
          <w:rFonts w:ascii="彩虹粗仿宋" w:eastAsia="彩虹粗仿宋" w:hAnsi="宋体" w:cs="Arial" w:hint="eastAsia"/>
          <w:sz w:val="24"/>
        </w:rPr>
        <w:t>转融通证券出借业务的，应参照相关法律法规和中国证券投资基金业协会发布的相关规定进行估值，确保估值的公允性。</w:t>
      </w:r>
    </w:p>
    <w:p w14:paraId="7CE01D6C" w14:textId="5ACB6FDF"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00DC6DBB">
        <w:rPr>
          <w:rFonts w:ascii="彩虹粗仿宋" w:eastAsia="彩虹粗仿宋" w:hAnsi="宋体" w:cs="Arial"/>
          <w:sz w:val="24"/>
        </w:rPr>
        <w:t>6</w:t>
      </w:r>
      <w:r>
        <w:rPr>
          <w:rFonts w:ascii="彩虹粗仿宋" w:eastAsia="彩虹粗仿宋" w:hAnsi="宋体" w:cs="Arial" w:hint="eastAsia"/>
          <w:sz w:val="24"/>
        </w:rPr>
        <w:t>）</w:t>
      </w:r>
      <w:r w:rsidRPr="003C14FD">
        <w:rPr>
          <w:rFonts w:ascii="彩虹粗仿宋" w:eastAsia="彩虹粗仿宋" w:hAnsi="宋体" w:cs="Arial" w:hint="eastAsia"/>
          <w:sz w:val="24"/>
        </w:rPr>
        <w:t>当发生大额申购或赎回情形时，基金管理人可以采用摆动定价机制，以确保基金估值的公平性。</w:t>
      </w:r>
      <w:r w:rsidR="00DC6DBB" w:rsidRPr="00677EF4">
        <w:rPr>
          <w:rFonts w:ascii="彩虹粗仿宋" w:eastAsia="彩虹粗仿宋" w:hAnsi="宋体" w:cs="Arial" w:hint="eastAsia"/>
          <w:sz w:val="24"/>
        </w:rPr>
        <w:t>具体处理原则与操作规范遵循相关法律法规以及监管部门、自律组织的规定。</w:t>
      </w:r>
    </w:p>
    <w:p w14:paraId="3CD5C207" w14:textId="270E9D5B"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sz w:val="24"/>
        </w:rPr>
        <w:t>7</w:t>
      </w:r>
      <w:r>
        <w:rPr>
          <w:rFonts w:ascii="彩虹粗仿宋" w:eastAsia="彩虹粗仿宋" w:hAnsi="宋体" w:cs="Arial" w:hint="eastAsia"/>
          <w:sz w:val="24"/>
        </w:rPr>
        <w:t>）</w:t>
      </w:r>
      <w:r w:rsidRPr="003C14FD">
        <w:rPr>
          <w:rFonts w:ascii="彩虹粗仿宋" w:eastAsia="彩虹粗仿宋" w:hAnsi="宋体" w:cs="Arial" w:hint="eastAsia"/>
          <w:sz w:val="24"/>
        </w:rPr>
        <w:t>本基金投资存托凭证的估值核算依照</w:t>
      </w:r>
      <w:r w:rsidR="00A57A51">
        <w:rPr>
          <w:rFonts w:ascii="彩虹粗仿宋" w:eastAsia="彩虹粗仿宋" w:hAnsi="宋体" w:cs="Arial" w:hint="eastAsia"/>
          <w:sz w:val="24"/>
        </w:rPr>
        <w:t>境内</w:t>
      </w:r>
      <w:r w:rsidRPr="003C14FD">
        <w:rPr>
          <w:rFonts w:ascii="彩虹粗仿宋" w:eastAsia="彩虹粗仿宋" w:hAnsi="宋体" w:cs="Arial" w:hint="eastAsia"/>
          <w:sz w:val="24"/>
        </w:rPr>
        <w:t>上市交易的股票执行。</w:t>
      </w:r>
    </w:p>
    <w:p w14:paraId="6F8161E1" w14:textId="74E21597"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sz w:val="24"/>
        </w:rPr>
        <w:t>8</w:t>
      </w:r>
      <w:r>
        <w:rPr>
          <w:rFonts w:ascii="彩虹粗仿宋" w:eastAsia="彩虹粗仿宋" w:hAnsi="宋体" w:cs="Arial" w:hint="eastAsia"/>
          <w:sz w:val="24"/>
        </w:rPr>
        <w:t>）</w:t>
      </w:r>
      <w:r w:rsidRPr="003C14FD">
        <w:rPr>
          <w:rFonts w:ascii="彩虹粗仿宋" w:eastAsia="彩虹粗仿宋" w:hAnsi="宋体" w:cs="Arial" w:hint="eastAsia"/>
          <w:sz w:val="24"/>
        </w:rPr>
        <w:t>如有确凿证据表明按</w:t>
      </w:r>
      <w:r w:rsidR="00E63AE5" w:rsidRPr="00E63AE5">
        <w:rPr>
          <w:rFonts w:ascii="彩虹粗仿宋" w:eastAsia="彩虹粗仿宋" w:hAnsi="宋体" w:cs="Arial" w:hint="eastAsia"/>
          <w:sz w:val="24"/>
        </w:rPr>
        <w:t>原有</w:t>
      </w:r>
      <w:r w:rsidRPr="003C14FD">
        <w:rPr>
          <w:rFonts w:ascii="彩虹粗仿宋" w:eastAsia="彩虹粗仿宋" w:hAnsi="宋体" w:cs="Arial" w:hint="eastAsia"/>
          <w:sz w:val="24"/>
        </w:rPr>
        <w:t>方法进行估值不能客观反映</w:t>
      </w:r>
      <w:r w:rsidR="00E63AE5" w:rsidRPr="00E63AE5">
        <w:rPr>
          <w:rFonts w:ascii="彩虹粗仿宋" w:eastAsia="彩虹粗仿宋" w:hAnsi="宋体" w:cs="Arial" w:hint="eastAsia"/>
          <w:sz w:val="24"/>
        </w:rPr>
        <w:t>上述资产或负债</w:t>
      </w:r>
      <w:r w:rsidRPr="003C14FD">
        <w:rPr>
          <w:rFonts w:ascii="彩虹粗仿宋" w:eastAsia="彩虹粗仿宋" w:hAnsi="宋体" w:cs="Arial" w:hint="eastAsia"/>
          <w:sz w:val="24"/>
        </w:rPr>
        <w:t>公允价值的，基金管理人可根据具体情况与基金托管人商定后，按最能反映公允价值的</w:t>
      </w:r>
      <w:r w:rsidR="00E63AE5" w:rsidRPr="00E63AE5">
        <w:rPr>
          <w:rFonts w:ascii="彩虹粗仿宋" w:eastAsia="彩虹粗仿宋" w:hAnsi="宋体" w:cs="Arial" w:hint="eastAsia"/>
          <w:sz w:val="24"/>
        </w:rPr>
        <w:t>方法</w:t>
      </w:r>
      <w:r w:rsidRPr="003C14FD">
        <w:rPr>
          <w:rFonts w:ascii="彩虹粗仿宋" w:eastAsia="彩虹粗仿宋" w:hAnsi="宋体" w:cs="Arial" w:hint="eastAsia"/>
          <w:sz w:val="24"/>
        </w:rPr>
        <w:t>估值。</w:t>
      </w:r>
    </w:p>
    <w:p w14:paraId="4F8EAD33" w14:textId="2398B3E6" w:rsidR="00CA058C" w:rsidRPr="00CA058C" w:rsidRDefault="003C14FD" w:rsidP="00CA05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sz w:val="24"/>
        </w:rPr>
        <w:t>9</w:t>
      </w:r>
      <w:r>
        <w:rPr>
          <w:rFonts w:ascii="彩虹粗仿宋" w:eastAsia="彩虹粗仿宋" w:hAnsi="宋体" w:cs="Arial" w:hint="eastAsia"/>
          <w:sz w:val="24"/>
        </w:rPr>
        <w:t>）</w:t>
      </w:r>
      <w:r w:rsidRPr="003C14FD">
        <w:rPr>
          <w:rFonts w:ascii="彩虹粗仿宋" w:eastAsia="彩虹粗仿宋" w:hAnsi="宋体" w:cs="Arial" w:hint="eastAsia"/>
          <w:sz w:val="24"/>
        </w:rPr>
        <w:t>相关法律法规以及监管部门</w:t>
      </w:r>
      <w:r w:rsidR="00E63AE5" w:rsidRPr="00E63AE5">
        <w:rPr>
          <w:rFonts w:ascii="彩虹粗仿宋" w:eastAsia="彩虹粗仿宋" w:hAnsi="宋体" w:cs="Arial" w:hint="eastAsia"/>
          <w:sz w:val="24"/>
        </w:rPr>
        <w:t>、自律规则另有</w:t>
      </w:r>
      <w:r w:rsidRPr="003C14FD">
        <w:rPr>
          <w:rFonts w:ascii="彩虹粗仿宋" w:eastAsia="彩虹粗仿宋" w:hAnsi="宋体" w:cs="Arial" w:hint="eastAsia"/>
          <w:sz w:val="24"/>
        </w:rPr>
        <w:t>规定的，从其规定。如有新增事项，按国家最新规定估值。</w:t>
      </w:r>
    </w:p>
    <w:p w14:paraId="2F976587" w14:textId="77777777" w:rsidR="00CA058C" w:rsidRPr="00CA058C" w:rsidRDefault="00CA058C" w:rsidP="00CA058C">
      <w:pPr>
        <w:adjustRightInd w:val="0"/>
        <w:snapToGrid w:val="0"/>
        <w:ind w:firstLineChars="200" w:firstLine="480"/>
        <w:rPr>
          <w:rFonts w:ascii="彩虹粗仿宋" w:eastAsia="彩虹粗仿宋" w:hAnsi="宋体" w:cs="Arial"/>
          <w:sz w:val="24"/>
        </w:rPr>
      </w:pPr>
      <w:r w:rsidRPr="00CA058C">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2DEE845" w14:textId="7FF7233A" w:rsidR="007555AA" w:rsidRDefault="00CA058C" w:rsidP="007555AA">
      <w:pPr>
        <w:adjustRightInd w:val="0"/>
        <w:snapToGrid w:val="0"/>
        <w:ind w:firstLine="480"/>
        <w:rPr>
          <w:rFonts w:ascii="彩虹粗仿宋" w:eastAsia="彩虹粗仿宋" w:hAnsi="宋体" w:cs="Arial"/>
          <w:sz w:val="24"/>
        </w:rPr>
      </w:pPr>
      <w:r w:rsidRPr="00CA058C">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066B31" w:rsidRPr="00066B31">
        <w:rPr>
          <w:rFonts w:ascii="彩虹粗仿宋" w:eastAsia="彩虹粗仿宋" w:hAnsi="宋体" w:cs="Arial" w:hint="eastAsia"/>
          <w:sz w:val="24"/>
        </w:rPr>
        <w:t>基金管理人向基金托管人出具盖章的书面说明后，</w:t>
      </w:r>
      <w:r w:rsidRPr="00CA058C">
        <w:rPr>
          <w:rFonts w:ascii="彩虹粗仿宋" w:eastAsia="彩虹粗仿宋" w:hAnsi="宋体" w:cs="Arial" w:hint="eastAsia"/>
          <w:sz w:val="24"/>
        </w:rPr>
        <w:t>按照基金管理人对基金净值信息的计算结果对外予以公布。</w:t>
      </w:r>
    </w:p>
    <w:p w14:paraId="44482BCC" w14:textId="77777777" w:rsidR="0099216A" w:rsidRPr="003A0F20" w:rsidRDefault="0099216A" w:rsidP="000F12EA">
      <w:pPr>
        <w:adjustRightInd w:val="0"/>
        <w:snapToGrid w:val="0"/>
        <w:ind w:firstLine="480"/>
        <w:rPr>
          <w:rStyle w:val="read"/>
          <w:rFonts w:ascii="彩虹粗仿宋" w:eastAsia="彩虹粗仿宋" w:hAnsi="宋体" w:cs="Arial"/>
          <w:sz w:val="24"/>
        </w:rPr>
      </w:pPr>
      <w:r w:rsidRPr="00C34E39">
        <w:rPr>
          <w:rStyle w:val="read"/>
          <w:rFonts w:ascii="彩虹粗仿宋" w:eastAsia="彩虹粗仿宋" w:hAnsi="宋体" w:cs="Arial" w:hint="eastAsia"/>
          <w:sz w:val="24"/>
        </w:rPr>
        <w:t>3.</w:t>
      </w:r>
      <w:r w:rsidRPr="003A0F20">
        <w:rPr>
          <w:rStyle w:val="read"/>
          <w:rFonts w:ascii="彩虹粗仿宋" w:eastAsia="彩虹粗仿宋" w:hAnsi="宋体" w:cs="Arial" w:hint="eastAsia"/>
          <w:sz w:val="24"/>
        </w:rPr>
        <w:t>特殊情形的处理</w:t>
      </w:r>
    </w:p>
    <w:p w14:paraId="319975BA" w14:textId="3BB47F81" w:rsidR="00CA058C" w:rsidRPr="00CA058C" w:rsidRDefault="00646300" w:rsidP="00CA058C">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w:t>
      </w:r>
      <w:r w:rsidR="00CA058C" w:rsidRPr="00CA058C">
        <w:rPr>
          <w:rStyle w:val="read"/>
          <w:rFonts w:ascii="彩虹粗仿宋" w:eastAsia="彩虹粗仿宋" w:hAnsi="宋体" w:cs="Arial" w:hint="eastAsia"/>
          <w:sz w:val="24"/>
        </w:rPr>
        <w:t>1</w:t>
      </w:r>
      <w:r>
        <w:rPr>
          <w:rStyle w:val="read"/>
          <w:rFonts w:ascii="彩虹粗仿宋" w:eastAsia="彩虹粗仿宋" w:hAnsi="宋体" w:cs="Arial" w:hint="eastAsia"/>
          <w:sz w:val="24"/>
        </w:rPr>
        <w:t>）</w:t>
      </w:r>
      <w:r w:rsidR="00CA058C" w:rsidRPr="00CA058C">
        <w:rPr>
          <w:rStyle w:val="read"/>
          <w:rFonts w:ascii="彩虹粗仿宋" w:eastAsia="彩虹粗仿宋" w:hAnsi="宋体" w:cs="Arial" w:hint="eastAsia"/>
          <w:sz w:val="24"/>
        </w:rPr>
        <w:t>基金管理人或基金托管人按估值方法的第</w:t>
      </w:r>
      <w:r w:rsidR="0010204F">
        <w:rPr>
          <w:rStyle w:val="read"/>
          <w:rFonts w:ascii="彩虹粗仿宋" w:eastAsia="彩虹粗仿宋" w:hAnsi="宋体" w:cs="Arial" w:hint="eastAsia"/>
          <w:sz w:val="24"/>
        </w:rPr>
        <w:t>（</w:t>
      </w:r>
      <w:r w:rsidR="00DC6DBB">
        <w:rPr>
          <w:rStyle w:val="read"/>
          <w:rFonts w:ascii="彩虹粗仿宋" w:eastAsia="彩虹粗仿宋" w:hAnsi="宋体" w:cs="Arial"/>
          <w:sz w:val="24"/>
        </w:rPr>
        <w:t>8</w:t>
      </w:r>
      <w:r w:rsidR="0010204F">
        <w:rPr>
          <w:rStyle w:val="read"/>
          <w:rFonts w:ascii="彩虹粗仿宋" w:eastAsia="彩虹粗仿宋" w:hAnsi="宋体" w:cs="Arial" w:hint="eastAsia"/>
          <w:sz w:val="24"/>
        </w:rPr>
        <w:t>）</w:t>
      </w:r>
      <w:r w:rsidR="00CA058C" w:rsidRPr="00CA058C">
        <w:rPr>
          <w:rStyle w:val="read"/>
          <w:rFonts w:ascii="彩虹粗仿宋" w:eastAsia="彩虹粗仿宋" w:hAnsi="宋体" w:cs="Arial" w:hint="eastAsia"/>
          <w:sz w:val="24"/>
        </w:rPr>
        <w:t>项进行估值时，所造成的误差不作为基金资产估值错误处理。</w:t>
      </w:r>
    </w:p>
    <w:p w14:paraId="4DCB480F" w14:textId="26C46A03" w:rsidR="007555AA" w:rsidRDefault="00646300">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（2）</w:t>
      </w:r>
      <w:r w:rsidR="00CA058C" w:rsidRPr="00CA058C">
        <w:rPr>
          <w:rStyle w:val="read"/>
          <w:rFonts w:ascii="彩虹粗仿宋" w:eastAsia="彩虹粗仿宋" w:hAnsi="宋体" w:cs="Arial" w:hint="eastAsia"/>
          <w:sz w:val="24"/>
        </w:rPr>
        <w:t>由于不可抗力，或由于证券/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2989C99" w14:textId="77777777" w:rsidR="0099216A" w:rsidRPr="003A0F20" w:rsidRDefault="0099216A">
      <w:pPr>
        <w:adjustRightInd w:val="0"/>
        <w:snapToGrid w:val="0"/>
        <w:ind w:firstLineChars="200" w:firstLine="480"/>
        <w:rPr>
          <w:rStyle w:val="read"/>
          <w:rFonts w:ascii="彩虹粗仿宋" w:eastAsia="彩虹粗仿宋"/>
          <w:sz w:val="24"/>
        </w:rPr>
      </w:pPr>
      <w:r w:rsidRPr="003A0F20">
        <w:rPr>
          <w:rStyle w:val="read"/>
          <w:rFonts w:ascii="彩虹粗仿宋" w:eastAsia="彩虹粗仿宋" w:hint="eastAsia"/>
          <w:sz w:val="24"/>
        </w:rPr>
        <w:t>（三）基金份额净值错误的处理方式</w:t>
      </w:r>
    </w:p>
    <w:p w14:paraId="3D706187" w14:textId="168C4D5C" w:rsidR="00DD2347" w:rsidRPr="00DD2347" w:rsidRDefault="00E41A34" w:rsidP="00DD234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w:t>
      </w:r>
      <w:r>
        <w:rPr>
          <w:rStyle w:val="read"/>
          <w:rFonts w:ascii="彩虹粗仿宋" w:eastAsia="彩虹粗仿宋"/>
          <w:sz w:val="24"/>
        </w:rPr>
        <w:t>.</w:t>
      </w:r>
      <w:r w:rsidR="00F956AE" w:rsidRPr="00DC28BA">
        <w:rPr>
          <w:rStyle w:val="read"/>
          <w:rFonts w:ascii="彩虹粗仿宋" w:eastAsia="彩虹粗仿宋" w:hint="eastAsia"/>
          <w:sz w:val="24"/>
        </w:rPr>
        <w:t>当</w:t>
      </w:r>
      <w:r w:rsidR="007D5D2D" w:rsidRPr="007D5D2D">
        <w:rPr>
          <w:rStyle w:val="read"/>
          <w:rFonts w:ascii="彩虹粗仿宋" w:eastAsia="彩虹粗仿宋" w:hint="eastAsia"/>
          <w:sz w:val="24"/>
        </w:rPr>
        <w:t>任一类</w:t>
      </w:r>
      <w:r w:rsidR="007D5D2D" w:rsidRPr="00DD2347">
        <w:rPr>
          <w:rStyle w:val="read"/>
          <w:rFonts w:ascii="彩虹粗仿宋" w:eastAsia="彩虹粗仿宋" w:hint="eastAsia"/>
          <w:sz w:val="24"/>
        </w:rPr>
        <w:t>基金份额净值</w:t>
      </w:r>
      <w:r w:rsidR="007D5D2D">
        <w:rPr>
          <w:rStyle w:val="read"/>
          <w:rFonts w:ascii="彩虹粗仿宋" w:eastAsia="彩虹粗仿宋" w:hint="eastAsia"/>
          <w:sz w:val="24"/>
        </w:rPr>
        <w:t>小</w:t>
      </w:r>
      <w:r w:rsidR="007D5D2D" w:rsidRPr="004565B1">
        <w:rPr>
          <w:rStyle w:val="read"/>
          <w:rFonts w:ascii="彩虹粗仿宋" w:eastAsia="彩虹粗仿宋" w:hint="eastAsia"/>
          <w:sz w:val="24"/>
        </w:rPr>
        <w:t>数点后</w:t>
      </w:r>
      <w:r w:rsidR="007D5D2D">
        <w:rPr>
          <w:rStyle w:val="read"/>
          <w:rFonts w:ascii="彩虹粗仿宋" w:eastAsia="彩虹粗仿宋" w:hint="eastAsia"/>
          <w:sz w:val="24"/>
        </w:rPr>
        <w:t>4</w:t>
      </w:r>
      <w:r w:rsidR="007D5D2D" w:rsidRPr="004565B1">
        <w:rPr>
          <w:rStyle w:val="read"/>
          <w:rFonts w:ascii="彩虹粗仿宋" w:eastAsia="彩虹粗仿宋" w:hint="eastAsia"/>
          <w:sz w:val="24"/>
        </w:rPr>
        <w:t>位以内(含第</w:t>
      </w:r>
      <w:r w:rsidR="007D5D2D">
        <w:rPr>
          <w:rStyle w:val="read"/>
          <w:rFonts w:ascii="彩虹粗仿宋" w:eastAsia="彩虹粗仿宋" w:hint="eastAsia"/>
          <w:sz w:val="24"/>
        </w:rPr>
        <w:t>4</w:t>
      </w:r>
      <w:r w:rsidR="007D5D2D" w:rsidRPr="004565B1">
        <w:rPr>
          <w:rStyle w:val="read"/>
          <w:rFonts w:ascii="彩虹粗仿宋" w:eastAsia="彩虹粗仿宋" w:hint="eastAsia"/>
          <w:sz w:val="24"/>
        </w:rPr>
        <w:t>位)发生差错时，视为</w:t>
      </w:r>
      <w:r w:rsidR="007D5D2D">
        <w:rPr>
          <w:rStyle w:val="read"/>
          <w:rFonts w:ascii="彩虹粗仿宋" w:eastAsia="彩虹粗仿宋" w:hint="eastAsia"/>
          <w:sz w:val="24"/>
        </w:rPr>
        <w:t>该类</w:t>
      </w:r>
      <w:r w:rsidR="007D5D2D" w:rsidRPr="004565B1">
        <w:rPr>
          <w:rStyle w:val="read"/>
          <w:rFonts w:ascii="彩虹粗仿宋" w:eastAsia="彩虹粗仿宋" w:hint="eastAsia"/>
          <w:sz w:val="24"/>
        </w:rPr>
        <w:t>基金份额净值错误；基金份额净值</w:t>
      </w:r>
      <w:r w:rsidR="00DD2347" w:rsidRPr="00DD2347">
        <w:rPr>
          <w:rStyle w:val="read"/>
          <w:rFonts w:ascii="彩虹粗仿宋" w:eastAsia="彩虹粗仿宋" w:hint="eastAsia"/>
          <w:sz w:val="24"/>
        </w:rPr>
        <w:t>出现错误时，基金管理人应当立即予以纠正，通报基金托管人，并采取合理的措施防止损失进一步扩大。</w:t>
      </w:r>
    </w:p>
    <w:p w14:paraId="1B5A5D33" w14:textId="1F807F91" w:rsidR="00DD2347" w:rsidRPr="00C7450D" w:rsidRDefault="00E41A34" w:rsidP="00DD234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Pr>
          <w:rStyle w:val="read"/>
          <w:rFonts w:ascii="彩虹粗仿宋" w:eastAsia="彩虹粗仿宋"/>
          <w:sz w:val="24"/>
        </w:rPr>
        <w:t>.</w:t>
      </w:r>
      <w:r w:rsidR="00DD2347" w:rsidRPr="00DD2347">
        <w:rPr>
          <w:rStyle w:val="read"/>
          <w:rFonts w:ascii="彩虹粗仿宋" w:eastAsia="彩虹粗仿宋" w:hint="eastAsia"/>
          <w:sz w:val="24"/>
        </w:rPr>
        <w:t>错误偏差达到</w:t>
      </w:r>
      <w:r w:rsidR="00C7450D">
        <w:rPr>
          <w:rStyle w:val="read"/>
          <w:rFonts w:ascii="彩虹粗仿宋" w:eastAsia="彩虹粗仿宋" w:hint="eastAsia"/>
          <w:sz w:val="24"/>
        </w:rPr>
        <w:t>该类</w:t>
      </w:r>
      <w:r w:rsidR="00DD2347" w:rsidRPr="00DD2347">
        <w:rPr>
          <w:rStyle w:val="read"/>
          <w:rFonts w:ascii="彩虹粗仿宋" w:eastAsia="彩虹粗仿宋" w:hint="eastAsia"/>
          <w:sz w:val="24"/>
        </w:rPr>
        <w:t>基金份额净值的0.25%时，基金管理人应当通报基金托管人并报中国证监会备案；错误偏差达到</w:t>
      </w:r>
      <w:r w:rsidR="00C7450D">
        <w:rPr>
          <w:rStyle w:val="read"/>
          <w:rFonts w:ascii="彩虹粗仿宋" w:eastAsia="彩虹粗仿宋" w:hint="eastAsia"/>
          <w:sz w:val="24"/>
        </w:rPr>
        <w:t>该类</w:t>
      </w:r>
      <w:r w:rsidR="00DD2347" w:rsidRPr="00DD2347">
        <w:rPr>
          <w:rStyle w:val="read"/>
          <w:rFonts w:ascii="彩虹粗仿宋" w:eastAsia="彩虹粗仿宋" w:hint="eastAsia"/>
          <w:sz w:val="24"/>
        </w:rPr>
        <w:t>基金份额净值的0.5%时，基金管理人应当公告，并报中国证监会备案。</w:t>
      </w:r>
      <w:r w:rsidR="00C7450D" w:rsidRPr="004565B1">
        <w:rPr>
          <w:rStyle w:val="read"/>
          <w:rFonts w:ascii="彩虹粗仿宋" w:eastAsia="彩虹粗仿宋" w:hint="eastAsia"/>
          <w:sz w:val="24"/>
        </w:rPr>
        <w:t>当发生净值计算错误时，由基金管理人负责处</w:t>
      </w:r>
      <w:r w:rsidR="00C7450D" w:rsidRPr="004565B1">
        <w:rPr>
          <w:rStyle w:val="read"/>
          <w:rFonts w:ascii="彩虹粗仿宋" w:eastAsia="彩虹粗仿宋" w:hint="eastAsia"/>
          <w:sz w:val="24"/>
        </w:rPr>
        <w:lastRenderedPageBreak/>
        <w:t>理，由此给基金份额持有人和基金造成损失的，应由基金管理人先行赔付，基金管理人按差错情形，有权向其他当事人追偿。</w:t>
      </w:r>
    </w:p>
    <w:p w14:paraId="74B6293E" w14:textId="288A2F76" w:rsidR="00DD2347" w:rsidRPr="00DD2347" w:rsidRDefault="00E41A34" w:rsidP="00DD234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3</w:t>
      </w:r>
      <w:r>
        <w:rPr>
          <w:rStyle w:val="read"/>
          <w:rFonts w:ascii="彩虹粗仿宋" w:eastAsia="彩虹粗仿宋"/>
          <w:sz w:val="24"/>
        </w:rPr>
        <w:t>.</w:t>
      </w:r>
      <w:r w:rsidR="00DD2347" w:rsidRPr="00DD2347">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0B5926D0" w14:textId="77777777"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632B3A1" w14:textId="26893259"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②若基金管理人计算的</w:t>
      </w:r>
      <w:r w:rsidR="002B47FE">
        <w:rPr>
          <w:rStyle w:val="read"/>
          <w:rFonts w:ascii="彩虹粗仿宋" w:eastAsia="彩虹粗仿宋" w:hint="eastAsia"/>
          <w:sz w:val="24"/>
        </w:rPr>
        <w:t>各类</w:t>
      </w:r>
      <w:r w:rsidRPr="00DD2347">
        <w:rPr>
          <w:rStyle w:val="read"/>
          <w:rFonts w:ascii="彩虹粗仿宋" w:eastAsia="彩虹粗仿宋" w:hint="eastAsia"/>
          <w:sz w:val="24"/>
        </w:rPr>
        <w:t>基金份额净值已由基金托管人复核确认后公告，</w:t>
      </w:r>
      <w:r w:rsidR="001A02F1" w:rsidRPr="001A02F1">
        <w:rPr>
          <w:rStyle w:val="read"/>
          <w:rFonts w:ascii="彩虹粗仿宋" w:eastAsia="彩虹粗仿宋" w:hint="eastAsia"/>
          <w:sz w:val="24"/>
        </w:rPr>
        <w:t>而且基金托管人未对计算过程提出疑义或要求基金管理人书面说明，基金份额净值出错且</w:t>
      </w:r>
      <w:r w:rsidRPr="00DD2347">
        <w:rPr>
          <w:rStyle w:val="read"/>
          <w:rFonts w:ascii="彩虹粗仿宋" w:eastAsia="彩虹粗仿宋" w:hint="eastAsia"/>
          <w:sz w:val="24"/>
        </w:rPr>
        <w:t>由此给基金份额持有人造成损失的，应根据法律法规的规定对投资者或基金支付赔偿金，就实际向投资者或基金支付的赔偿金额，基金管理人与基金托管人按照</w:t>
      </w:r>
      <w:r w:rsidR="002B47FE" w:rsidRPr="004565B1">
        <w:rPr>
          <w:rFonts w:ascii="彩虹粗仿宋" w:eastAsia="彩虹粗仿宋" w:hint="eastAsia"/>
          <w:kern w:val="0"/>
          <w:sz w:val="24"/>
        </w:rPr>
        <w:t>管理费和托管费的比例</w:t>
      </w:r>
      <w:r w:rsidRPr="00DD2347">
        <w:rPr>
          <w:rStyle w:val="read"/>
          <w:rFonts w:ascii="彩虹粗仿宋" w:eastAsia="彩虹粗仿宋" w:hint="eastAsia"/>
          <w:sz w:val="24"/>
        </w:rPr>
        <w:t>各自承担相应的责任。</w:t>
      </w:r>
    </w:p>
    <w:p w14:paraId="12221EED" w14:textId="0E997147"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③如基金管理人和基金托管人对</w:t>
      </w:r>
      <w:r w:rsidR="000C712C">
        <w:rPr>
          <w:rStyle w:val="read"/>
          <w:rFonts w:ascii="彩虹粗仿宋" w:eastAsia="彩虹粗仿宋" w:hint="eastAsia"/>
          <w:sz w:val="24"/>
        </w:rPr>
        <w:t>各类</w:t>
      </w:r>
      <w:r w:rsidRPr="00DD2347">
        <w:rPr>
          <w:rStyle w:val="read"/>
          <w:rFonts w:ascii="彩虹粗仿宋" w:eastAsia="彩虹粗仿宋" w:hint="eastAsia"/>
          <w:sz w:val="24"/>
        </w:rPr>
        <w:t>基金份额净值的计算结果，虽然多次重新计算和核对，尚不能达成一致时，为避免不能按时公布</w:t>
      </w:r>
      <w:r w:rsidR="000C712C">
        <w:rPr>
          <w:rStyle w:val="read"/>
          <w:rFonts w:ascii="彩虹粗仿宋" w:eastAsia="彩虹粗仿宋" w:hint="eastAsia"/>
          <w:sz w:val="24"/>
        </w:rPr>
        <w:t>各类</w:t>
      </w:r>
      <w:r w:rsidRPr="00DD2347">
        <w:rPr>
          <w:rStyle w:val="read"/>
          <w:rFonts w:ascii="彩虹粗仿宋" w:eastAsia="彩虹粗仿宋" w:hint="eastAsia"/>
          <w:sz w:val="24"/>
        </w:rPr>
        <w:t>基金份额净值的情形，以基金管理人的计算结果对外公布，由此给基金份额持有人和基金造成的损失，由基金管理人负责赔付。</w:t>
      </w:r>
    </w:p>
    <w:p w14:paraId="42093241" w14:textId="77777777"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④由于基金管理人提供的信息错误（包括但不限于基金申购或赎回金额等），进而导致基金份额净值计算错误而引起的基金份额持有人和基金财产的损失，由基金管理人负责赔付。</w:t>
      </w:r>
    </w:p>
    <w:p w14:paraId="1A963DB9" w14:textId="5E8AE5FB" w:rsidR="007555AA" w:rsidRPr="003063AC" w:rsidRDefault="00E41A34" w:rsidP="000D6F04">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4</w:t>
      </w:r>
      <w:r>
        <w:rPr>
          <w:rStyle w:val="read"/>
          <w:rFonts w:ascii="彩虹粗仿宋" w:eastAsia="彩虹粗仿宋"/>
          <w:sz w:val="24"/>
        </w:rPr>
        <w:t>.</w:t>
      </w:r>
      <w:r w:rsidR="00DD2347" w:rsidRPr="00DD2347">
        <w:rPr>
          <w:rStyle w:val="read"/>
          <w:rFonts w:ascii="彩虹粗仿宋" w:eastAsia="彩虹粗仿宋" w:hint="eastAsia"/>
          <w:sz w:val="24"/>
        </w:rPr>
        <w:t>前述内容如法律法规或监管机关另有规定的，从其规定处理。如果行业另有通行做法，双方当事人应本着平等和保护基金份额持有人利益的原则进行协商。</w:t>
      </w:r>
    </w:p>
    <w:p w14:paraId="5BECB947" w14:textId="6D76D21D" w:rsidR="0099216A" w:rsidRPr="003063AC" w:rsidRDefault="0099216A" w:rsidP="000D6F04">
      <w:pPr>
        <w:adjustRightInd w:val="0"/>
        <w:snapToGrid w:val="0"/>
        <w:ind w:firstLineChars="200" w:firstLine="480"/>
        <w:rPr>
          <w:rFonts w:ascii="彩虹粗仿宋" w:eastAsia="彩虹粗仿宋" w:hAnsi="宋体" w:cs="Arial"/>
          <w:sz w:val="24"/>
        </w:rPr>
      </w:pPr>
      <w:r w:rsidRPr="003063AC">
        <w:rPr>
          <w:rFonts w:ascii="彩虹粗仿宋" w:eastAsia="彩虹粗仿宋" w:hAnsi="宋体" w:cs="Arial" w:hint="eastAsia"/>
          <w:sz w:val="24"/>
        </w:rPr>
        <w:t>（四）暂停估值的情形</w:t>
      </w:r>
    </w:p>
    <w:p w14:paraId="2FAF4928"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1、基金投资所涉及的证券/期货交易市场遇法定节假日或因其他原因暂停营业时；</w:t>
      </w:r>
    </w:p>
    <w:p w14:paraId="72964F48"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2、因不可抗力致使基金管理人、基金托管人无法准确评估基金资产价值时；</w:t>
      </w:r>
    </w:p>
    <w:p w14:paraId="0B6C6F80"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3、当特定资产占前一估值日基金资产净值50%以上的，经与基金托管人协商确认后，基金管理人应当暂停估值；</w:t>
      </w:r>
    </w:p>
    <w:p w14:paraId="5B402939" w14:textId="26879C9C" w:rsidR="00541111" w:rsidRPr="003A0F20" w:rsidRDefault="00F956AE" w:rsidP="000D6F04">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4、中国证监会和基金合同认定的其他情形。</w:t>
      </w:r>
      <w:r w:rsidR="00114D32">
        <w:rPr>
          <w:rFonts w:ascii="彩虹粗仿宋" w:eastAsia="彩虹粗仿宋" w:hAnsi="宋体" w:cs="Arial"/>
          <w:sz w:val="24"/>
        </w:rPr>
        <w:tab/>
      </w:r>
    </w:p>
    <w:p w14:paraId="47E9AA3A" w14:textId="77777777" w:rsidR="000C712C" w:rsidRPr="000C712C" w:rsidRDefault="000C712C" w:rsidP="000C712C">
      <w:pPr>
        <w:adjustRightInd w:val="0"/>
        <w:snapToGrid w:val="0"/>
        <w:ind w:firstLineChars="200" w:firstLine="480"/>
        <w:rPr>
          <w:rFonts w:ascii="彩虹粗仿宋" w:eastAsia="彩虹粗仿宋" w:hAnsi="宋体" w:cs="Arial"/>
          <w:sz w:val="24"/>
        </w:rPr>
      </w:pPr>
      <w:r w:rsidRPr="000C712C">
        <w:rPr>
          <w:rFonts w:ascii="彩虹粗仿宋" w:eastAsia="彩虹粗仿宋" w:hAnsi="宋体" w:cs="Arial" w:hint="eastAsia"/>
          <w:sz w:val="24"/>
        </w:rPr>
        <w:t>（五）实施侧袋机制期间的基金资产估值</w:t>
      </w:r>
    </w:p>
    <w:p w14:paraId="28F26CC8" w14:textId="77777777" w:rsidR="000C712C" w:rsidRPr="000C712C" w:rsidRDefault="000C712C" w:rsidP="000C712C">
      <w:pPr>
        <w:adjustRightInd w:val="0"/>
        <w:snapToGrid w:val="0"/>
        <w:ind w:firstLineChars="200" w:firstLine="480"/>
        <w:rPr>
          <w:rFonts w:ascii="彩虹粗仿宋" w:eastAsia="彩虹粗仿宋" w:hAnsi="宋体" w:cs="Arial"/>
          <w:sz w:val="24"/>
        </w:rPr>
      </w:pPr>
      <w:r w:rsidRPr="000C712C">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bookmarkEnd w:id="87"/>
    <w:p w14:paraId="477A6425" w14:textId="06635CE4" w:rsidR="0099216A" w:rsidRPr="003A0F20" w:rsidRDefault="0099216A" w:rsidP="000C712C">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w:t>
      </w:r>
      <w:r w:rsidR="006B0CF7">
        <w:rPr>
          <w:rFonts w:ascii="彩虹粗仿宋" w:eastAsia="彩虹粗仿宋" w:hAnsi="宋体" w:cs="Arial" w:hint="eastAsia"/>
          <w:sz w:val="24"/>
        </w:rPr>
        <w:t>六</w:t>
      </w:r>
      <w:r w:rsidRPr="00C34E39">
        <w:rPr>
          <w:rFonts w:ascii="彩虹粗仿宋" w:eastAsia="彩虹粗仿宋" w:hAnsi="宋体" w:cs="Arial" w:hint="eastAsia"/>
          <w:sz w:val="24"/>
        </w:rPr>
        <w:t>）基金会计制度</w:t>
      </w:r>
    </w:p>
    <w:p w14:paraId="3D60C39F"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按国家有关部门规定的会计制度执行。</w:t>
      </w:r>
    </w:p>
    <w:p w14:paraId="443D7EFB" w14:textId="2CEF4AC1"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6B0CF7">
        <w:rPr>
          <w:rFonts w:ascii="彩虹粗仿宋" w:eastAsia="彩虹粗仿宋" w:hAnsi="宋体" w:cs="Arial" w:hint="eastAsia"/>
          <w:sz w:val="24"/>
        </w:rPr>
        <w:t>七</w:t>
      </w:r>
      <w:r w:rsidRPr="003A0F20">
        <w:rPr>
          <w:rFonts w:ascii="彩虹粗仿宋" w:eastAsia="彩虹粗仿宋" w:hAnsi="宋体" w:cs="Arial" w:hint="eastAsia"/>
          <w:sz w:val="24"/>
        </w:rPr>
        <w:t>）基金账册的建立</w:t>
      </w:r>
    </w:p>
    <w:p w14:paraId="063D4352"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821AA6" w:rsidRPr="003A0F20">
        <w:rPr>
          <w:rFonts w:ascii="彩虹粗仿宋" w:eastAsia="彩虹粗仿宋" w:hAnsi="宋体" w:cs="Arial" w:hint="eastAsia"/>
          <w:sz w:val="24"/>
        </w:rPr>
        <w:t>信息</w:t>
      </w:r>
      <w:r w:rsidRPr="003A0F20">
        <w:rPr>
          <w:rFonts w:ascii="彩虹粗仿宋" w:eastAsia="彩虹粗仿宋" w:hAnsi="宋体" w:cs="Arial" w:hint="eastAsia"/>
          <w:sz w:val="24"/>
        </w:rPr>
        <w:t>的计算和</w:t>
      </w:r>
      <w:r w:rsidR="00821AA6" w:rsidRPr="003A0F20">
        <w:rPr>
          <w:rFonts w:ascii="彩虹粗仿宋" w:eastAsia="彩虹粗仿宋" w:hAnsi="宋体" w:cs="Arial" w:hint="eastAsia"/>
          <w:sz w:val="24"/>
        </w:rPr>
        <w:t>披露</w:t>
      </w:r>
      <w:r w:rsidRPr="003A0F20">
        <w:rPr>
          <w:rFonts w:ascii="彩虹粗仿宋" w:eastAsia="彩虹粗仿宋" w:hAnsi="宋体" w:cs="Arial" w:hint="eastAsia"/>
          <w:sz w:val="24"/>
        </w:rPr>
        <w:t>的，以基金管理人的账册为准。</w:t>
      </w:r>
    </w:p>
    <w:p w14:paraId="774C55FC" w14:textId="7313A33B"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6B0CF7">
        <w:rPr>
          <w:rFonts w:ascii="彩虹粗仿宋" w:eastAsia="彩虹粗仿宋" w:hAnsi="宋体" w:cs="Arial" w:hint="eastAsia"/>
          <w:sz w:val="24"/>
        </w:rPr>
        <w:t>八</w:t>
      </w:r>
      <w:r w:rsidRPr="003A0F20">
        <w:rPr>
          <w:rFonts w:ascii="彩虹粗仿宋" w:eastAsia="彩虹粗仿宋" w:hAnsi="宋体" w:cs="Arial" w:hint="eastAsia"/>
          <w:sz w:val="24"/>
        </w:rPr>
        <w:t>）基金财务报表与报告的编制和复核</w:t>
      </w:r>
    </w:p>
    <w:p w14:paraId="468BA367"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1.财务报表的编制</w:t>
      </w:r>
    </w:p>
    <w:p w14:paraId="76086DD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基金财务报表由基金管理人编制，基金托管人复核。</w:t>
      </w:r>
    </w:p>
    <w:p w14:paraId="3C6A157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2.报表复核</w:t>
      </w:r>
    </w:p>
    <w:p w14:paraId="4CC6399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B9C3B0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3.财务报表的编制与复核时间安排</w:t>
      </w:r>
    </w:p>
    <w:p w14:paraId="63909DCE" w14:textId="77777777" w:rsidR="0099216A" w:rsidRPr="003A0F20" w:rsidRDefault="000F12E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1</w:t>
      </w: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报表的编制</w:t>
      </w:r>
    </w:p>
    <w:p w14:paraId="3E02DF32" w14:textId="4EDECD8C"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1B3419" w:rsidRPr="003A0F20">
        <w:rPr>
          <w:rFonts w:ascii="彩虹粗仿宋" w:eastAsia="彩虹粗仿宋" w:hAnsi="宋体" w:cs="Arial" w:hint="eastAsia"/>
          <w:sz w:val="24"/>
        </w:rPr>
        <w:t>两个月</w:t>
      </w:r>
      <w:r w:rsidRPr="003A0F20">
        <w:rPr>
          <w:rFonts w:ascii="彩虹粗仿宋" w:eastAsia="彩虹粗仿宋" w:hAnsi="宋体" w:cs="Arial" w:hint="eastAsia"/>
          <w:sz w:val="24"/>
        </w:rPr>
        <w:t>内完成基金</w:t>
      </w:r>
      <w:r w:rsidR="001B3419"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报告的编制；在每年结束之日起</w:t>
      </w:r>
      <w:r w:rsidR="001B3419" w:rsidRPr="003A0F20">
        <w:rPr>
          <w:rFonts w:ascii="彩虹粗仿宋" w:eastAsia="彩虹粗仿宋" w:hAnsi="宋体" w:cs="Arial" w:hint="eastAsia"/>
          <w:sz w:val="24"/>
        </w:rPr>
        <w:t>三个月</w:t>
      </w:r>
      <w:r w:rsidRPr="003A0F20">
        <w:rPr>
          <w:rFonts w:ascii="彩虹粗仿宋" w:eastAsia="彩虹粗仿宋" w:hAnsi="宋体" w:cs="Arial" w:hint="eastAsia"/>
          <w:sz w:val="24"/>
        </w:rPr>
        <w:t>内完成基金年度报告的编制。基金年度报告</w:t>
      </w:r>
      <w:r w:rsidR="00DF1BA8">
        <w:rPr>
          <w:rFonts w:ascii="彩虹粗仿宋" w:eastAsia="彩虹粗仿宋" w:hAnsi="宋体" w:cs="Arial" w:hint="eastAsia"/>
          <w:sz w:val="24"/>
        </w:rPr>
        <w:t>中</w:t>
      </w:r>
      <w:r w:rsidRPr="003A0F20">
        <w:rPr>
          <w:rFonts w:ascii="彩虹粗仿宋" w:eastAsia="彩虹粗仿宋" w:hAnsi="宋体" w:cs="Arial" w:hint="eastAsia"/>
          <w:sz w:val="24"/>
        </w:rPr>
        <w:t>的财务会计报告应当经过</w:t>
      </w:r>
      <w:r w:rsidR="00DA1A2F">
        <w:rPr>
          <w:rFonts w:ascii="彩虹粗仿宋" w:eastAsia="彩虹粗仿宋" w:hAnsi="宋体" w:cs="Arial" w:hint="eastAsia"/>
          <w:sz w:val="24"/>
        </w:rPr>
        <w:t>符合《证券法》规定的</w:t>
      </w:r>
      <w:r w:rsidR="0044236D" w:rsidRPr="00BF0112">
        <w:rPr>
          <w:rFonts w:ascii="彩虹粗仿宋" w:eastAsia="彩虹粗仿宋" w:hAnsi="宋体" w:cs="Arial" w:hint="eastAsia"/>
          <w:sz w:val="24"/>
        </w:rPr>
        <w:t>会计师事务所</w:t>
      </w:r>
      <w:r w:rsidRPr="003A0F20">
        <w:rPr>
          <w:rFonts w:ascii="彩虹粗仿宋" w:eastAsia="彩虹粗仿宋" w:hAnsi="宋体" w:cs="Arial" w:hint="eastAsia"/>
          <w:sz w:val="24"/>
        </w:rPr>
        <w:t>审计。</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生效不足两个月的，基金管理人可以不编制当期季度报告、</w:t>
      </w:r>
      <w:r w:rsidR="001B3419"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报告或者年度报告。</w:t>
      </w:r>
    </w:p>
    <w:p w14:paraId="0F396892" w14:textId="77777777" w:rsidR="0099216A" w:rsidRPr="003A0F20" w:rsidRDefault="000F12E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2</w:t>
      </w: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报表的复核</w:t>
      </w:r>
    </w:p>
    <w:p w14:paraId="286D4FA1" w14:textId="77777777" w:rsidR="0099216A" w:rsidRPr="003A0F20"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4949BDF" w14:textId="77777777" w:rsidR="0099216A" w:rsidRPr="003A0F20"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基金管理人应留足充分的时间，便于基金托管人复核相关报表及报告。</w:t>
      </w:r>
    </w:p>
    <w:p w14:paraId="542C7F52" w14:textId="5369F576" w:rsidR="0099216A"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827112">
        <w:rPr>
          <w:rFonts w:ascii="彩虹粗仿宋" w:eastAsia="彩虹粗仿宋" w:hAnsi="宋体" w:cs="Arial" w:hint="eastAsia"/>
          <w:sz w:val="24"/>
        </w:rPr>
        <w:t>九</w:t>
      </w:r>
      <w:r w:rsidRPr="003A0F20">
        <w:rPr>
          <w:rFonts w:ascii="彩虹粗仿宋" w:eastAsia="彩虹粗仿宋" w:hAnsi="宋体" w:cs="Arial" w:hint="eastAsia"/>
          <w:sz w:val="24"/>
        </w:rPr>
        <w:t>）基金管理人</w:t>
      </w:r>
      <w:r w:rsidR="00960A4C" w:rsidRPr="003A0F20">
        <w:rPr>
          <w:rFonts w:ascii="彩虹粗仿宋" w:eastAsia="彩虹粗仿宋" w:hAnsi="宋体" w:cs="Arial" w:hint="eastAsia"/>
          <w:sz w:val="24"/>
        </w:rPr>
        <w:t>应在编制季度报告、</w:t>
      </w:r>
      <w:r w:rsidR="001B3419" w:rsidRPr="003A0F20">
        <w:rPr>
          <w:rFonts w:ascii="彩虹粗仿宋" w:eastAsia="彩虹粗仿宋" w:hAnsi="宋体" w:cs="Arial" w:hint="eastAsia"/>
          <w:sz w:val="24"/>
        </w:rPr>
        <w:t>中期</w:t>
      </w:r>
      <w:r w:rsidR="00960A4C" w:rsidRPr="003A0F20">
        <w:rPr>
          <w:rFonts w:ascii="彩虹粗仿宋" w:eastAsia="彩虹粗仿宋" w:hAnsi="宋体" w:cs="Arial" w:hint="eastAsia"/>
          <w:sz w:val="24"/>
        </w:rPr>
        <w:t>报告或者年度报告之前及时</w:t>
      </w:r>
      <w:r w:rsidRPr="003A0F20">
        <w:rPr>
          <w:rFonts w:ascii="彩虹粗仿宋" w:eastAsia="彩虹粗仿宋" w:hAnsi="宋体" w:cs="Arial" w:hint="eastAsia"/>
          <w:sz w:val="24"/>
        </w:rPr>
        <w:t>向基金托管人提供基金业绩比较基准的基础数据和编制结果。</w:t>
      </w:r>
    </w:p>
    <w:p w14:paraId="5B8E974C" w14:textId="77777777" w:rsidR="0099216A" w:rsidRPr="003A0F20" w:rsidRDefault="0099216A" w:rsidP="00707436">
      <w:pPr>
        <w:pStyle w:val="a0"/>
        <w:adjustRightInd w:val="0"/>
        <w:snapToGrid w:val="0"/>
        <w:ind w:firstLine="480"/>
        <w:rPr>
          <w:rFonts w:ascii="彩虹粗仿宋" w:eastAsia="彩虹粗仿宋" w:hAnsi="宋体" w:cs="Arial"/>
          <w:sz w:val="24"/>
        </w:rPr>
      </w:pPr>
    </w:p>
    <w:p w14:paraId="084F3693" w14:textId="77777777" w:rsidR="0099216A" w:rsidRPr="003A0F20" w:rsidRDefault="0099216A">
      <w:pPr>
        <w:pStyle w:val="2"/>
        <w:jc w:val="center"/>
        <w:rPr>
          <w:rFonts w:ascii="彩虹粗仿宋" w:eastAsia="彩虹粗仿宋"/>
          <w:sz w:val="30"/>
        </w:rPr>
      </w:pPr>
      <w:bookmarkStart w:id="88" w:name="_Toc124325893"/>
      <w:r w:rsidRPr="003A0F20">
        <w:rPr>
          <w:rFonts w:ascii="彩虹粗仿宋" w:eastAsia="彩虹粗仿宋" w:hint="eastAsia"/>
          <w:sz w:val="30"/>
        </w:rPr>
        <w:t>九、基金收益分配</w:t>
      </w:r>
      <w:bookmarkEnd w:id="88"/>
    </w:p>
    <w:p w14:paraId="685AEE36" w14:textId="12654B7D" w:rsidR="00994AAA" w:rsidRPr="003A0F20" w:rsidRDefault="00FB7B8A" w:rsidP="00960A8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基金收益</w:t>
      </w:r>
      <w:r w:rsidR="00994AAA" w:rsidRPr="003A0F20">
        <w:rPr>
          <w:rFonts w:ascii="彩虹粗仿宋" w:eastAsia="彩虹粗仿宋" w:hAnsi="宋体" w:cs="Arial" w:hint="eastAsia"/>
          <w:sz w:val="24"/>
        </w:rPr>
        <w:t>分配是指按规定将基金的可分配收益按基金份额进行比例分配。</w:t>
      </w:r>
    </w:p>
    <w:p w14:paraId="03717F5D" w14:textId="77777777" w:rsidR="00994AAA" w:rsidRPr="003A0F20" w:rsidRDefault="00994AAA" w:rsidP="00AD752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（一）基金收益分配的原则</w:t>
      </w:r>
    </w:p>
    <w:p w14:paraId="3C153F80"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1631F72E" w14:textId="0B7BEA61"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2、本基金收益分配方式分两种：现金分红与红利再投资，投资者可选择现金红利或将现金红利自动转为</w:t>
      </w:r>
      <w:r w:rsidR="00491579">
        <w:rPr>
          <w:rFonts w:ascii="彩虹粗仿宋" w:eastAsia="彩虹粗仿宋" w:hAnsi="宋体" w:cs="Arial" w:hint="eastAsia"/>
          <w:sz w:val="24"/>
        </w:rPr>
        <w:t>相应</w:t>
      </w:r>
      <w:r w:rsidRPr="00F956AE">
        <w:rPr>
          <w:rFonts w:ascii="彩虹粗仿宋" w:eastAsia="彩虹粗仿宋" w:hAnsi="宋体" w:cs="Arial" w:hint="eastAsia"/>
          <w:sz w:val="24"/>
        </w:rPr>
        <w:t>类别</w:t>
      </w:r>
      <w:r w:rsidR="00491579">
        <w:rPr>
          <w:rFonts w:ascii="彩虹粗仿宋" w:eastAsia="彩虹粗仿宋" w:hAnsi="宋体" w:cs="Arial" w:hint="eastAsia"/>
          <w:sz w:val="24"/>
        </w:rPr>
        <w:t>的</w:t>
      </w:r>
      <w:r w:rsidRPr="00F956AE">
        <w:rPr>
          <w:rFonts w:ascii="彩虹粗仿宋" w:eastAsia="彩虹粗仿宋" w:hAnsi="宋体" w:cs="Arial" w:hint="eastAsia"/>
          <w:sz w:val="24"/>
        </w:rPr>
        <w:t>基金份额进行再投资；若投资者不选择，本基金默认的收益分配方式是现金分红；</w:t>
      </w:r>
    </w:p>
    <w:p w14:paraId="15E465D9" w14:textId="31FCA345"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3、基金收益分配后</w:t>
      </w:r>
      <w:r w:rsidR="00491579">
        <w:rPr>
          <w:rFonts w:ascii="彩虹粗仿宋" w:eastAsia="彩虹粗仿宋" w:hAnsi="宋体" w:cs="Arial" w:hint="eastAsia"/>
          <w:sz w:val="24"/>
        </w:rPr>
        <w:t>各类</w:t>
      </w:r>
      <w:r w:rsidRPr="00F956AE">
        <w:rPr>
          <w:rFonts w:ascii="彩虹粗仿宋" w:eastAsia="彩虹粗仿宋" w:hAnsi="宋体" w:cs="Arial" w:hint="eastAsia"/>
          <w:sz w:val="24"/>
        </w:rPr>
        <w:t>基金份额净值不能低于面值；即基金收益分配基准日的</w:t>
      </w:r>
      <w:r w:rsidR="00491579">
        <w:rPr>
          <w:rFonts w:ascii="彩虹粗仿宋" w:eastAsia="彩虹粗仿宋" w:hAnsi="宋体" w:cs="Arial" w:hint="eastAsia"/>
          <w:sz w:val="24"/>
        </w:rPr>
        <w:t>各类</w:t>
      </w:r>
      <w:r w:rsidRPr="00F956AE">
        <w:rPr>
          <w:rFonts w:ascii="彩虹粗仿宋" w:eastAsia="彩虹粗仿宋" w:hAnsi="宋体" w:cs="Arial" w:hint="eastAsia"/>
          <w:sz w:val="24"/>
        </w:rPr>
        <w:t>基金份额净值减去每单位</w:t>
      </w:r>
      <w:r w:rsidR="00491579">
        <w:rPr>
          <w:rFonts w:ascii="彩虹粗仿宋" w:eastAsia="彩虹粗仿宋" w:hAnsi="宋体" w:cs="Arial" w:hint="eastAsia"/>
          <w:sz w:val="24"/>
        </w:rPr>
        <w:t>该类</w:t>
      </w:r>
      <w:r w:rsidRPr="00F956AE">
        <w:rPr>
          <w:rFonts w:ascii="彩虹粗仿宋" w:eastAsia="彩虹粗仿宋" w:hAnsi="宋体" w:cs="Arial" w:hint="eastAsia"/>
          <w:sz w:val="24"/>
        </w:rPr>
        <w:t>基金份额收益分配金额后不能低于面值；</w:t>
      </w:r>
    </w:p>
    <w:p w14:paraId="7623E9E7"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5AD14C56"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5、法律法规或监管机关另有规定的，从其规定。</w:t>
      </w:r>
    </w:p>
    <w:p w14:paraId="21361F59" w14:textId="25145AAD" w:rsidR="00994AAA" w:rsidRPr="003A0F20" w:rsidRDefault="00F956AE" w:rsidP="00AD7521">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基金管理人、登记机构可在法律法规允许</w:t>
      </w:r>
      <w:r w:rsidR="00491579" w:rsidRPr="00491579">
        <w:rPr>
          <w:rFonts w:ascii="彩虹粗仿宋" w:eastAsia="彩虹粗仿宋" w:hAnsi="宋体" w:cs="Arial" w:hint="eastAsia"/>
          <w:sz w:val="24"/>
        </w:rPr>
        <w:t>且对基金份额持有人利益无实质性不利影响</w:t>
      </w:r>
      <w:r w:rsidRPr="00F956AE">
        <w:rPr>
          <w:rFonts w:ascii="彩虹粗仿宋" w:eastAsia="彩虹粗仿宋" w:hAnsi="宋体" w:cs="Arial" w:hint="eastAsia"/>
          <w:sz w:val="24"/>
        </w:rPr>
        <w:t>的前提下，按照监管部门要求履行适当程序后，经与基金托管人协商一致酌情调整以上基金收益分配原则，不需召开基金份额持有人大会，但应于变更实施日前在规定媒介公告。</w:t>
      </w:r>
    </w:p>
    <w:p w14:paraId="345D5068" w14:textId="77777777" w:rsidR="00FB7B8A" w:rsidRPr="003A0F20" w:rsidRDefault="00FB7B8A" w:rsidP="00E87E0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（二）基金收益分配的时间和程序</w:t>
      </w:r>
    </w:p>
    <w:p w14:paraId="7AE27829" w14:textId="18E76656" w:rsidR="002D18C8" w:rsidRPr="003A0F20" w:rsidRDefault="00FB7B8A" w:rsidP="0091395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本基金收益分配方案由基金管理人拟</w:t>
      </w:r>
      <w:r w:rsidR="00DF1BA8">
        <w:rPr>
          <w:rFonts w:ascii="彩虹粗仿宋" w:eastAsia="彩虹粗仿宋" w:hAnsi="宋体" w:cs="Arial" w:hint="eastAsia"/>
          <w:sz w:val="24"/>
        </w:rPr>
        <w:t>定</w:t>
      </w:r>
      <w:r w:rsidR="007A1E2C" w:rsidRPr="003A0F20">
        <w:rPr>
          <w:rFonts w:ascii="彩虹粗仿宋" w:eastAsia="彩虹粗仿宋" w:hAnsi="宋体" w:cs="Arial" w:hint="eastAsia"/>
          <w:sz w:val="24"/>
        </w:rPr>
        <w:t>，并由</w:t>
      </w:r>
      <w:r w:rsidRPr="003A0F20">
        <w:rPr>
          <w:rFonts w:ascii="彩虹粗仿宋" w:eastAsia="彩虹粗仿宋" w:hAnsi="宋体" w:cs="Arial" w:hint="eastAsia"/>
          <w:sz w:val="24"/>
        </w:rPr>
        <w:t>基金托管人复核</w:t>
      </w:r>
      <w:r w:rsidR="007A1E2C" w:rsidRPr="003A0F20">
        <w:rPr>
          <w:rFonts w:ascii="彩虹粗仿宋" w:eastAsia="彩虹粗仿宋" w:hAnsi="宋体" w:cs="Arial" w:hint="eastAsia"/>
          <w:sz w:val="24"/>
        </w:rPr>
        <w:t>，在2日内在</w:t>
      </w:r>
      <w:r w:rsidR="00DA1A2F">
        <w:rPr>
          <w:rFonts w:ascii="彩虹粗仿宋" w:eastAsia="彩虹粗仿宋" w:hAnsi="宋体" w:cs="Arial" w:hint="eastAsia"/>
          <w:sz w:val="24"/>
        </w:rPr>
        <w:t>规定</w:t>
      </w:r>
      <w:r w:rsidR="00237B3A">
        <w:rPr>
          <w:rFonts w:ascii="彩虹粗仿宋" w:eastAsia="彩虹粗仿宋" w:hAnsi="宋体" w:cs="Arial" w:hint="eastAsia"/>
          <w:sz w:val="24"/>
        </w:rPr>
        <w:t>媒介</w:t>
      </w:r>
      <w:r w:rsidR="007A1E2C" w:rsidRPr="003A0F20">
        <w:rPr>
          <w:rFonts w:ascii="彩虹粗仿宋" w:eastAsia="彩虹粗仿宋" w:hAnsi="宋体" w:cs="Arial" w:hint="eastAsia"/>
          <w:sz w:val="24"/>
        </w:rPr>
        <w:t>公告</w:t>
      </w:r>
      <w:r w:rsidRPr="003A0F20">
        <w:rPr>
          <w:rFonts w:ascii="彩虹粗仿宋" w:eastAsia="彩虹粗仿宋" w:hAnsi="宋体" w:cs="Arial" w:hint="eastAsia"/>
          <w:sz w:val="24"/>
        </w:rPr>
        <w:t>。</w:t>
      </w:r>
    </w:p>
    <w:p w14:paraId="7CFA5003" w14:textId="004DA04D" w:rsidR="00E87E0B" w:rsidRDefault="002D18C8" w:rsidP="00E87E0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基金收益分配时所发生的银行转账或其他手续费用由投资者自行承担。</w:t>
      </w:r>
    </w:p>
    <w:p w14:paraId="29DC858B" w14:textId="77777777" w:rsidR="00E87E0B" w:rsidRPr="00E87E0B" w:rsidRDefault="00E87E0B" w:rsidP="00E87E0B">
      <w:pPr>
        <w:adjustRightInd w:val="0"/>
        <w:snapToGrid w:val="0"/>
        <w:ind w:firstLineChars="200" w:firstLine="480"/>
        <w:rPr>
          <w:rFonts w:ascii="彩虹粗仿宋" w:eastAsia="彩虹粗仿宋" w:hAnsi="宋体" w:cs="Arial"/>
          <w:sz w:val="24"/>
        </w:rPr>
      </w:pPr>
      <w:r w:rsidRPr="00E87E0B">
        <w:rPr>
          <w:rFonts w:ascii="彩虹粗仿宋" w:eastAsia="彩虹粗仿宋" w:hAnsi="宋体" w:cs="Arial" w:hint="eastAsia"/>
          <w:sz w:val="24"/>
        </w:rPr>
        <w:t>（三）实施侧袋机制期间的收益分配</w:t>
      </w:r>
    </w:p>
    <w:p w14:paraId="5D28C54D" w14:textId="0BFBE21E" w:rsidR="007A1E2C" w:rsidRPr="00E87E0B" w:rsidRDefault="00E87E0B" w:rsidP="00E87E0B">
      <w:pPr>
        <w:adjustRightInd w:val="0"/>
        <w:snapToGrid w:val="0"/>
        <w:ind w:firstLineChars="200" w:firstLine="480"/>
        <w:rPr>
          <w:rFonts w:ascii="彩虹粗仿宋" w:eastAsia="彩虹粗仿宋" w:hAnsi="宋体" w:cs="Arial"/>
          <w:sz w:val="24"/>
        </w:rPr>
      </w:pPr>
      <w:r w:rsidRPr="00E87E0B">
        <w:rPr>
          <w:rFonts w:ascii="彩虹粗仿宋" w:eastAsia="彩虹粗仿宋" w:hAnsi="宋体" w:cs="Arial" w:hint="eastAsia"/>
          <w:sz w:val="24"/>
        </w:rPr>
        <w:t>本基金实施侧袋机制的，侧袋账户不进行收益分配，详见招募说明书的规定。</w:t>
      </w:r>
    </w:p>
    <w:p w14:paraId="4C361556" w14:textId="0DEBDBC1" w:rsidR="00EF7AA9" w:rsidRPr="003A0F20" w:rsidRDefault="00EF7AA9" w:rsidP="00EF7AA9">
      <w:pPr>
        <w:adjustRightInd w:val="0"/>
        <w:snapToGrid w:val="0"/>
        <w:ind w:firstLineChars="200" w:firstLine="480"/>
        <w:rPr>
          <w:rFonts w:ascii="彩虹粗仿宋" w:eastAsia="彩虹粗仿宋" w:hAnsi="宋体" w:cs="Arial"/>
          <w:sz w:val="24"/>
        </w:rPr>
      </w:pPr>
    </w:p>
    <w:p w14:paraId="51DD6221" w14:textId="77777777" w:rsidR="0099216A" w:rsidRPr="003A0F20" w:rsidRDefault="0099216A">
      <w:pPr>
        <w:pStyle w:val="2"/>
        <w:jc w:val="center"/>
        <w:rPr>
          <w:rFonts w:ascii="彩虹粗仿宋" w:eastAsia="彩虹粗仿宋"/>
          <w:sz w:val="30"/>
        </w:rPr>
      </w:pPr>
      <w:bookmarkStart w:id="89" w:name="_Toc124325894"/>
      <w:r w:rsidRPr="00C34E39">
        <w:rPr>
          <w:rFonts w:ascii="彩虹粗仿宋" w:eastAsia="彩虹粗仿宋" w:hint="eastAsia"/>
          <w:sz w:val="30"/>
        </w:rPr>
        <w:t>十、基金信息披露</w:t>
      </w:r>
      <w:bookmarkEnd w:id="89"/>
    </w:p>
    <w:p w14:paraId="350A64B4"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（一）保密义务</w:t>
      </w:r>
    </w:p>
    <w:p w14:paraId="6AC629A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基金托管人和基金管理人应按法律法规、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的有关规定进行信息披露，拟公开披露的信息在公开披露之前应予保密。除按《基金法》、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4F37CFF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1.非因基金管理人和基金托管人的原因导致保密信息被披露、泄露或公开；</w:t>
      </w:r>
    </w:p>
    <w:p w14:paraId="2B3225DA" w14:textId="77777777"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DE2DDFC" w14:textId="77777777" w:rsidR="0099216A" w:rsidRPr="003A0F20" w:rsidRDefault="0099216A" w:rsidP="00554E01">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（二）信息披露的内容</w:t>
      </w:r>
    </w:p>
    <w:p w14:paraId="436AD275" w14:textId="068FE5ED"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基金的信息披露内容主要包括基金招募说明书、</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、托管协议、</w:t>
      </w:r>
      <w:r w:rsidR="001B3419" w:rsidRPr="003A0F20">
        <w:rPr>
          <w:rFonts w:ascii="彩虹粗仿宋" w:eastAsia="彩虹粗仿宋" w:hAnsi="宋体" w:cs="Arial" w:hint="eastAsia"/>
          <w:sz w:val="24"/>
        </w:rPr>
        <w:t>基金</w:t>
      </w:r>
      <w:r w:rsidR="001B3419" w:rsidRPr="003A0F20">
        <w:rPr>
          <w:rFonts w:ascii="彩虹粗仿宋" w:eastAsia="彩虹粗仿宋" w:hAnsi="宋体" w:cs="Arial"/>
          <w:sz w:val="24"/>
        </w:rPr>
        <w:t>产品资料概要、</w:t>
      </w:r>
      <w:r w:rsidRPr="003A0F20">
        <w:rPr>
          <w:rFonts w:ascii="彩虹粗仿宋" w:eastAsia="彩虹粗仿宋" w:hAnsi="宋体" w:cs="Arial" w:hint="eastAsia"/>
          <w:sz w:val="24"/>
        </w:rPr>
        <w:t>基金份额发售公告、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生效公告、基金</w:t>
      </w:r>
      <w:r w:rsidR="001B3419" w:rsidRPr="003A0F20">
        <w:rPr>
          <w:rFonts w:ascii="彩虹粗仿宋" w:eastAsia="彩虹粗仿宋" w:hAnsi="宋体" w:cs="Arial" w:hint="eastAsia"/>
          <w:sz w:val="24"/>
        </w:rPr>
        <w:t>净值信息</w:t>
      </w:r>
      <w:r w:rsidRPr="003A0F20">
        <w:rPr>
          <w:rFonts w:ascii="彩虹粗仿宋" w:eastAsia="彩虹粗仿宋" w:hAnsi="宋体" w:cs="Arial" w:hint="eastAsia"/>
          <w:sz w:val="24"/>
        </w:rPr>
        <w:t>、</w:t>
      </w:r>
      <w:r w:rsidR="006C33D8" w:rsidRPr="006C33D8">
        <w:rPr>
          <w:rFonts w:ascii="彩虹粗仿宋" w:eastAsia="彩虹粗仿宋" w:hAnsi="宋体" w:cs="Arial" w:hint="eastAsia"/>
          <w:sz w:val="24"/>
        </w:rPr>
        <w:t>基金份额申购、赎回价格、</w:t>
      </w:r>
      <w:r w:rsidRPr="003A0F20">
        <w:rPr>
          <w:rFonts w:ascii="彩虹粗仿宋" w:eastAsia="彩虹粗仿宋" w:hAnsi="宋体" w:cs="Arial" w:hint="eastAsia"/>
          <w:sz w:val="24"/>
        </w:rPr>
        <w:t>基金定期报告</w:t>
      </w:r>
      <w:r w:rsidR="00237B3A">
        <w:rPr>
          <w:rFonts w:ascii="彩虹粗仿宋" w:eastAsia="彩虹粗仿宋" w:hAnsi="宋体" w:cs="Arial" w:hint="eastAsia"/>
          <w:sz w:val="24"/>
        </w:rPr>
        <w:t>（</w:t>
      </w:r>
      <w:r w:rsidRPr="003A0F20">
        <w:rPr>
          <w:rFonts w:ascii="彩虹粗仿宋" w:eastAsia="彩虹粗仿宋" w:hAnsi="宋体" w:cs="Arial" w:hint="eastAsia"/>
          <w:sz w:val="24"/>
        </w:rPr>
        <w:t>包括基金年度报告、基金</w:t>
      </w:r>
      <w:r w:rsidR="005062EB"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报告和基金季度报告</w:t>
      </w:r>
      <w:r w:rsidR="00237B3A">
        <w:rPr>
          <w:rFonts w:ascii="彩虹粗仿宋" w:eastAsia="彩虹粗仿宋" w:hAnsi="宋体" w:cs="Arial" w:hint="eastAsia"/>
          <w:sz w:val="24"/>
        </w:rPr>
        <w:t>）</w:t>
      </w:r>
      <w:r w:rsidR="00AF7444">
        <w:rPr>
          <w:rFonts w:ascii="彩虹粗仿宋" w:eastAsia="彩虹粗仿宋" w:hAnsi="宋体" w:cs="Arial" w:hint="eastAsia"/>
          <w:sz w:val="24"/>
        </w:rPr>
        <w:t>、</w:t>
      </w:r>
      <w:r w:rsidRPr="003A0F20">
        <w:rPr>
          <w:rFonts w:ascii="彩虹粗仿宋" w:eastAsia="彩虹粗仿宋" w:hAnsi="宋体" w:cs="Arial" w:hint="eastAsia"/>
          <w:sz w:val="24"/>
        </w:rPr>
        <w:t>临时报告、澄清公告、基金份额持有人大会决议、</w:t>
      </w:r>
      <w:r w:rsidR="0053019C" w:rsidRPr="0053019C">
        <w:rPr>
          <w:rFonts w:ascii="彩虹粗仿宋" w:eastAsia="彩虹粗仿宋" w:hAnsi="宋体" w:cs="Arial" w:hint="eastAsia"/>
          <w:bCs/>
          <w:sz w:val="24"/>
        </w:rPr>
        <w:t>基金投资股指期货</w:t>
      </w:r>
      <w:r w:rsidR="007F6AC3">
        <w:rPr>
          <w:rFonts w:ascii="彩虹粗仿宋" w:eastAsia="彩虹粗仿宋" w:hAnsi="宋体" w:cs="Arial" w:hint="eastAsia"/>
          <w:bCs/>
          <w:sz w:val="24"/>
        </w:rPr>
        <w:t>/</w:t>
      </w:r>
      <w:r w:rsidR="0053019C" w:rsidRPr="0053019C">
        <w:rPr>
          <w:rFonts w:ascii="彩虹粗仿宋" w:eastAsia="彩虹粗仿宋" w:hAnsi="宋体" w:cs="Arial" w:hint="eastAsia"/>
          <w:bCs/>
          <w:sz w:val="24"/>
        </w:rPr>
        <w:t>股票期权</w:t>
      </w:r>
      <w:r w:rsidR="007F6AC3">
        <w:rPr>
          <w:rFonts w:ascii="彩虹粗仿宋" w:eastAsia="彩虹粗仿宋" w:hAnsi="宋体" w:cs="Arial" w:hint="eastAsia"/>
          <w:bCs/>
          <w:sz w:val="24"/>
        </w:rPr>
        <w:t>/</w:t>
      </w:r>
      <w:r w:rsidR="0053019C" w:rsidRPr="0053019C">
        <w:rPr>
          <w:rFonts w:ascii="彩虹粗仿宋" w:eastAsia="彩虹粗仿宋" w:hAnsi="宋体" w:cs="Arial" w:hint="eastAsia"/>
          <w:bCs/>
          <w:sz w:val="24"/>
        </w:rPr>
        <w:t>资产支持证券的信息披露</w:t>
      </w:r>
      <w:r w:rsidR="0053019C">
        <w:rPr>
          <w:rFonts w:ascii="彩虹粗仿宋" w:eastAsia="彩虹粗仿宋" w:hAnsi="宋体" w:cs="Arial" w:hint="eastAsia"/>
          <w:bCs/>
          <w:sz w:val="24"/>
        </w:rPr>
        <w:t>、基金</w:t>
      </w:r>
      <w:r w:rsidR="0053019C" w:rsidRPr="0053019C">
        <w:rPr>
          <w:rFonts w:ascii="彩虹粗仿宋" w:eastAsia="彩虹粗仿宋" w:hAnsi="宋体" w:cs="Arial" w:hint="eastAsia"/>
          <w:bCs/>
          <w:sz w:val="24"/>
        </w:rPr>
        <w:t>参与融资</w:t>
      </w:r>
      <w:r w:rsidR="00AF7444">
        <w:rPr>
          <w:rFonts w:ascii="彩虹粗仿宋" w:eastAsia="彩虹粗仿宋" w:hAnsi="宋体" w:cs="Arial" w:hint="eastAsia"/>
          <w:bCs/>
          <w:sz w:val="24"/>
        </w:rPr>
        <w:t>/</w:t>
      </w:r>
      <w:r w:rsidR="0053019C">
        <w:rPr>
          <w:rFonts w:ascii="彩虹粗仿宋" w:eastAsia="彩虹粗仿宋" w:hAnsi="宋体" w:cs="Arial" w:hint="eastAsia"/>
          <w:bCs/>
          <w:sz w:val="24"/>
        </w:rPr>
        <w:t>转融通证券出借</w:t>
      </w:r>
      <w:r w:rsidR="0053019C" w:rsidRPr="0053019C">
        <w:rPr>
          <w:rFonts w:ascii="彩虹粗仿宋" w:eastAsia="彩虹粗仿宋" w:hAnsi="宋体" w:cs="Arial" w:hint="eastAsia"/>
          <w:bCs/>
          <w:sz w:val="24"/>
        </w:rPr>
        <w:t>业务的信息披露</w:t>
      </w:r>
      <w:r w:rsidR="0053019C">
        <w:rPr>
          <w:rFonts w:ascii="彩虹粗仿宋" w:eastAsia="彩虹粗仿宋" w:hAnsi="宋体" w:cs="Arial" w:hint="eastAsia"/>
          <w:bCs/>
          <w:sz w:val="24"/>
        </w:rPr>
        <w:t>、</w:t>
      </w:r>
      <w:r w:rsidR="007F6AC3">
        <w:rPr>
          <w:rFonts w:ascii="彩虹粗仿宋" w:eastAsia="彩虹粗仿宋" w:hAnsi="宋体" w:cs="Arial" w:hint="eastAsia"/>
          <w:bCs/>
          <w:sz w:val="24"/>
        </w:rPr>
        <w:t>基金</w:t>
      </w:r>
      <w:r w:rsidR="008E261F" w:rsidRPr="008E261F">
        <w:rPr>
          <w:rFonts w:ascii="彩虹粗仿宋" w:eastAsia="彩虹粗仿宋" w:hAnsi="宋体" w:cs="Arial" w:hint="eastAsia"/>
          <w:sz w:val="24"/>
        </w:rPr>
        <w:t>投资存托凭证的信息披露、</w:t>
      </w:r>
      <w:r w:rsidR="0053019C" w:rsidRPr="0053019C">
        <w:rPr>
          <w:rFonts w:ascii="彩虹粗仿宋" w:eastAsia="彩虹粗仿宋" w:hAnsi="宋体" w:cs="Arial" w:hint="eastAsia"/>
          <w:bCs/>
          <w:sz w:val="24"/>
        </w:rPr>
        <w:t>清算报告</w:t>
      </w:r>
      <w:r w:rsidR="0053019C">
        <w:rPr>
          <w:rFonts w:ascii="彩虹粗仿宋" w:eastAsia="彩虹粗仿宋" w:hAnsi="宋体" w:cs="Arial" w:hint="eastAsia"/>
          <w:bCs/>
          <w:sz w:val="24"/>
        </w:rPr>
        <w:t>、</w:t>
      </w:r>
      <w:r w:rsidR="004273CE" w:rsidRPr="004273CE">
        <w:rPr>
          <w:rFonts w:ascii="彩虹粗仿宋" w:eastAsia="彩虹粗仿宋" w:hAnsi="宋体" w:cs="Arial" w:hint="eastAsia"/>
          <w:bCs/>
          <w:sz w:val="24"/>
        </w:rPr>
        <w:t>实施侧袋机制期间的信息披露</w:t>
      </w:r>
      <w:r w:rsidR="004273CE">
        <w:rPr>
          <w:rFonts w:ascii="彩虹粗仿宋" w:eastAsia="彩虹粗仿宋" w:hAnsi="宋体" w:cs="Arial" w:hint="eastAsia"/>
          <w:bCs/>
          <w:sz w:val="24"/>
        </w:rPr>
        <w:t>、</w:t>
      </w:r>
      <w:r w:rsidRPr="003A0F20">
        <w:rPr>
          <w:rFonts w:ascii="彩虹粗仿宋" w:eastAsia="彩虹粗仿宋" w:hAnsi="宋体" w:cs="Arial" w:hint="eastAsia"/>
          <w:sz w:val="24"/>
        </w:rPr>
        <w:t>中国证监会规定的其他信息。基金年度报告</w:t>
      </w:r>
      <w:r w:rsidR="00121A5E">
        <w:rPr>
          <w:rFonts w:ascii="彩虹粗仿宋" w:eastAsia="彩虹粗仿宋" w:hAnsi="宋体" w:cs="Arial" w:hint="eastAsia"/>
          <w:sz w:val="24"/>
        </w:rPr>
        <w:t>中的财务会计报告</w:t>
      </w:r>
      <w:r w:rsidRPr="003A0F20">
        <w:rPr>
          <w:rFonts w:ascii="彩虹粗仿宋" w:eastAsia="彩虹粗仿宋" w:hAnsi="宋体" w:cs="Arial" w:hint="eastAsia"/>
          <w:sz w:val="24"/>
        </w:rPr>
        <w:t>需经</w:t>
      </w:r>
      <w:r w:rsidR="00106017">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会计师事务所审计后，方可披露。</w:t>
      </w:r>
    </w:p>
    <w:p w14:paraId="74189809" w14:textId="77777777" w:rsidR="0099216A" w:rsidRPr="003A0F20" w:rsidRDefault="0099216A" w:rsidP="00554E01">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（三）基金托管人和基金管理人在信息披露中的职责和信息披露程序</w:t>
      </w:r>
    </w:p>
    <w:p w14:paraId="6E8D80AF" w14:textId="77777777"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1.职责</w:t>
      </w:r>
    </w:p>
    <w:p w14:paraId="458EBDAC"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的约定，对于本章第（二）条规定的应由基金托管人复核的事项进行复核，基金托管人复核无误后，由基金管理人予以公布。</w:t>
      </w:r>
    </w:p>
    <w:p w14:paraId="100F5251" w14:textId="6377E30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对于不需要基金托管人复核的信息，基金管理人在公告前应告知基金托管人。</w:t>
      </w:r>
    </w:p>
    <w:p w14:paraId="36D5B74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基金管理人和基金托管人应积极配合、互相监督，保证其履行按照法定方式和限时披露的义务。</w:t>
      </w:r>
    </w:p>
    <w:p w14:paraId="3FE608EC" w14:textId="1041B90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基金管理人应当在中国证监会规定的时间内，将应予披露的基金信息通过</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披露。根据法律法规应由基金托管人公开披露的信息，基金托管人将通过</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公开披露。</w:t>
      </w:r>
    </w:p>
    <w:p w14:paraId="76F11A8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当出现下述情况时，基金管理人和基金托管人可暂停或延迟披露基金相关信息：</w:t>
      </w:r>
    </w:p>
    <w:p w14:paraId="1A9484BE" w14:textId="77777777" w:rsidR="00192138" w:rsidRPr="003A0F20" w:rsidRDefault="00192138" w:rsidP="0019213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 xml:space="preserve">（1）不可抗力； </w:t>
      </w:r>
    </w:p>
    <w:p w14:paraId="7E1A9945" w14:textId="77777777" w:rsidR="009C550B" w:rsidRDefault="00192138" w:rsidP="009C550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w:t>
      </w:r>
      <w:r w:rsidR="0053019C" w:rsidRPr="002D733E">
        <w:rPr>
          <w:rFonts w:ascii="彩虹粗仿宋" w:eastAsia="彩虹粗仿宋" w:hAnsi="宋体" w:cs="Arial" w:hint="eastAsia"/>
          <w:sz w:val="24"/>
        </w:rPr>
        <w:t>基金投资所涉及的证券/期货交易市场遇法定节假日或因其他原因暂停营业时</w:t>
      </w:r>
      <w:r w:rsidRPr="003A0F20">
        <w:rPr>
          <w:rFonts w:ascii="彩虹粗仿宋" w:eastAsia="彩虹粗仿宋" w:hAnsi="宋体" w:cs="Arial" w:hint="eastAsia"/>
          <w:sz w:val="24"/>
        </w:rPr>
        <w:t>；</w:t>
      </w:r>
    </w:p>
    <w:p w14:paraId="5D76E06E" w14:textId="49BB5300" w:rsidR="009C550B" w:rsidRPr="003A0F20" w:rsidRDefault="009C550B" w:rsidP="0098553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w:t>
      </w:r>
      <w:r w:rsidRPr="009C550B">
        <w:rPr>
          <w:rFonts w:ascii="彩虹粗仿宋" w:eastAsia="彩虹粗仿宋" w:hAnsi="宋体" w:cs="Arial" w:hint="eastAsia"/>
          <w:sz w:val="24"/>
        </w:rPr>
        <w:t>当特定资产占前一估值日基金资产净值50%以上的，经与基金托管人协商确认后暂停估值的；</w:t>
      </w:r>
    </w:p>
    <w:p w14:paraId="16C093C2" w14:textId="726BCDB8" w:rsidR="00192138" w:rsidRPr="003A0F20" w:rsidRDefault="009C550B" w:rsidP="007F6AC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192138" w:rsidRPr="003A0F20">
        <w:rPr>
          <w:rFonts w:ascii="彩虹粗仿宋" w:eastAsia="彩虹粗仿宋" w:hAnsi="宋体" w:cs="Arial" w:hint="eastAsia"/>
          <w:sz w:val="24"/>
        </w:rPr>
        <w:t>法律法规、中国证监会规定或基金合同约定的其他情形。</w:t>
      </w:r>
    </w:p>
    <w:p w14:paraId="74F146E0"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lastRenderedPageBreak/>
        <w:t>2.</w:t>
      </w:r>
      <w:r w:rsidRPr="003A0F20">
        <w:rPr>
          <w:rFonts w:ascii="彩虹粗仿宋" w:eastAsia="彩虹粗仿宋" w:hAnsi="宋体" w:cs="Arial" w:hint="eastAsia"/>
          <w:sz w:val="24"/>
        </w:rPr>
        <w:t>程序</w:t>
      </w:r>
    </w:p>
    <w:p w14:paraId="6738F19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中规定需要披露的事项时，按</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规定公布。</w:t>
      </w:r>
    </w:p>
    <w:p w14:paraId="0E981AA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3.信息文本的存放</w:t>
      </w:r>
    </w:p>
    <w:p w14:paraId="760C856C" w14:textId="093450C3" w:rsidR="002D733E" w:rsidRDefault="0053019C" w:rsidP="002D733E">
      <w:pPr>
        <w:adjustRightInd w:val="0"/>
        <w:snapToGrid w:val="0"/>
        <w:ind w:firstLineChars="200" w:firstLine="480"/>
        <w:rPr>
          <w:rFonts w:ascii="彩虹粗仿宋" w:eastAsia="彩虹粗仿宋" w:hAnsi="宋体" w:cs="Arial"/>
          <w:sz w:val="24"/>
        </w:rPr>
      </w:pPr>
      <w:r w:rsidRPr="002D733E">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99216A" w:rsidRPr="003A0F20">
        <w:rPr>
          <w:rFonts w:ascii="彩虹粗仿宋" w:eastAsia="彩虹粗仿宋" w:hAnsi="宋体" w:cs="Arial" w:hint="eastAsia"/>
          <w:sz w:val="24"/>
        </w:rPr>
        <w:t>投资者可以免费查阅。</w:t>
      </w:r>
      <w:r w:rsidR="00B678C6">
        <w:rPr>
          <w:rFonts w:ascii="彩虹粗仿宋" w:eastAsia="彩虹粗仿宋" w:hAnsi="宋体" w:cs="Arial" w:hint="eastAsia"/>
          <w:sz w:val="24"/>
        </w:rPr>
        <w:t>投资者</w:t>
      </w:r>
      <w:r w:rsidR="0099216A" w:rsidRPr="003A0F20">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59677E30" w14:textId="77777777" w:rsidR="002D733E" w:rsidRPr="002D733E" w:rsidRDefault="002D733E" w:rsidP="002D733E">
      <w:pPr>
        <w:adjustRightInd w:val="0"/>
        <w:snapToGrid w:val="0"/>
        <w:ind w:firstLineChars="200" w:firstLine="480"/>
        <w:rPr>
          <w:rFonts w:ascii="彩虹粗仿宋" w:eastAsia="彩虹粗仿宋" w:hAnsi="宋体" w:cs="Arial"/>
          <w:sz w:val="24"/>
        </w:rPr>
      </w:pPr>
      <w:r w:rsidRPr="002D733E">
        <w:rPr>
          <w:rFonts w:ascii="彩虹粗仿宋" w:eastAsia="彩虹粗仿宋" w:hAnsi="宋体" w:cs="Arial" w:hint="eastAsia"/>
          <w:sz w:val="24"/>
        </w:rPr>
        <w:t>（四）实施侧袋机制期间的信息披露</w:t>
      </w:r>
    </w:p>
    <w:p w14:paraId="19B4309A" w14:textId="7260DE50" w:rsidR="00070457" w:rsidRPr="002D733E" w:rsidRDefault="002D733E" w:rsidP="002D733E">
      <w:pPr>
        <w:adjustRightInd w:val="0"/>
        <w:snapToGrid w:val="0"/>
        <w:ind w:firstLineChars="200" w:firstLine="480"/>
        <w:rPr>
          <w:rFonts w:ascii="彩虹粗仿宋" w:eastAsia="彩虹粗仿宋" w:hAnsi="宋体" w:cs="Arial"/>
          <w:sz w:val="24"/>
        </w:rPr>
      </w:pPr>
      <w:r w:rsidRPr="002D733E">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0B94163" w14:textId="77777777" w:rsidR="0099216A" w:rsidRPr="00070457" w:rsidRDefault="0099216A">
      <w:pPr>
        <w:pStyle w:val="a0"/>
        <w:ind w:firstLineChars="0" w:firstLine="0"/>
        <w:rPr>
          <w:rFonts w:ascii="彩虹粗仿宋" w:eastAsia="彩虹粗仿宋" w:hAnsi="宋体" w:cs="Arial"/>
          <w:sz w:val="24"/>
        </w:rPr>
      </w:pPr>
    </w:p>
    <w:p w14:paraId="4E0E4AB5" w14:textId="77777777" w:rsidR="0099216A" w:rsidRPr="003A0F20" w:rsidRDefault="0099216A">
      <w:pPr>
        <w:pStyle w:val="2"/>
        <w:jc w:val="center"/>
        <w:rPr>
          <w:rFonts w:ascii="彩虹粗仿宋" w:eastAsia="彩虹粗仿宋"/>
          <w:sz w:val="30"/>
        </w:rPr>
      </w:pPr>
      <w:bookmarkStart w:id="90" w:name="_Toc124325895"/>
      <w:r w:rsidRPr="003A0F20">
        <w:rPr>
          <w:rFonts w:ascii="彩虹粗仿宋" w:eastAsia="彩虹粗仿宋" w:hint="eastAsia"/>
          <w:sz w:val="30"/>
        </w:rPr>
        <w:t>十一、基金费用</w:t>
      </w:r>
      <w:bookmarkEnd w:id="90"/>
    </w:p>
    <w:p w14:paraId="1554D022" w14:textId="77777777" w:rsidR="0099216A" w:rsidRPr="003A0F20" w:rsidRDefault="0099216A" w:rsidP="00826179">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（一）基金管理费的计提比例和计提方法</w:t>
      </w:r>
    </w:p>
    <w:p w14:paraId="6F8F26FA"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本基金的管理费按前一日基金资产净值的0.5%年费率计提。管理费的计算方法如下：</w:t>
      </w:r>
    </w:p>
    <w:p w14:paraId="61D725A0"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H＝E×0.5%÷当年天数</w:t>
      </w:r>
    </w:p>
    <w:p w14:paraId="15CB5F0B"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H为每日应计提的基金管理费</w:t>
      </w:r>
    </w:p>
    <w:p w14:paraId="37D50656" w14:textId="5694E11B" w:rsidR="00DF7851" w:rsidRPr="003A0F20" w:rsidRDefault="00614BAF" w:rsidP="00DF7851">
      <w:pPr>
        <w:adjustRightInd w:val="0"/>
        <w:snapToGrid w:val="0"/>
        <w:ind w:firstLineChars="200" w:firstLine="480"/>
        <w:rPr>
          <w:rFonts w:ascii="彩虹粗仿宋" w:eastAsia="彩虹粗仿宋" w:hAnsi="宋体" w:cs="Arial"/>
          <w:sz w:val="24"/>
        </w:rPr>
      </w:pPr>
      <w:r w:rsidRPr="00614BAF">
        <w:rPr>
          <w:rFonts w:ascii="彩虹粗仿宋" w:eastAsia="彩虹粗仿宋" w:hAnsi="宋体" w:cs="Arial" w:hint="eastAsia"/>
          <w:sz w:val="24"/>
        </w:rPr>
        <w:t>E为前一日的基金资产净值</w:t>
      </w:r>
    </w:p>
    <w:p w14:paraId="0260E40B" w14:textId="77777777" w:rsidR="0099216A" w:rsidRPr="003A0F20" w:rsidRDefault="0099216A" w:rsidP="00826179">
      <w:pPr>
        <w:adjustRightInd w:val="0"/>
        <w:snapToGrid w:val="0"/>
        <w:ind w:firstLineChars="200" w:firstLine="480"/>
        <w:outlineLvl w:val="0"/>
        <w:rPr>
          <w:rFonts w:ascii="彩虹粗仿宋" w:eastAsia="彩虹粗仿宋" w:hAnsi="宋体" w:cs="Arial"/>
          <w:sz w:val="24"/>
        </w:rPr>
      </w:pPr>
      <w:r w:rsidRPr="00C34E39">
        <w:rPr>
          <w:rFonts w:ascii="彩虹粗仿宋" w:eastAsia="彩虹粗仿宋" w:hAnsi="宋体" w:cs="Arial" w:hint="eastAsia"/>
          <w:sz w:val="24"/>
        </w:rPr>
        <w:t>（二）基金托管费的计提比例和计提方法</w:t>
      </w:r>
    </w:p>
    <w:p w14:paraId="591E2C7E"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本基金的托管费按前一日基金资产净值的0.1%的年费率计提。托管费的计算方法如下：</w:t>
      </w:r>
    </w:p>
    <w:p w14:paraId="759DD50E"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H＝E×0.1%÷当年天数</w:t>
      </w:r>
    </w:p>
    <w:p w14:paraId="430380E2"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H为每日应计提的基金托管费</w:t>
      </w:r>
    </w:p>
    <w:p w14:paraId="098D1175" w14:textId="3087C5FB" w:rsidR="00705F6C" w:rsidRPr="003A0F20" w:rsidRDefault="00614BAF" w:rsidP="00705F6C">
      <w:pPr>
        <w:adjustRightInd w:val="0"/>
        <w:snapToGrid w:val="0"/>
        <w:ind w:firstLineChars="200" w:firstLine="480"/>
        <w:rPr>
          <w:rFonts w:ascii="彩虹粗仿宋" w:eastAsia="彩虹粗仿宋" w:hAnsi="宋体" w:cs="Arial"/>
          <w:sz w:val="24"/>
        </w:rPr>
      </w:pPr>
      <w:r w:rsidRPr="00614BAF">
        <w:rPr>
          <w:rFonts w:ascii="彩虹粗仿宋" w:eastAsia="彩虹粗仿宋" w:hAnsi="宋体" w:cs="Arial" w:hint="eastAsia"/>
          <w:sz w:val="24"/>
        </w:rPr>
        <w:t>E为前一日的基金资产净值</w:t>
      </w:r>
    </w:p>
    <w:p w14:paraId="227FB286" w14:textId="5402CD6E" w:rsidR="007E7D01" w:rsidRPr="003A0F20" w:rsidRDefault="007E7D01" w:rsidP="007E7D0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w:t>
      </w:r>
      <w:r w:rsidRPr="00C34E39">
        <w:rPr>
          <w:rFonts w:ascii="彩虹粗仿宋" w:eastAsia="彩虹粗仿宋" w:hAnsi="宋体" w:cs="Arial" w:hint="eastAsia"/>
          <w:sz w:val="24"/>
        </w:rPr>
        <w:t>）</w:t>
      </w:r>
      <w:r w:rsidR="003622F2" w:rsidRPr="003622F2">
        <w:rPr>
          <w:rFonts w:ascii="彩虹粗仿宋" w:eastAsia="彩虹粗仿宋" w:hAnsi="宋体" w:cs="Arial" w:hint="eastAsia"/>
          <w:sz w:val="24"/>
        </w:rPr>
        <w:t>销售服务费</w:t>
      </w:r>
      <w:r w:rsidRPr="00C34E39">
        <w:rPr>
          <w:rFonts w:ascii="彩虹粗仿宋" w:eastAsia="彩虹粗仿宋" w:hAnsi="宋体" w:cs="Arial" w:hint="eastAsia"/>
          <w:sz w:val="24"/>
        </w:rPr>
        <w:t>的计提比例和计提方法</w:t>
      </w:r>
    </w:p>
    <w:p w14:paraId="50B46707"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本基金A类基金份额不收取销售服务费，C类基金份额的销售服务费年费率为0.3%。本基金销售服务费按前一日C类基金份额的基金资产净值的0.3%年费率计提。计算方法如下：</w:t>
      </w:r>
    </w:p>
    <w:p w14:paraId="33E1459F"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H＝E×0.3%÷当年天数</w:t>
      </w:r>
    </w:p>
    <w:p w14:paraId="6438A293"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lastRenderedPageBreak/>
        <w:t>H为C类基金份额每日应计提的基金销售服务费</w:t>
      </w:r>
    </w:p>
    <w:p w14:paraId="53B5B81D" w14:textId="293F4056" w:rsidR="007E7D01" w:rsidRPr="003A0F20" w:rsidRDefault="00614BAF" w:rsidP="00F530AA">
      <w:pPr>
        <w:adjustRightInd w:val="0"/>
        <w:snapToGrid w:val="0"/>
        <w:ind w:firstLineChars="200" w:firstLine="480"/>
        <w:rPr>
          <w:rFonts w:ascii="彩虹粗仿宋" w:eastAsia="彩虹粗仿宋" w:hAnsi="宋体" w:cs="Arial"/>
          <w:sz w:val="24"/>
        </w:rPr>
      </w:pPr>
      <w:r w:rsidRPr="00614BAF">
        <w:rPr>
          <w:rFonts w:ascii="彩虹粗仿宋" w:eastAsia="彩虹粗仿宋" w:hAnsi="宋体" w:cs="Arial" w:hint="eastAsia"/>
          <w:sz w:val="24"/>
        </w:rPr>
        <w:t>E为C类基金份额前一日基金资产净值</w:t>
      </w:r>
    </w:p>
    <w:p w14:paraId="0BF25645" w14:textId="05940C20" w:rsidR="0099216A" w:rsidRPr="003A0F20" w:rsidRDefault="008B5017" w:rsidP="00DC7146">
      <w:pPr>
        <w:adjustRightInd w:val="0"/>
        <w:snapToGrid w:val="0"/>
        <w:ind w:firstLineChars="200" w:firstLine="480"/>
        <w:outlineLvl w:val="0"/>
        <w:rPr>
          <w:rFonts w:ascii="彩虹粗仿宋" w:eastAsia="彩虹粗仿宋" w:hAnsi="宋体" w:cs="Arial"/>
          <w:sz w:val="24"/>
        </w:rPr>
      </w:pPr>
      <w:r w:rsidRPr="00C34E39">
        <w:rPr>
          <w:rFonts w:ascii="彩虹粗仿宋" w:eastAsia="彩虹粗仿宋" w:hAnsi="宋体" w:cs="Arial" w:hint="eastAsia"/>
          <w:sz w:val="24"/>
        </w:rPr>
        <w:t>（</w:t>
      </w:r>
      <w:r w:rsidR="00BB5BB4">
        <w:rPr>
          <w:rFonts w:ascii="彩虹粗仿宋" w:eastAsia="彩虹粗仿宋" w:hAnsi="宋体" w:cs="Arial" w:hint="eastAsia"/>
          <w:sz w:val="24"/>
        </w:rPr>
        <w:t>四</w:t>
      </w:r>
      <w:r w:rsidRPr="00C34E39">
        <w:rPr>
          <w:rFonts w:ascii="彩虹粗仿宋" w:eastAsia="彩虹粗仿宋" w:hAnsi="宋体" w:cs="Arial" w:hint="eastAsia"/>
          <w:sz w:val="24"/>
        </w:rPr>
        <w:t>）</w:t>
      </w:r>
      <w:r w:rsidR="00E2000D" w:rsidRPr="003A0F20">
        <w:rPr>
          <w:rFonts w:ascii="彩虹粗仿宋" w:eastAsia="彩虹粗仿宋" w:hAnsi="宋体" w:cs="Arial" w:hint="eastAsia"/>
          <w:sz w:val="24"/>
        </w:rPr>
        <w:t>证券</w:t>
      </w:r>
      <w:r w:rsidR="006C1780">
        <w:rPr>
          <w:rFonts w:ascii="彩虹粗仿宋" w:eastAsia="彩虹粗仿宋" w:hAnsi="宋体" w:cs="Arial" w:hint="eastAsia"/>
          <w:sz w:val="24"/>
        </w:rPr>
        <w:t>/</w:t>
      </w:r>
      <w:r w:rsidR="006C1780" w:rsidRPr="006C1780">
        <w:rPr>
          <w:rFonts w:ascii="彩虹粗仿宋" w:eastAsia="彩虹粗仿宋" w:hAnsi="宋体" w:cs="Arial" w:hint="eastAsia"/>
          <w:sz w:val="24"/>
        </w:rPr>
        <w:t>期货</w:t>
      </w:r>
      <w:r w:rsidR="00E2000D" w:rsidRPr="003A0F20">
        <w:rPr>
          <w:rFonts w:ascii="彩虹粗仿宋" w:eastAsia="彩虹粗仿宋" w:hAnsi="宋体" w:cs="Arial" w:hint="eastAsia"/>
          <w:sz w:val="24"/>
        </w:rPr>
        <w:t>账户开户费用</w:t>
      </w:r>
      <w:r w:rsidR="00E73609" w:rsidRPr="00707436">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基金财产划拨支付的银行费用、</w:t>
      </w:r>
      <w:r w:rsidR="00E2000D" w:rsidRPr="003A0F20">
        <w:rPr>
          <w:rFonts w:ascii="彩虹粗仿宋" w:eastAsia="彩虹粗仿宋" w:hAnsi="宋体" w:cs="Arial" w:hint="eastAsia"/>
          <w:sz w:val="24"/>
        </w:rPr>
        <w:t>账户维护费、</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生效后的信息披露费用</w:t>
      </w:r>
      <w:r w:rsidR="00CB5DBA">
        <w:rPr>
          <w:rFonts w:ascii="彩虹粗仿宋" w:eastAsia="彩虹粗仿宋" w:hAnsi="宋体" w:cs="Arial" w:hint="eastAsia"/>
          <w:sz w:val="24"/>
        </w:rPr>
        <w:t>（</w:t>
      </w:r>
      <w:r w:rsidR="00CB5DBA" w:rsidRPr="003623ED">
        <w:rPr>
          <w:rFonts w:ascii="彩虹粗仿宋" w:eastAsia="彩虹粗仿宋" w:hAnsi="宋体" w:cs="Arial" w:hint="eastAsia"/>
          <w:sz w:val="24"/>
        </w:rPr>
        <w:t>法律法规、中国证监会另有规定的除外）</w:t>
      </w:r>
      <w:r w:rsidR="0099216A" w:rsidRPr="003A0F20">
        <w:rPr>
          <w:rFonts w:ascii="彩虹粗仿宋" w:eastAsia="彩虹粗仿宋" w:hAnsi="宋体" w:cs="Arial" w:hint="eastAsia"/>
          <w:sz w:val="24"/>
        </w:rPr>
        <w:t>、基金份额持有人大会费用、</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生效后与基金有关的会计师</w:t>
      </w:r>
      <w:r w:rsidR="001836BD" w:rsidRPr="003A0F20">
        <w:rPr>
          <w:rFonts w:ascii="彩虹粗仿宋" w:eastAsia="彩虹粗仿宋" w:hAnsi="宋体" w:cs="Arial" w:hint="eastAsia"/>
          <w:sz w:val="24"/>
        </w:rPr>
        <w:t>费</w:t>
      </w:r>
      <w:r w:rsidR="001836BD">
        <w:rPr>
          <w:rFonts w:ascii="彩虹粗仿宋" w:eastAsia="彩虹粗仿宋" w:hAnsi="宋体" w:cs="Arial" w:hint="eastAsia"/>
          <w:sz w:val="24"/>
        </w:rPr>
        <w:t>、</w:t>
      </w:r>
      <w:r w:rsidR="0099216A" w:rsidRPr="003A0F20">
        <w:rPr>
          <w:rFonts w:ascii="彩虹粗仿宋" w:eastAsia="彩虹粗仿宋" w:hAnsi="宋体" w:cs="Arial" w:hint="eastAsia"/>
          <w:sz w:val="24"/>
        </w:rPr>
        <w:t>律师费</w:t>
      </w:r>
      <w:r w:rsidR="00F47609" w:rsidRPr="00F47609">
        <w:rPr>
          <w:rFonts w:ascii="彩虹粗仿宋" w:eastAsia="彩虹粗仿宋" w:hAnsi="宋体" w:cs="Arial" w:hint="eastAsia"/>
          <w:bCs/>
          <w:sz w:val="24"/>
        </w:rPr>
        <w:t>、</w:t>
      </w:r>
      <w:r w:rsidR="006C1780" w:rsidRPr="006C1780">
        <w:rPr>
          <w:rFonts w:ascii="彩虹粗仿宋" w:eastAsia="彩虹粗仿宋" w:hAnsi="宋体" w:cs="Arial" w:hint="eastAsia"/>
          <w:bCs/>
          <w:sz w:val="24"/>
        </w:rPr>
        <w:t>公证费、</w:t>
      </w:r>
      <w:r w:rsidR="00F47609" w:rsidRPr="00F47609">
        <w:rPr>
          <w:rFonts w:ascii="彩虹粗仿宋" w:eastAsia="彩虹粗仿宋" w:hAnsi="宋体" w:cs="Arial"/>
          <w:bCs/>
          <w:sz w:val="24"/>
        </w:rPr>
        <w:t>诉讼费</w:t>
      </w:r>
      <w:r w:rsidR="00F47609">
        <w:rPr>
          <w:rFonts w:ascii="彩虹粗仿宋" w:eastAsia="彩虹粗仿宋" w:hAnsi="宋体" w:cs="Arial" w:hint="eastAsia"/>
          <w:bCs/>
          <w:sz w:val="24"/>
        </w:rPr>
        <w:t>、</w:t>
      </w:r>
      <w:r w:rsidR="00F47609" w:rsidRPr="00F47609">
        <w:rPr>
          <w:rFonts w:ascii="彩虹粗仿宋" w:eastAsia="彩虹粗仿宋" w:hAnsi="宋体" w:cs="Arial" w:hint="eastAsia"/>
          <w:bCs/>
          <w:sz w:val="24"/>
        </w:rPr>
        <w:t>仲裁费</w:t>
      </w:r>
      <w:r w:rsidR="00F47609">
        <w:rPr>
          <w:rFonts w:ascii="彩虹粗仿宋" w:eastAsia="彩虹粗仿宋" w:hAnsi="宋体" w:cs="Arial" w:hint="eastAsia"/>
          <w:bCs/>
          <w:sz w:val="24"/>
        </w:rPr>
        <w:t>、</w:t>
      </w:r>
      <w:r w:rsidR="00F47609" w:rsidRPr="00F47609">
        <w:rPr>
          <w:rFonts w:ascii="彩虹粗仿宋" w:eastAsia="彩虹粗仿宋" w:hAnsi="宋体" w:cs="Arial"/>
          <w:bCs/>
          <w:sz w:val="24"/>
        </w:rPr>
        <w:t>基金的证券</w:t>
      </w:r>
      <w:r w:rsidR="00F47609" w:rsidRPr="00F47609">
        <w:rPr>
          <w:rFonts w:ascii="彩虹粗仿宋" w:eastAsia="彩虹粗仿宋" w:hAnsi="宋体" w:cs="Arial" w:hint="eastAsia"/>
          <w:bCs/>
          <w:sz w:val="24"/>
        </w:rPr>
        <w:t>/期货/期权</w:t>
      </w:r>
      <w:r w:rsidR="00F47609" w:rsidRPr="00F47609">
        <w:rPr>
          <w:rFonts w:ascii="彩虹粗仿宋" w:eastAsia="彩虹粗仿宋" w:hAnsi="宋体" w:cs="Arial"/>
          <w:bCs/>
          <w:sz w:val="24"/>
        </w:rPr>
        <w:t>交易费用</w:t>
      </w:r>
      <w:r w:rsidR="009C2F63" w:rsidRPr="004D5BD8">
        <w:rPr>
          <w:rFonts w:ascii="彩虹粗仿宋" w:eastAsia="彩虹粗仿宋" w:hAnsi="宋体" w:cs="Arial" w:hint="eastAsia"/>
          <w:bCs/>
          <w:sz w:val="24"/>
        </w:rPr>
        <w:t>（包括因参与融资及转融通证券出借业务而产生的各项合理费用）</w:t>
      </w:r>
      <w:r w:rsidR="0099216A" w:rsidRPr="003A0F20">
        <w:rPr>
          <w:rFonts w:ascii="彩虹粗仿宋" w:eastAsia="彩虹粗仿宋" w:hAnsi="宋体" w:cs="Arial" w:hint="eastAsia"/>
          <w:sz w:val="24"/>
        </w:rPr>
        <w:t>等根据有关法律法规、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及相应协议的规定，列入当期基金费用。</w:t>
      </w:r>
    </w:p>
    <w:p w14:paraId="6AE4447E" w14:textId="6F135AEE" w:rsidR="0099216A" w:rsidRPr="003A0F20" w:rsidRDefault="008B5017">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w:t>
      </w:r>
      <w:r w:rsidR="001F0BF8">
        <w:rPr>
          <w:rFonts w:ascii="彩虹粗仿宋" w:eastAsia="彩虹粗仿宋" w:hAnsi="宋体" w:cs="Arial" w:hint="eastAsia"/>
          <w:sz w:val="24"/>
        </w:rPr>
        <w:t>五</w:t>
      </w:r>
      <w:r w:rsidR="0099216A" w:rsidRPr="003A0F20">
        <w:rPr>
          <w:rFonts w:ascii="彩虹粗仿宋" w:eastAsia="彩虹粗仿宋" w:hAnsi="宋体" w:cs="Arial" w:hint="eastAsia"/>
          <w:sz w:val="24"/>
        </w:rPr>
        <w:t>）不列入基金费用的项目</w:t>
      </w:r>
    </w:p>
    <w:p w14:paraId="52249527" w14:textId="6C972110" w:rsidR="0099216A" w:rsidRPr="003A0F20" w:rsidRDefault="0031412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生效前的律师费、会计师费和信息披露费用不得从基金财产中列支</w:t>
      </w:r>
      <w:r w:rsidR="001305B0"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基金管理人</w:t>
      </w:r>
      <w:r w:rsidR="001305B0" w:rsidRPr="003A0F20">
        <w:rPr>
          <w:rFonts w:ascii="彩虹粗仿宋" w:eastAsia="彩虹粗仿宋" w:hAnsi="宋体" w:cs="Arial" w:hint="eastAsia"/>
          <w:sz w:val="24"/>
        </w:rPr>
        <w:t>和</w:t>
      </w:r>
      <w:r w:rsidR="0099216A" w:rsidRPr="003A0F20">
        <w:rPr>
          <w:rFonts w:ascii="彩虹粗仿宋" w:eastAsia="彩虹粗仿宋" w:hAnsi="宋体" w:cs="Arial" w:hint="eastAsia"/>
          <w:sz w:val="24"/>
        </w:rPr>
        <w:t>基金托管人因未履行或未完全履行义务导致的费用支出或基金财产的损失，处理与基金运作无关的事项发生的费用</w:t>
      </w:r>
      <w:r w:rsidR="009C2F63">
        <w:rPr>
          <w:rFonts w:ascii="彩虹粗仿宋" w:eastAsia="彩虹粗仿宋" w:hAnsi="宋体" w:cs="Arial" w:hint="eastAsia"/>
          <w:sz w:val="24"/>
        </w:rPr>
        <w:t>，</w:t>
      </w:r>
      <w:r w:rsidR="009C2F63" w:rsidRPr="004D5BD8">
        <w:rPr>
          <w:rFonts w:ascii="彩虹粗仿宋" w:eastAsia="彩虹粗仿宋" w:hAnsi="宋体" w:cs="Arial" w:hint="eastAsia"/>
          <w:bCs/>
          <w:sz w:val="24"/>
        </w:rPr>
        <w:t>标的指数许可使用费</w:t>
      </w:r>
      <w:r w:rsidR="00AC1176">
        <w:rPr>
          <w:rFonts w:ascii="彩虹粗仿宋" w:eastAsia="彩虹粗仿宋" w:hAnsi="宋体" w:cs="Arial" w:hint="eastAsia"/>
          <w:sz w:val="24"/>
        </w:rPr>
        <w:t>以及</w:t>
      </w:r>
      <w:r w:rsidR="00AC1176" w:rsidRPr="00D96DC5">
        <w:rPr>
          <w:rFonts w:ascii="彩虹粗仿宋" w:eastAsia="彩虹粗仿宋" w:hAnsi="宋体" w:cs="Arial" w:hint="eastAsia"/>
          <w:sz w:val="24"/>
        </w:rPr>
        <w:t>其他根据相关法律法规及中国证监会的有关规定不得</w:t>
      </w:r>
      <w:r w:rsidR="0099216A" w:rsidRPr="003A0F20">
        <w:rPr>
          <w:rFonts w:ascii="彩虹粗仿宋" w:eastAsia="彩虹粗仿宋" w:hAnsi="宋体" w:cs="Arial" w:hint="eastAsia"/>
          <w:sz w:val="24"/>
        </w:rPr>
        <w:t>列入基金费用</w:t>
      </w:r>
      <w:r w:rsidR="00AC1176">
        <w:rPr>
          <w:rFonts w:ascii="彩虹粗仿宋" w:eastAsia="彩虹粗仿宋" w:hAnsi="宋体" w:cs="Arial" w:hint="eastAsia"/>
          <w:sz w:val="24"/>
        </w:rPr>
        <w:t>的项目</w:t>
      </w:r>
      <w:r w:rsidR="0099216A" w:rsidRPr="003A0F20">
        <w:rPr>
          <w:rFonts w:ascii="彩虹粗仿宋" w:eastAsia="彩虹粗仿宋" w:hAnsi="宋体" w:cs="Arial" w:hint="eastAsia"/>
          <w:sz w:val="24"/>
        </w:rPr>
        <w:t>。</w:t>
      </w:r>
    </w:p>
    <w:p w14:paraId="36D60741" w14:textId="2EA5F946" w:rsidR="0099216A" w:rsidRPr="003A0F20" w:rsidRDefault="008B5017" w:rsidP="00D50C3B">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w:t>
      </w:r>
      <w:r w:rsidR="001F0BF8">
        <w:rPr>
          <w:rFonts w:ascii="彩虹粗仿宋" w:eastAsia="彩虹粗仿宋" w:hAnsi="宋体" w:cs="Arial" w:hint="eastAsia"/>
          <w:sz w:val="24"/>
        </w:rPr>
        <w:t>六</w:t>
      </w:r>
      <w:r w:rsidR="0099216A" w:rsidRPr="003A0F20">
        <w:rPr>
          <w:rFonts w:ascii="彩虹粗仿宋" w:eastAsia="彩虹粗仿宋" w:hAnsi="宋体" w:cs="Arial" w:hint="eastAsia"/>
          <w:sz w:val="24"/>
        </w:rPr>
        <w:t>）基金管理费</w:t>
      </w:r>
      <w:r w:rsidR="00B376F4">
        <w:rPr>
          <w:rFonts w:ascii="彩虹粗仿宋" w:eastAsia="彩虹粗仿宋" w:hAnsi="宋体" w:cs="Arial" w:hint="eastAsia"/>
          <w:sz w:val="24"/>
        </w:rPr>
        <w:t>、</w:t>
      </w:r>
      <w:r w:rsidR="0099216A" w:rsidRPr="003A0F20">
        <w:rPr>
          <w:rFonts w:ascii="彩虹粗仿宋" w:eastAsia="彩虹粗仿宋" w:hAnsi="宋体" w:cs="Arial" w:hint="eastAsia"/>
          <w:sz w:val="24"/>
        </w:rPr>
        <w:t>基金托管费</w:t>
      </w:r>
      <w:r w:rsidR="008F7FB3">
        <w:rPr>
          <w:rFonts w:ascii="彩虹粗仿宋" w:eastAsia="彩虹粗仿宋" w:hAnsi="宋体" w:cs="Arial" w:hint="eastAsia"/>
          <w:sz w:val="24"/>
        </w:rPr>
        <w:t>和销售服务费</w:t>
      </w:r>
      <w:r w:rsidR="0099216A" w:rsidRPr="003A0F20">
        <w:rPr>
          <w:rFonts w:ascii="彩虹粗仿宋" w:eastAsia="彩虹粗仿宋" w:hAnsi="宋体" w:cs="Arial" w:hint="eastAsia"/>
          <w:sz w:val="24"/>
        </w:rPr>
        <w:t>的复核程序、支付方式和时间</w:t>
      </w:r>
    </w:p>
    <w:p w14:paraId="4BE114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1.复核程序</w:t>
      </w:r>
    </w:p>
    <w:p w14:paraId="14E5857B" w14:textId="276099C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基金托管人对基金管理人计提的基金管理费</w:t>
      </w:r>
      <w:r w:rsidR="003F0F49">
        <w:rPr>
          <w:rFonts w:ascii="彩虹粗仿宋" w:eastAsia="彩虹粗仿宋" w:hAnsi="宋体" w:cs="Arial" w:hint="eastAsia"/>
          <w:sz w:val="24"/>
        </w:rPr>
        <w:t>、</w:t>
      </w:r>
      <w:r w:rsidRPr="003A0F20">
        <w:rPr>
          <w:rFonts w:ascii="彩虹粗仿宋" w:eastAsia="彩虹粗仿宋" w:hAnsi="宋体" w:cs="Arial" w:hint="eastAsia"/>
          <w:sz w:val="24"/>
        </w:rPr>
        <w:t>基金托管费</w:t>
      </w:r>
      <w:r w:rsidR="003F0F49">
        <w:rPr>
          <w:rFonts w:ascii="彩虹粗仿宋" w:eastAsia="彩虹粗仿宋" w:hAnsi="宋体" w:cs="Arial" w:hint="eastAsia"/>
          <w:sz w:val="24"/>
        </w:rPr>
        <w:t>和销售服务费</w:t>
      </w:r>
      <w:r w:rsidRPr="003A0F20">
        <w:rPr>
          <w:rFonts w:ascii="彩虹粗仿宋" w:eastAsia="彩虹粗仿宋" w:hAnsi="宋体" w:cs="Arial" w:hint="eastAsia"/>
          <w:sz w:val="24"/>
        </w:rPr>
        <w:t>等，根据本托管协议和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的有关规定进行复核。</w:t>
      </w:r>
    </w:p>
    <w:p w14:paraId="443E8BF6"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2.支付方式和时间</w:t>
      </w:r>
    </w:p>
    <w:p w14:paraId="2E8C32C3" w14:textId="3058B3EB" w:rsidR="0099216A" w:rsidRPr="00C34E39"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基金管理费、基金托管费</w:t>
      </w:r>
      <w:r w:rsidR="003F0F49" w:rsidRPr="002D1F85">
        <w:rPr>
          <w:rFonts w:ascii="彩虹粗仿宋" w:eastAsia="彩虹粗仿宋" w:hAnsi="宋体" w:cs="Arial" w:hint="eastAsia"/>
          <w:sz w:val="24"/>
        </w:rPr>
        <w:t>和销售服务费</w:t>
      </w:r>
      <w:r w:rsidR="00B155A8" w:rsidRPr="003A0F20">
        <w:rPr>
          <w:rFonts w:ascii="彩虹粗仿宋" w:eastAsia="彩虹粗仿宋" w:hAnsi="宋体" w:cs="Arial" w:hint="eastAsia"/>
          <w:sz w:val="24"/>
        </w:rPr>
        <w:t>每日计提，逐日累计至每月月末，按月支付，由</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托管人根据与</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管理人核对一致的财务数据，自动在月初5个工作日内、按照指定的账户路径进行资金支付，</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管理人无需再出具资金划拨指令。若遇法定节假日、公休日</w:t>
      </w:r>
      <w:r w:rsidR="00F42E72" w:rsidRPr="00F42E72">
        <w:rPr>
          <w:rFonts w:ascii="彩虹粗仿宋" w:eastAsia="彩虹粗仿宋" w:hAnsi="宋体" w:cs="Arial" w:hint="eastAsia"/>
          <w:sz w:val="24"/>
        </w:rPr>
        <w:t>或不可抗力</w:t>
      </w:r>
      <w:r w:rsidR="00B155A8" w:rsidRPr="003A0F20">
        <w:rPr>
          <w:rFonts w:ascii="彩虹粗仿宋" w:eastAsia="彩虹粗仿宋" w:hAnsi="宋体" w:cs="Arial" w:hint="eastAsia"/>
          <w:sz w:val="24"/>
        </w:rPr>
        <w:t>等</w:t>
      </w:r>
      <w:r w:rsidR="00F42E72">
        <w:rPr>
          <w:rFonts w:ascii="彩虹粗仿宋" w:eastAsia="彩虹粗仿宋" w:hAnsi="宋体" w:cs="Arial" w:hint="eastAsia"/>
          <w:sz w:val="24"/>
        </w:rPr>
        <w:t>，</w:t>
      </w:r>
      <w:r w:rsidR="00B155A8" w:rsidRPr="003A0F20">
        <w:rPr>
          <w:rFonts w:ascii="彩虹粗仿宋" w:eastAsia="彩虹粗仿宋" w:hAnsi="宋体" w:cs="Arial" w:hint="eastAsia"/>
          <w:sz w:val="24"/>
        </w:rPr>
        <w:t>支付日期顺延。费用自动扣划后，</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管理人应进行核对，如发现数据不符，及时联系</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托管人协商解决。</w:t>
      </w:r>
    </w:p>
    <w:p w14:paraId="538426E0" w14:textId="2EEE1F57" w:rsidR="0099216A" w:rsidRPr="003A0F20" w:rsidRDefault="00F57C09" w:rsidP="004565B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在首期支付基金管理费</w:t>
      </w:r>
      <w:r w:rsidR="001B6302">
        <w:rPr>
          <w:rFonts w:ascii="彩虹粗仿宋" w:eastAsia="彩虹粗仿宋" w:hAnsi="宋体" w:cs="Arial" w:hint="eastAsia"/>
          <w:sz w:val="24"/>
        </w:rPr>
        <w:t>、销售服务费</w:t>
      </w:r>
      <w:r w:rsidRPr="003A0F20">
        <w:rPr>
          <w:rFonts w:ascii="彩虹粗仿宋" w:eastAsia="彩虹粗仿宋" w:hAnsi="宋体" w:cs="Arial" w:hint="eastAsia"/>
          <w:sz w:val="24"/>
        </w:rPr>
        <w:t>前，基金管理人应向</w:t>
      </w:r>
      <w:r w:rsidR="00C62AB3">
        <w:rPr>
          <w:rFonts w:ascii="彩虹粗仿宋" w:eastAsia="彩虹粗仿宋" w:hAnsi="宋体" w:cs="Arial" w:hint="eastAsia"/>
          <w:sz w:val="24"/>
        </w:rPr>
        <w:t>基金</w:t>
      </w:r>
      <w:r w:rsidRPr="003A0F20">
        <w:rPr>
          <w:rFonts w:ascii="彩虹粗仿宋" w:eastAsia="彩虹粗仿宋" w:hAnsi="宋体" w:cs="Arial" w:hint="eastAsia"/>
          <w:sz w:val="24"/>
        </w:rPr>
        <w:t>托管人出具正式函件指定基金管理费</w:t>
      </w:r>
      <w:r w:rsidR="001B6302">
        <w:rPr>
          <w:rFonts w:ascii="彩虹粗仿宋" w:eastAsia="彩虹粗仿宋" w:hAnsi="宋体" w:cs="Arial" w:hint="eastAsia"/>
          <w:sz w:val="24"/>
        </w:rPr>
        <w:t>、销售服务费</w:t>
      </w:r>
      <w:r w:rsidRPr="003A0F20">
        <w:rPr>
          <w:rFonts w:ascii="彩虹粗仿宋" w:eastAsia="彩虹粗仿宋" w:hAnsi="宋体" w:cs="Arial" w:hint="eastAsia"/>
          <w:sz w:val="24"/>
        </w:rPr>
        <w:t>的收款账户。基金管理人如需要变更此账户，应提前5个工作日向</w:t>
      </w:r>
      <w:r w:rsidR="00C62AB3">
        <w:rPr>
          <w:rFonts w:ascii="彩虹粗仿宋" w:eastAsia="彩虹粗仿宋" w:hAnsi="宋体" w:cs="Arial" w:hint="eastAsia"/>
          <w:sz w:val="24"/>
        </w:rPr>
        <w:t>基金</w:t>
      </w:r>
      <w:r w:rsidRPr="003A0F20">
        <w:rPr>
          <w:rFonts w:ascii="彩虹粗仿宋" w:eastAsia="彩虹粗仿宋" w:hAnsi="宋体" w:cs="Arial" w:hint="eastAsia"/>
          <w:sz w:val="24"/>
        </w:rPr>
        <w:t>托管人出具书面的收款账户变更通知。</w:t>
      </w:r>
    </w:p>
    <w:p w14:paraId="0FD43685" w14:textId="55FB0EC5"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D50C3B">
        <w:rPr>
          <w:rFonts w:ascii="彩虹粗仿宋" w:eastAsia="彩虹粗仿宋" w:hAnsi="宋体" w:cs="Arial" w:hint="eastAsia"/>
          <w:sz w:val="24"/>
        </w:rPr>
        <w:t>七</w:t>
      </w:r>
      <w:r w:rsidRPr="003A0F20">
        <w:rPr>
          <w:rFonts w:ascii="彩虹粗仿宋" w:eastAsia="彩虹粗仿宋" w:hAnsi="宋体" w:cs="Arial" w:hint="eastAsia"/>
          <w:sz w:val="24"/>
        </w:rPr>
        <w:t>）违规处理方式</w:t>
      </w:r>
    </w:p>
    <w:p w14:paraId="4E44F1E6" w14:textId="472A6FEF" w:rsidR="00D73CB6" w:rsidRDefault="0099216A" w:rsidP="00D73CB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基金托管人发现基金管理人违反《基金法》、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14:paraId="4600E044" w14:textId="1B727196" w:rsidR="00D73CB6" w:rsidRPr="00D73CB6" w:rsidRDefault="00D73CB6" w:rsidP="00D73CB6">
      <w:pPr>
        <w:adjustRightInd w:val="0"/>
        <w:snapToGrid w:val="0"/>
        <w:ind w:firstLineChars="200" w:firstLine="480"/>
        <w:rPr>
          <w:rFonts w:ascii="彩虹粗仿宋" w:eastAsia="彩虹粗仿宋" w:hAnsi="宋体" w:cs="Arial"/>
          <w:sz w:val="24"/>
        </w:rPr>
      </w:pPr>
      <w:r w:rsidRPr="00D73CB6">
        <w:rPr>
          <w:rFonts w:ascii="彩虹粗仿宋" w:eastAsia="彩虹粗仿宋" w:hAnsi="宋体" w:cs="Arial" w:hint="eastAsia"/>
          <w:sz w:val="24"/>
        </w:rPr>
        <w:t>（</w:t>
      </w:r>
      <w:r w:rsidR="00D50C3B">
        <w:rPr>
          <w:rFonts w:ascii="彩虹粗仿宋" w:eastAsia="彩虹粗仿宋" w:hAnsi="宋体" w:cs="Arial" w:hint="eastAsia"/>
          <w:sz w:val="24"/>
        </w:rPr>
        <w:t>八</w:t>
      </w:r>
      <w:r w:rsidRPr="00D73CB6">
        <w:rPr>
          <w:rFonts w:ascii="彩虹粗仿宋" w:eastAsia="彩虹粗仿宋" w:hAnsi="宋体" w:cs="Arial" w:hint="eastAsia"/>
          <w:sz w:val="24"/>
        </w:rPr>
        <w:t>）实施侧袋机制期间的基金费用</w:t>
      </w:r>
    </w:p>
    <w:p w14:paraId="5B3C494F" w14:textId="3D598A61" w:rsidR="0099216A" w:rsidRPr="00D73CB6" w:rsidRDefault="00D73CB6" w:rsidP="00D73CB6">
      <w:pPr>
        <w:adjustRightInd w:val="0"/>
        <w:snapToGrid w:val="0"/>
        <w:ind w:firstLineChars="200" w:firstLine="480"/>
        <w:rPr>
          <w:rFonts w:ascii="彩虹粗仿宋" w:eastAsia="彩虹粗仿宋" w:hAnsi="宋体" w:cs="Arial"/>
          <w:sz w:val="24"/>
        </w:rPr>
      </w:pPr>
      <w:r w:rsidRPr="00D73CB6">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w:t>
      </w:r>
      <w:r w:rsidRPr="00D73CB6">
        <w:rPr>
          <w:rFonts w:ascii="彩虹粗仿宋" w:eastAsia="彩虹粗仿宋" w:hAnsi="宋体" w:cs="Arial" w:hint="eastAsia"/>
          <w:sz w:val="24"/>
        </w:rPr>
        <w:lastRenderedPageBreak/>
        <w:t>理费，详见招募说明书的规定。</w:t>
      </w:r>
    </w:p>
    <w:p w14:paraId="6B5DDC50" w14:textId="77777777" w:rsidR="0099216A" w:rsidRPr="003A0F20" w:rsidRDefault="0099216A" w:rsidP="00707436">
      <w:pPr>
        <w:adjustRightInd w:val="0"/>
        <w:snapToGrid w:val="0"/>
        <w:ind w:firstLineChars="200" w:firstLine="480"/>
        <w:rPr>
          <w:rFonts w:ascii="彩虹粗仿宋" w:eastAsia="彩虹粗仿宋" w:hAnsi="宋体" w:cs="Arial"/>
          <w:sz w:val="24"/>
        </w:rPr>
      </w:pPr>
    </w:p>
    <w:p w14:paraId="0AD9E84B" w14:textId="77777777" w:rsidR="0099216A" w:rsidRPr="003A0F20" w:rsidRDefault="0099216A">
      <w:pPr>
        <w:pStyle w:val="2"/>
        <w:jc w:val="center"/>
        <w:rPr>
          <w:rFonts w:ascii="彩虹粗仿宋" w:eastAsia="彩虹粗仿宋"/>
          <w:sz w:val="30"/>
        </w:rPr>
      </w:pPr>
      <w:bookmarkStart w:id="91" w:name="_Toc124325896"/>
      <w:r w:rsidRPr="003A0F20">
        <w:rPr>
          <w:rFonts w:ascii="彩虹粗仿宋" w:eastAsia="彩虹粗仿宋" w:hint="eastAsia"/>
          <w:sz w:val="30"/>
        </w:rPr>
        <w:t>十二、基金份额持有人名册的保管</w:t>
      </w:r>
      <w:bookmarkEnd w:id="91"/>
    </w:p>
    <w:p w14:paraId="64B14934" w14:textId="026FB9FB"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C37E58" w:rsidRPr="005279E1">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。如不能妥善保管，则按相关法规承担责任。</w:t>
      </w:r>
    </w:p>
    <w:p w14:paraId="0052466E" w14:textId="40D021A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在基金托管人要求或编制</w:t>
      </w:r>
      <w:r w:rsidR="0046729E">
        <w:rPr>
          <w:rFonts w:ascii="彩虹粗仿宋" w:eastAsia="彩虹粗仿宋" w:hAnsi="宋体" w:cs="Arial" w:hint="eastAsia"/>
          <w:sz w:val="24"/>
        </w:rPr>
        <w:t>中期报告</w:t>
      </w:r>
      <w:r w:rsidRPr="003A0F20">
        <w:rPr>
          <w:rFonts w:ascii="彩虹粗仿宋" w:eastAsia="彩虹粗仿宋" w:hAnsi="宋体" w:cs="Arial" w:hint="eastAsia"/>
          <w:sz w:val="24"/>
        </w:rPr>
        <w:t>和年</w:t>
      </w:r>
      <w:r w:rsidR="0046729E">
        <w:rPr>
          <w:rFonts w:ascii="彩虹粗仿宋" w:eastAsia="彩虹粗仿宋" w:hAnsi="宋体" w:cs="Arial" w:hint="eastAsia"/>
          <w:sz w:val="24"/>
        </w:rPr>
        <w:t>度</w:t>
      </w:r>
      <w:r w:rsidRPr="003A0F20">
        <w:rPr>
          <w:rFonts w:ascii="彩虹粗仿宋" w:eastAsia="彩虹粗仿宋" w:hAnsi="宋体" w:cs="Arial" w:hint="eastAsia"/>
          <w:sz w:val="24"/>
        </w:rPr>
        <w:t>报</w:t>
      </w:r>
      <w:r w:rsidR="0046729E">
        <w:rPr>
          <w:rFonts w:ascii="彩虹粗仿宋" w:eastAsia="彩虹粗仿宋" w:hAnsi="宋体" w:cs="Arial" w:hint="eastAsia"/>
          <w:sz w:val="24"/>
        </w:rPr>
        <w:t>告</w:t>
      </w:r>
      <w:r w:rsidRPr="003A0F20">
        <w:rPr>
          <w:rFonts w:ascii="彩虹粗仿宋" w:eastAsia="彩虹粗仿宋" w:hAnsi="宋体" w:cs="Arial" w:hint="eastAsia"/>
          <w:sz w:val="24"/>
        </w:rPr>
        <w:t>前，基金管理人应将有关资料送交基金托管人，不得无故拒绝或延误提供，并保证其真实性、准确性和完整性。</w:t>
      </w:r>
      <w:r w:rsidRPr="003A0F20">
        <w:rPr>
          <w:rFonts w:ascii="彩虹粗仿宋" w:eastAsia="彩虹粗仿宋" w:hAnsi="宋体" w:hint="eastAsia"/>
          <w:kern w:val="0"/>
          <w:sz w:val="24"/>
        </w:rPr>
        <w:t>基金托管人不得将所保管的基金份额持有人名册用于基金托管业务以外的其他用途，并应遵守保密义务。</w:t>
      </w:r>
    </w:p>
    <w:p w14:paraId="6F64AB12" w14:textId="77777777" w:rsidR="0099216A" w:rsidRPr="003A0F20" w:rsidRDefault="0099216A">
      <w:pPr>
        <w:adjustRightInd w:val="0"/>
        <w:snapToGrid w:val="0"/>
        <w:rPr>
          <w:rFonts w:ascii="彩虹粗仿宋" w:eastAsia="彩虹粗仿宋" w:hAnsi="宋体" w:cs="Arial"/>
          <w:sz w:val="24"/>
        </w:rPr>
      </w:pPr>
    </w:p>
    <w:p w14:paraId="0403CBD4" w14:textId="77777777" w:rsidR="0099216A" w:rsidRPr="003A0F20" w:rsidRDefault="0099216A">
      <w:pPr>
        <w:pStyle w:val="2"/>
        <w:jc w:val="center"/>
        <w:rPr>
          <w:rFonts w:ascii="彩虹粗仿宋" w:eastAsia="彩虹粗仿宋"/>
          <w:sz w:val="30"/>
        </w:rPr>
      </w:pPr>
      <w:bookmarkStart w:id="92" w:name="_Toc124325897"/>
      <w:r w:rsidRPr="003A0F20">
        <w:rPr>
          <w:rFonts w:ascii="彩虹粗仿宋" w:eastAsia="彩虹粗仿宋" w:hint="eastAsia"/>
          <w:sz w:val="30"/>
        </w:rPr>
        <w:t>十三、基金有关文件档案的保存</w:t>
      </w:r>
      <w:bookmarkEnd w:id="92"/>
    </w:p>
    <w:p w14:paraId="20AF304D"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（一）档案保存</w:t>
      </w:r>
    </w:p>
    <w:p w14:paraId="7BDCBADB" w14:textId="65727A41"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6E392F">
        <w:rPr>
          <w:rFonts w:ascii="彩虹粗仿宋" w:eastAsia="彩虹粗仿宋" w:hAnsi="宋体" w:cs="Arial" w:hint="eastAsia"/>
          <w:sz w:val="24"/>
        </w:rPr>
        <w:t>法律法规规定</w:t>
      </w:r>
      <w:r w:rsidR="006E392F">
        <w:rPr>
          <w:rFonts w:ascii="彩虹粗仿宋" w:eastAsia="彩虹粗仿宋" w:hAnsi="宋体" w:cs="Arial"/>
          <w:sz w:val="24"/>
        </w:rPr>
        <w:t>的最低年限</w:t>
      </w:r>
      <w:r w:rsidRPr="003A0F20">
        <w:rPr>
          <w:rFonts w:ascii="彩虹粗仿宋" w:eastAsia="彩虹粗仿宋" w:hAnsi="宋体" w:cs="Arial" w:hint="eastAsia"/>
          <w:sz w:val="24"/>
        </w:rPr>
        <w:t>。</w:t>
      </w:r>
    </w:p>
    <w:p w14:paraId="5DF96F4C"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（二）合同档案的建立</w:t>
      </w:r>
    </w:p>
    <w:p w14:paraId="452FADAC"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1.基金管理人签署重大合同文本后，应及时将合同文本正本送达基金托管人处。</w:t>
      </w:r>
    </w:p>
    <w:p w14:paraId="51266B03"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2.基金管理人应及时将与本基金账务处理、资金划拨等有关的合同、协议传真基金托管人。</w:t>
      </w:r>
    </w:p>
    <w:p w14:paraId="49E42F86"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（三）变更与协助</w:t>
      </w:r>
    </w:p>
    <w:p w14:paraId="520014ED" w14:textId="77777777" w:rsidR="0099216A" w:rsidRPr="003A0F20" w:rsidRDefault="0099216A">
      <w:pPr>
        <w:adjustRightInd w:val="0"/>
        <w:snapToGrid w:val="0"/>
        <w:ind w:firstLineChars="200" w:firstLine="480"/>
        <w:rPr>
          <w:rFonts w:ascii="彩虹粗仿宋" w:eastAsia="彩虹粗仿宋"/>
          <w:b/>
          <w:bCs/>
          <w:sz w:val="30"/>
          <w:szCs w:val="30"/>
        </w:rPr>
      </w:pPr>
      <w:r w:rsidRPr="003A0F20">
        <w:rPr>
          <w:rFonts w:ascii="彩虹粗仿宋" w:eastAsia="彩虹粗仿宋" w:hAnsi="宋体" w:cs="Arial" w:hint="eastAsia"/>
          <w:sz w:val="24"/>
        </w:rPr>
        <w:t>若基金管理人/基金托管人发生变更，未变更的一方有义务协助变更后的接任人接收相应文件。</w:t>
      </w:r>
    </w:p>
    <w:p w14:paraId="682F9B7E" w14:textId="4B69C04D"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（四）基金管理人和基金托管人应按各自职责完整保存原始凭证、记账凭证、基金账册、交易记录和重要合同等，承担保密义务</w:t>
      </w:r>
      <w:r w:rsidR="006E392F">
        <w:rPr>
          <w:rFonts w:ascii="彩虹粗仿宋" w:eastAsia="彩虹粗仿宋" w:hAnsi="宋体" w:cs="Arial" w:hint="eastAsia"/>
          <w:sz w:val="24"/>
        </w:rPr>
        <w:t>，</w:t>
      </w:r>
      <w:r w:rsidR="006E392F" w:rsidRPr="003A0F20">
        <w:rPr>
          <w:rFonts w:ascii="彩虹粗仿宋" w:eastAsia="彩虹粗仿宋" w:hAnsi="宋体" w:cs="Arial" w:hint="eastAsia"/>
          <w:sz w:val="24"/>
        </w:rPr>
        <w:t>保存期限不少于</w:t>
      </w:r>
      <w:r w:rsidR="006E392F">
        <w:rPr>
          <w:rFonts w:ascii="彩虹粗仿宋" w:eastAsia="彩虹粗仿宋" w:hAnsi="宋体" w:cs="Arial" w:hint="eastAsia"/>
          <w:sz w:val="24"/>
        </w:rPr>
        <w:t>法律法规规定</w:t>
      </w:r>
      <w:r w:rsidR="006E392F">
        <w:rPr>
          <w:rFonts w:ascii="彩虹粗仿宋" w:eastAsia="彩虹粗仿宋" w:hAnsi="宋体" w:cs="Arial"/>
          <w:sz w:val="24"/>
        </w:rPr>
        <w:t>的最低年限</w:t>
      </w:r>
      <w:r w:rsidRPr="003A0F20">
        <w:rPr>
          <w:rFonts w:ascii="彩虹粗仿宋" w:eastAsia="彩虹粗仿宋" w:hAnsi="宋体" w:cs="Arial" w:hint="eastAsia"/>
          <w:sz w:val="24"/>
        </w:rPr>
        <w:t>。</w:t>
      </w:r>
    </w:p>
    <w:p w14:paraId="056D10FC" w14:textId="77777777" w:rsidR="0099216A" w:rsidRPr="003A0F20" w:rsidRDefault="0099216A">
      <w:pPr>
        <w:adjustRightInd w:val="0"/>
        <w:snapToGrid w:val="0"/>
        <w:rPr>
          <w:rFonts w:ascii="彩虹粗仿宋" w:eastAsia="彩虹粗仿宋"/>
          <w:sz w:val="30"/>
          <w:szCs w:val="30"/>
        </w:rPr>
      </w:pPr>
    </w:p>
    <w:p w14:paraId="44314FB7" w14:textId="77777777" w:rsidR="0099216A" w:rsidRPr="003A0F20" w:rsidRDefault="0099216A">
      <w:pPr>
        <w:pStyle w:val="2"/>
        <w:jc w:val="center"/>
        <w:rPr>
          <w:rFonts w:ascii="彩虹粗仿宋" w:eastAsia="彩虹粗仿宋"/>
          <w:sz w:val="30"/>
        </w:rPr>
      </w:pPr>
      <w:bookmarkStart w:id="93" w:name="_Toc124325898"/>
      <w:r w:rsidRPr="003A0F20">
        <w:rPr>
          <w:rFonts w:ascii="彩虹粗仿宋" w:eastAsia="彩虹粗仿宋" w:hint="eastAsia"/>
          <w:sz w:val="30"/>
        </w:rPr>
        <w:lastRenderedPageBreak/>
        <w:t>十四、基金管理人和基金托管人的更换</w:t>
      </w:r>
      <w:bookmarkEnd w:id="93"/>
    </w:p>
    <w:p w14:paraId="32CBF3DA"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5556B9E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7B26A63C"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有下列情形之一的，基金管理人职责终止：</w:t>
      </w:r>
    </w:p>
    <w:p w14:paraId="14C44B67"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（1）被依法取消基金管理资格；</w:t>
      </w:r>
    </w:p>
    <w:p w14:paraId="498D6EC8"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（2）被基金份额持有人大会解任；</w:t>
      </w:r>
    </w:p>
    <w:p w14:paraId="51DFC99E"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（3）依法解散、被依法撤销或被依法宣告破产；</w:t>
      </w:r>
    </w:p>
    <w:p w14:paraId="11469FDF"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（4）法律法规及中国证监会规定的和《基金合同》约定的其他情形。</w:t>
      </w:r>
    </w:p>
    <w:p w14:paraId="5D6FEFF2"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基金管理人的更换程序</w:t>
      </w:r>
    </w:p>
    <w:p w14:paraId="2A55112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更换基金管理人必须依照如下程序进行：</w:t>
      </w:r>
    </w:p>
    <w:p w14:paraId="1C7EB5EB"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（1）提名：新任基金管理人由基金托管人或由单独或合计持有10%以上（含10%）基金份额的基金份额持有人提名；</w:t>
      </w:r>
    </w:p>
    <w:p w14:paraId="4415C22D"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1C70EF8"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（3）临时基金管理人：新任基金管理人产生之前，由中国证监会指定临时基金管理人；</w:t>
      </w:r>
    </w:p>
    <w:p w14:paraId="1C95F2AC" w14:textId="0BA83540"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（4）备案：基金份额持有人大会</w:t>
      </w:r>
      <w:r w:rsidR="001836BD">
        <w:rPr>
          <w:rFonts w:ascii="彩虹粗仿宋" w:eastAsia="彩虹粗仿宋" w:hAnsi="宋体" w:cs="Arial" w:hint="eastAsia"/>
          <w:sz w:val="24"/>
        </w:rPr>
        <w:t>更换</w:t>
      </w:r>
      <w:r w:rsidRPr="003A0F20">
        <w:rPr>
          <w:rFonts w:ascii="彩虹粗仿宋" w:eastAsia="彩虹粗仿宋" w:hAnsi="宋体" w:cs="Arial" w:hint="eastAsia"/>
          <w:sz w:val="24"/>
        </w:rPr>
        <w:t>基金管理人的决议须报中国证监会备案；</w:t>
      </w:r>
    </w:p>
    <w:p w14:paraId="3F8B7B43" w14:textId="2A61F6CB"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（5）公告：基金管理人更换后，由基金托管人在更换基金管理人的基金份额持有人大会决议生效后2日内在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公告</w:t>
      </w:r>
      <w:r w:rsidR="00CC44C0">
        <w:rPr>
          <w:rFonts w:ascii="彩虹粗仿宋" w:eastAsia="彩虹粗仿宋" w:hAnsi="宋体" w:cs="Arial" w:hint="eastAsia"/>
          <w:sz w:val="24"/>
        </w:rPr>
        <w:t>；</w:t>
      </w:r>
    </w:p>
    <w:p w14:paraId="65049DD1" w14:textId="7267BCBA"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7151E7">
        <w:rPr>
          <w:rFonts w:ascii="彩虹粗仿宋" w:eastAsia="彩虹粗仿宋" w:hAnsi="宋体" w:cs="Arial" w:hint="eastAsia"/>
          <w:sz w:val="24"/>
        </w:rPr>
        <w:t>和基金资产净值</w:t>
      </w:r>
      <w:r w:rsidRPr="003A0F20">
        <w:rPr>
          <w:rFonts w:ascii="彩虹粗仿宋" w:eastAsia="彩虹粗仿宋" w:hAnsi="宋体" w:cs="Arial" w:hint="eastAsia"/>
          <w:sz w:val="24"/>
        </w:rPr>
        <w:t>；</w:t>
      </w:r>
    </w:p>
    <w:p w14:paraId="7D274B04"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（7）审计：基金管理人职责终止的，应当按照法律法规规定聘请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会计师事务所对基金财产进行审计，并将审计结果予以公告，同时报中国证监会备案，审计费用从基金财产中列支；</w:t>
      </w:r>
    </w:p>
    <w:p w14:paraId="6775CE77" w14:textId="77777777" w:rsidR="005928EC" w:rsidRPr="003A0F20" w:rsidRDefault="005928EC"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（8）基金名称变更：基金管理人更换后，如果原任或新任基金管理人要求，应按其要求替换或删除基金名称中与原任基金管理人有关的名称字样。</w:t>
      </w:r>
    </w:p>
    <w:p w14:paraId="2D7E885E"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（二）基金托管人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6A424F8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1.基金托管人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0CF18533"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有下列情形之一的，基金托管人职责终止：</w:t>
      </w:r>
    </w:p>
    <w:p w14:paraId="288FADE0"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（1）被依法取消基金托管资格；</w:t>
      </w:r>
    </w:p>
    <w:p w14:paraId="2B0E34A1"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（2）被基金份额持有人大会解任；</w:t>
      </w:r>
    </w:p>
    <w:p w14:paraId="5B05DE8D"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（3）依法解散、被依法撤销或被依法宣告破产；</w:t>
      </w:r>
    </w:p>
    <w:p w14:paraId="0B37ADCE"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（4）法律法规及中国证监会规定的和《基金合同》约定的其他情形。</w:t>
      </w:r>
    </w:p>
    <w:p w14:paraId="72135E7F"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基金托管人的更换程序</w:t>
      </w:r>
    </w:p>
    <w:p w14:paraId="6C1D23D9"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（1）提名：新任基金托管人由基金管理人或由单独或合计持有10%以上（含10%）基金份额的基金份额持有人提名；</w:t>
      </w:r>
    </w:p>
    <w:p w14:paraId="34F52375"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B5E2170"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（3）临时基金托管人：新任基金托管人产生之前，由中国证监会指定临时基金托管人；</w:t>
      </w:r>
    </w:p>
    <w:p w14:paraId="253588AD"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（4）备案：基金份额持有人大会更换基金托管人的决议须报中国证监会备案；</w:t>
      </w:r>
    </w:p>
    <w:p w14:paraId="11C9172A" w14:textId="0B458E02"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（5）公告：基金托管人更换后，由基金管理人在更换基金托管人的基金份额持有人大会决议生效后2日内在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公告</w:t>
      </w:r>
      <w:r w:rsidR="00AC7B58">
        <w:rPr>
          <w:rFonts w:ascii="彩虹粗仿宋" w:eastAsia="彩虹粗仿宋" w:hAnsi="宋体" w:cs="Arial" w:hint="eastAsia"/>
          <w:sz w:val="24"/>
        </w:rPr>
        <w:t>；</w:t>
      </w:r>
    </w:p>
    <w:p w14:paraId="6A8A5037" w14:textId="55791DD9"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临时基金管托人或新任基金托管人</w:t>
      </w:r>
      <w:r w:rsidR="001836BD">
        <w:rPr>
          <w:rFonts w:ascii="彩虹粗仿宋" w:eastAsia="彩虹粗仿宋" w:hAnsi="宋体" w:cs="Arial" w:hint="eastAsia"/>
          <w:sz w:val="24"/>
        </w:rPr>
        <w:t>应</w:t>
      </w:r>
      <w:r w:rsidRPr="003A0F20">
        <w:rPr>
          <w:rFonts w:ascii="彩虹粗仿宋" w:eastAsia="彩虹粗仿宋" w:hAnsi="宋体" w:cs="Arial" w:hint="eastAsia"/>
          <w:sz w:val="24"/>
        </w:rPr>
        <w:t>与基金管理人核对基金资产总值</w:t>
      </w:r>
      <w:r w:rsidR="007151E7">
        <w:rPr>
          <w:rFonts w:ascii="彩虹粗仿宋" w:eastAsia="彩虹粗仿宋" w:hAnsi="宋体" w:cs="Arial" w:hint="eastAsia"/>
          <w:sz w:val="24"/>
        </w:rPr>
        <w:t>和基金资产净值</w:t>
      </w:r>
      <w:r w:rsidRPr="003A0F20">
        <w:rPr>
          <w:rFonts w:ascii="彩虹粗仿宋" w:eastAsia="彩虹粗仿宋" w:hAnsi="宋体" w:cs="Arial" w:hint="eastAsia"/>
          <w:sz w:val="24"/>
        </w:rPr>
        <w:t xml:space="preserve">； </w:t>
      </w:r>
    </w:p>
    <w:p w14:paraId="57344364" w14:textId="0665A86A"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（7）审计：基金托管人职责终止的，应当按照法律法规规定聘请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会计师事务所对基金财产进行审计，并将审计结果予以公告，同时报中国证监会备案</w:t>
      </w:r>
      <w:r w:rsidR="00AC7B58">
        <w:rPr>
          <w:rFonts w:ascii="彩虹粗仿宋" w:eastAsia="彩虹粗仿宋" w:hAnsi="宋体" w:cs="Arial" w:hint="eastAsia"/>
          <w:sz w:val="24"/>
        </w:rPr>
        <w:t>，</w:t>
      </w:r>
      <w:r w:rsidRPr="003A0F20">
        <w:rPr>
          <w:rFonts w:ascii="彩虹粗仿宋" w:eastAsia="彩虹粗仿宋" w:hAnsi="宋体" w:cs="Arial" w:hint="eastAsia"/>
          <w:sz w:val="24"/>
        </w:rPr>
        <w:t>审计费用从基金财产中列支。</w:t>
      </w:r>
    </w:p>
    <w:p w14:paraId="0B0A455F"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（三）基金管理人与基金托管人同时更</w:t>
      </w:r>
      <w:r w:rsidRPr="003A0F20">
        <w:rPr>
          <w:rFonts w:ascii="彩虹粗仿宋" w:eastAsia="彩虹粗仿宋" w:hAnsi="宋体" w:cs="Arial" w:hint="eastAsia"/>
          <w:sz w:val="24"/>
        </w:rPr>
        <w:t>换</w:t>
      </w:r>
      <w:r w:rsidR="00314127" w:rsidRPr="003A0F20">
        <w:rPr>
          <w:rFonts w:ascii="彩虹粗仿宋" w:eastAsia="彩虹粗仿宋" w:hAnsi="宋体" w:cs="Arial" w:hint="eastAsia"/>
          <w:sz w:val="24"/>
        </w:rPr>
        <w:t>的条件和程序</w:t>
      </w:r>
    </w:p>
    <w:p w14:paraId="24141286" w14:textId="77777777"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1175D52" w14:textId="77777777"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2、基金管理人和基金托管人的更换分别按上述程序进行；</w:t>
      </w:r>
    </w:p>
    <w:p w14:paraId="6863E6EE" w14:textId="2DBE82D2"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3、公告：新任</w:t>
      </w:r>
      <w:r w:rsidR="00AC7B58" w:rsidRPr="00AC7B58">
        <w:rPr>
          <w:rFonts w:ascii="彩虹粗仿宋" w:eastAsia="彩虹粗仿宋" w:hAnsi="宋体" w:cs="Arial" w:hint="eastAsia"/>
          <w:sz w:val="24"/>
        </w:rPr>
        <w:t>或临时</w:t>
      </w:r>
      <w:r w:rsidRPr="003A0F20">
        <w:rPr>
          <w:rFonts w:ascii="彩虹粗仿宋" w:eastAsia="彩虹粗仿宋" w:hAnsi="宋体" w:cs="Arial" w:hint="eastAsia"/>
          <w:sz w:val="24"/>
        </w:rPr>
        <w:t>基金管理人和新任</w:t>
      </w:r>
      <w:r w:rsidR="00AC7B58" w:rsidRPr="00AC7B58">
        <w:rPr>
          <w:rFonts w:ascii="彩虹粗仿宋" w:eastAsia="彩虹粗仿宋" w:hAnsi="宋体" w:cs="Arial" w:hint="eastAsia"/>
          <w:sz w:val="24"/>
        </w:rPr>
        <w:t>或临时</w:t>
      </w:r>
      <w:r w:rsidRPr="003A0F20">
        <w:rPr>
          <w:rFonts w:ascii="彩虹粗仿宋" w:eastAsia="彩虹粗仿宋" w:hAnsi="宋体" w:cs="Arial" w:hint="eastAsia"/>
          <w:sz w:val="24"/>
        </w:rPr>
        <w:t>基金托管人应在更换基金管理人和基金托管人的基金份额持有人大会决议生效后2日内在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上联合公告。</w:t>
      </w:r>
    </w:p>
    <w:p w14:paraId="7F66EF52" w14:textId="50012F56" w:rsidR="0054276A" w:rsidRDefault="0099216A" w:rsidP="005427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（四）</w:t>
      </w:r>
      <w:r w:rsidR="00AB6C71" w:rsidRPr="003A0F20">
        <w:rPr>
          <w:rFonts w:ascii="彩虹粗仿宋" w:eastAsia="彩虹粗仿宋" w:hAnsi="宋体" w:cs="Arial" w:hint="eastAsia"/>
          <w:sz w:val="24"/>
        </w:rPr>
        <w:t>新任或临时基金管理人接收基金管理业务或新任或临时基金托管人接收基金财产和基金托管业务前，原</w:t>
      </w:r>
      <w:r w:rsidR="00E41219">
        <w:rPr>
          <w:rFonts w:ascii="彩虹粗仿宋" w:eastAsia="彩虹粗仿宋" w:hAnsi="宋体" w:cs="Arial" w:hint="eastAsia"/>
          <w:sz w:val="24"/>
        </w:rPr>
        <w:t>任</w:t>
      </w:r>
      <w:r w:rsidR="00AB6C71" w:rsidRPr="003A0F20">
        <w:rPr>
          <w:rFonts w:ascii="彩虹粗仿宋" w:eastAsia="彩虹粗仿宋" w:hAnsi="宋体" w:cs="Arial" w:hint="eastAsia"/>
          <w:sz w:val="24"/>
        </w:rPr>
        <w:t>基金管理人或基金托管人应依据法律法规和《基金合同》的规定继续履行相关职责，并保证不对基金份额持有人的利益造成损害。</w:t>
      </w:r>
      <w:r w:rsidR="0054276A">
        <w:rPr>
          <w:rFonts w:ascii="彩虹粗仿宋" w:eastAsia="彩虹粗仿宋" w:hAnsi="宋体" w:cs="Arial" w:hint="eastAsia"/>
          <w:sz w:val="24"/>
        </w:rPr>
        <w:t>原</w:t>
      </w:r>
      <w:r w:rsidR="00E41219">
        <w:rPr>
          <w:rFonts w:ascii="彩虹粗仿宋" w:eastAsia="彩虹粗仿宋" w:hAnsi="宋体" w:cs="Arial" w:hint="eastAsia"/>
          <w:sz w:val="24"/>
        </w:rPr>
        <w:t>任</w:t>
      </w:r>
      <w:r w:rsidR="0054276A">
        <w:rPr>
          <w:rFonts w:ascii="彩虹粗仿宋" w:eastAsia="彩虹粗仿宋" w:hAnsi="宋体" w:cs="Arial" w:hint="eastAsia"/>
          <w:sz w:val="24"/>
        </w:rPr>
        <w:t>基金管理人或基金托管人在继续履行相关职责期间，仍有权按照</w:t>
      </w:r>
      <w:r w:rsidR="0054276A" w:rsidRPr="00D32159">
        <w:rPr>
          <w:rFonts w:ascii="彩虹粗仿宋" w:eastAsia="彩虹粗仿宋" w:hAnsi="宋体" w:cs="Arial" w:hint="eastAsia"/>
          <w:sz w:val="24"/>
        </w:rPr>
        <w:t>基金合同的规定收取基金管理费或基金托管费。</w:t>
      </w:r>
    </w:p>
    <w:p w14:paraId="0633C499" w14:textId="2AF814AD" w:rsidR="0099216A" w:rsidRPr="0054276A" w:rsidRDefault="0054276A" w:rsidP="004559B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（五）</w:t>
      </w:r>
      <w:r w:rsidRPr="00D32159">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B09D357" w14:textId="77777777" w:rsidR="0099216A" w:rsidRPr="003A0F20" w:rsidRDefault="0099216A">
      <w:pPr>
        <w:pStyle w:val="2"/>
        <w:jc w:val="center"/>
        <w:rPr>
          <w:rFonts w:ascii="彩虹粗仿宋" w:eastAsia="彩虹粗仿宋"/>
          <w:sz w:val="30"/>
        </w:rPr>
      </w:pPr>
      <w:bookmarkStart w:id="94" w:name="_Toc124325899"/>
      <w:r w:rsidRPr="003A0F20">
        <w:rPr>
          <w:rFonts w:ascii="彩虹粗仿宋" w:eastAsia="彩虹粗仿宋" w:hint="eastAsia"/>
          <w:sz w:val="30"/>
        </w:rPr>
        <w:t>十五、禁止行为</w:t>
      </w:r>
      <w:bookmarkEnd w:id="94"/>
    </w:p>
    <w:p w14:paraId="12FD5519" w14:textId="77777777" w:rsidR="0099216A" w:rsidRPr="003A0F20" w:rsidRDefault="0099216A" w:rsidP="003D4F85">
      <w:pPr>
        <w:adjustRightInd w:val="0"/>
        <w:snapToGrid w:val="0"/>
        <w:ind w:firstLineChars="200" w:firstLine="480"/>
        <w:rPr>
          <w:rFonts w:ascii="彩虹粗仿宋" w:eastAsia="彩虹粗仿宋"/>
          <w:sz w:val="24"/>
        </w:rPr>
      </w:pPr>
      <w:r w:rsidRPr="003A0F20">
        <w:rPr>
          <w:rFonts w:ascii="彩虹粗仿宋" w:eastAsia="彩虹粗仿宋" w:hint="eastAsia"/>
          <w:sz w:val="24"/>
        </w:rPr>
        <w:t>本协议当事人禁止从事的行为，包括但不限于：</w:t>
      </w:r>
    </w:p>
    <w:p w14:paraId="1BB6652B"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（一）基金管理人、基金托管人将其固有财产或者他人财产混同于基金财产从事证券投资。</w:t>
      </w:r>
    </w:p>
    <w:p w14:paraId="3F53E83B" w14:textId="77777777" w:rsidR="0099216A" w:rsidRPr="003A0F20" w:rsidRDefault="0099216A" w:rsidP="00B06A6D">
      <w:pPr>
        <w:adjustRightInd w:val="0"/>
        <w:snapToGrid w:val="0"/>
        <w:ind w:firstLineChars="200" w:firstLine="480"/>
        <w:rPr>
          <w:rFonts w:ascii="彩虹粗仿宋" w:eastAsia="彩虹粗仿宋"/>
        </w:rPr>
      </w:pPr>
      <w:r w:rsidRPr="003A0F20">
        <w:rPr>
          <w:rFonts w:ascii="彩虹粗仿宋" w:eastAsia="彩虹粗仿宋" w:hint="eastAsia"/>
          <w:sz w:val="24"/>
        </w:rPr>
        <w:t>（二）基金管理人不公平地对待其管理的不同基金财产，基金托管人不公平地对待其托管的不同基金财产。</w:t>
      </w:r>
    </w:p>
    <w:p w14:paraId="1100EF76"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（三）基金管理人、基金托管人利用基金财产为基金份额持有人以外的第三人牟取利益。</w:t>
      </w:r>
    </w:p>
    <w:p w14:paraId="6BEF350A"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（四）基金管理人、基金托管人向基金份额持有人违规承诺收益或者承担损失。</w:t>
      </w:r>
    </w:p>
    <w:p w14:paraId="52D2C328" w14:textId="04FA9B24"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（五）基金管理人、基金托管人对他人泄</w:t>
      </w:r>
      <w:r w:rsidR="00DE65B5" w:rsidRPr="00DE65B5">
        <w:rPr>
          <w:rFonts w:ascii="彩虹粗仿宋" w:eastAsia="彩虹粗仿宋" w:hint="eastAsia"/>
          <w:sz w:val="24"/>
        </w:rPr>
        <w:t>露</w:t>
      </w:r>
      <w:r w:rsidRPr="003A0F20">
        <w:rPr>
          <w:rFonts w:ascii="彩虹粗仿宋" w:eastAsia="彩虹粗仿宋" w:hint="eastAsia"/>
          <w:sz w:val="24"/>
        </w:rPr>
        <w:t>基金运作和管理过程中任何尚未按法律法规规定的方式公开披露的信息。</w:t>
      </w:r>
    </w:p>
    <w:p w14:paraId="7A95BF8D"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（六）基金管理人在没有充足资金的情况下向基金托管人发出投资指令和赎回、分红资金的划拨指令，或违规向基金托管人发出指令。</w:t>
      </w:r>
    </w:p>
    <w:p w14:paraId="5DE2853F"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（七）基金管理人、基金托管人在行政上、财务上不独立, 其高级管理人员和其他从业人员相互兼职。</w:t>
      </w:r>
    </w:p>
    <w:p w14:paraId="561EB9FF"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（八）基金托管人私自动用或处分基金财产，根据基金管理人的合法指令、</w:t>
      </w:r>
      <w:r w:rsidR="00314127" w:rsidRPr="003A0F20">
        <w:rPr>
          <w:rFonts w:ascii="彩虹粗仿宋" w:eastAsia="彩虹粗仿宋" w:hint="eastAsia"/>
          <w:sz w:val="24"/>
        </w:rPr>
        <w:t>《基金合同》</w:t>
      </w:r>
      <w:r w:rsidRPr="003A0F20">
        <w:rPr>
          <w:rFonts w:ascii="彩虹粗仿宋" w:eastAsia="彩虹粗仿宋" w:hint="eastAsia"/>
          <w:sz w:val="24"/>
        </w:rPr>
        <w:t>或托管协议的规定进行处分的除外。</w:t>
      </w:r>
    </w:p>
    <w:p w14:paraId="73D24BFE" w14:textId="47A6CC4A"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（九）基金财产用于下列投资或者活动：1</w:t>
      </w:r>
      <w:r w:rsidR="007A1E2C" w:rsidRPr="003A0F20">
        <w:rPr>
          <w:rFonts w:ascii="彩虹粗仿宋" w:eastAsia="彩虹粗仿宋" w:hint="eastAsia"/>
          <w:sz w:val="24"/>
        </w:rPr>
        <w:t>.</w:t>
      </w:r>
      <w:r w:rsidRPr="003A0F20">
        <w:rPr>
          <w:rFonts w:ascii="彩虹粗仿宋" w:eastAsia="彩虹粗仿宋" w:hint="eastAsia"/>
          <w:sz w:val="24"/>
        </w:rPr>
        <w:t>承销证券；2</w:t>
      </w:r>
      <w:r w:rsidR="007A1E2C" w:rsidRPr="003A0F20">
        <w:rPr>
          <w:rFonts w:ascii="彩虹粗仿宋" w:eastAsia="彩虹粗仿宋" w:hint="eastAsia"/>
          <w:sz w:val="24"/>
        </w:rPr>
        <w:t>.</w:t>
      </w:r>
      <w:r w:rsidR="001836BD" w:rsidRPr="001836BD">
        <w:rPr>
          <w:rFonts w:ascii="彩虹粗仿宋" w:eastAsia="彩虹粗仿宋" w:hint="eastAsia"/>
          <w:sz w:val="24"/>
        </w:rPr>
        <w:t>违反规定</w:t>
      </w:r>
      <w:r w:rsidRPr="003A0F20">
        <w:rPr>
          <w:rFonts w:ascii="彩虹粗仿宋" w:eastAsia="彩虹粗仿宋" w:hint="eastAsia"/>
          <w:sz w:val="24"/>
        </w:rPr>
        <w:t>向他人贷款或者提供担保；3</w:t>
      </w:r>
      <w:r w:rsidR="007A1E2C" w:rsidRPr="003A0F20">
        <w:rPr>
          <w:rFonts w:ascii="彩虹粗仿宋" w:eastAsia="彩虹粗仿宋" w:hint="eastAsia"/>
          <w:sz w:val="24"/>
        </w:rPr>
        <w:t>.</w:t>
      </w:r>
      <w:r w:rsidRPr="003A0F20">
        <w:rPr>
          <w:rFonts w:ascii="彩虹粗仿宋" w:eastAsia="彩虹粗仿宋" w:hint="eastAsia"/>
          <w:sz w:val="24"/>
        </w:rPr>
        <w:t>从事承担无限责任的投资；4</w:t>
      </w:r>
      <w:r w:rsidR="007A1E2C" w:rsidRPr="003A0F20">
        <w:rPr>
          <w:rFonts w:ascii="彩虹粗仿宋" w:eastAsia="彩虹粗仿宋" w:hint="eastAsia"/>
          <w:sz w:val="24"/>
        </w:rPr>
        <w:t>.</w:t>
      </w:r>
      <w:r w:rsidR="001836BD" w:rsidRPr="001836BD">
        <w:rPr>
          <w:rFonts w:ascii="彩虹粗仿宋" w:eastAsia="彩虹粗仿宋" w:hint="eastAsia"/>
          <w:sz w:val="24"/>
        </w:rPr>
        <w:t>买卖其他基金份额，但是中国证监会另有规定的除外；5.</w:t>
      </w:r>
      <w:r w:rsidRPr="003A0F20">
        <w:rPr>
          <w:rFonts w:ascii="彩虹粗仿宋" w:eastAsia="彩虹粗仿宋" w:hint="eastAsia"/>
          <w:sz w:val="24"/>
        </w:rPr>
        <w:t>向其基金管理人、基金托管人出资；</w:t>
      </w:r>
      <w:r w:rsidR="001836BD">
        <w:rPr>
          <w:rFonts w:ascii="彩虹粗仿宋" w:eastAsia="彩虹粗仿宋" w:hint="eastAsia"/>
          <w:sz w:val="24"/>
        </w:rPr>
        <w:t>6</w:t>
      </w:r>
      <w:r w:rsidR="007A1E2C" w:rsidRPr="003A0F20">
        <w:rPr>
          <w:rFonts w:ascii="彩虹粗仿宋" w:eastAsia="彩虹粗仿宋" w:hint="eastAsia"/>
          <w:sz w:val="24"/>
        </w:rPr>
        <w:t>.</w:t>
      </w:r>
      <w:r w:rsidRPr="003A0F20">
        <w:rPr>
          <w:rFonts w:ascii="彩虹粗仿宋" w:eastAsia="彩虹粗仿宋" w:hint="eastAsia"/>
          <w:sz w:val="24"/>
        </w:rPr>
        <w:t>从事内幕交易、操纵证券交易价格及其他不正当的证券交易活动；</w:t>
      </w:r>
      <w:r w:rsidR="001836BD">
        <w:rPr>
          <w:rFonts w:ascii="彩虹粗仿宋" w:eastAsia="彩虹粗仿宋"/>
          <w:sz w:val="24"/>
        </w:rPr>
        <w:t>7</w:t>
      </w:r>
      <w:r w:rsidR="007A1E2C" w:rsidRPr="003A0F20">
        <w:rPr>
          <w:rFonts w:ascii="彩虹粗仿宋" w:eastAsia="彩虹粗仿宋" w:hint="eastAsia"/>
          <w:sz w:val="24"/>
        </w:rPr>
        <w:t>.</w:t>
      </w:r>
      <w:r w:rsidRPr="003A0F20">
        <w:rPr>
          <w:rFonts w:ascii="彩虹粗仿宋" w:eastAsia="彩虹粗仿宋" w:hint="eastAsia"/>
          <w:sz w:val="24"/>
        </w:rPr>
        <w:t>依照法律、行政法规有关规定，由</w:t>
      </w:r>
      <w:r w:rsidR="001836BD" w:rsidRPr="001836BD">
        <w:rPr>
          <w:rFonts w:ascii="彩虹粗仿宋" w:eastAsia="彩虹粗仿宋" w:hint="eastAsia"/>
          <w:sz w:val="24"/>
        </w:rPr>
        <w:t>中国证监会</w:t>
      </w:r>
      <w:r w:rsidRPr="003A0F20">
        <w:rPr>
          <w:rFonts w:ascii="彩虹粗仿宋" w:eastAsia="彩虹粗仿宋" w:hint="eastAsia"/>
          <w:sz w:val="24"/>
        </w:rPr>
        <w:t>规定禁止的其他活动。</w:t>
      </w:r>
      <w:r w:rsidR="00880EE6" w:rsidRPr="00880EE6">
        <w:rPr>
          <w:rFonts w:ascii="彩虹粗仿宋" w:eastAsia="彩虹粗仿宋" w:hint="eastAsia"/>
          <w:sz w:val="24"/>
        </w:rPr>
        <w:t>如法律法规或监管部门对上述投资组合比例限制进行变更的，以变更后的规定为准。</w:t>
      </w:r>
      <w:r w:rsidRPr="003A0F20">
        <w:rPr>
          <w:rFonts w:ascii="彩虹粗仿宋" w:eastAsia="彩虹粗仿宋" w:hint="eastAsia"/>
          <w:sz w:val="24"/>
        </w:rPr>
        <w:t>法律法规或监管部门取消上述限制，如适用于本基金，</w:t>
      </w:r>
      <w:r w:rsidR="00880EE6" w:rsidRPr="00880EE6">
        <w:rPr>
          <w:rFonts w:ascii="彩虹粗仿宋" w:eastAsia="彩虹粗仿宋" w:hint="eastAsia"/>
          <w:sz w:val="24"/>
        </w:rPr>
        <w:t>基金管理人在履行适当程序后，</w:t>
      </w:r>
      <w:r w:rsidRPr="003A0F20">
        <w:rPr>
          <w:rFonts w:ascii="彩虹粗仿宋" w:eastAsia="彩虹粗仿宋" w:hint="eastAsia"/>
          <w:sz w:val="24"/>
        </w:rPr>
        <w:t>则本基金投资不再受相关限制。</w:t>
      </w:r>
    </w:p>
    <w:p w14:paraId="65BA3FBD" w14:textId="217898ED"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（十）法律法规和</w:t>
      </w:r>
      <w:r w:rsidR="00314127" w:rsidRPr="003A0F20">
        <w:rPr>
          <w:rFonts w:ascii="彩虹粗仿宋" w:eastAsia="彩虹粗仿宋" w:hint="eastAsia"/>
          <w:sz w:val="24"/>
        </w:rPr>
        <w:t>《基金合同》</w:t>
      </w:r>
      <w:r w:rsidRPr="003A0F20">
        <w:rPr>
          <w:rFonts w:ascii="彩虹粗仿宋" w:eastAsia="彩虹粗仿宋" w:hint="eastAsia"/>
          <w:sz w:val="24"/>
        </w:rPr>
        <w:t>禁止的其他行为，以及依照法律、行政法规</w:t>
      </w:r>
      <w:r w:rsidRPr="003A0F20">
        <w:rPr>
          <w:rFonts w:ascii="彩虹粗仿宋" w:eastAsia="彩虹粗仿宋" w:hint="eastAsia"/>
          <w:sz w:val="24"/>
        </w:rPr>
        <w:lastRenderedPageBreak/>
        <w:t>有关规定，由</w:t>
      </w:r>
      <w:r w:rsidR="00FB0BA1" w:rsidRPr="00FB0BA1">
        <w:rPr>
          <w:rFonts w:ascii="彩虹粗仿宋" w:eastAsia="彩虹粗仿宋" w:hint="eastAsia"/>
          <w:sz w:val="24"/>
        </w:rPr>
        <w:t>中国证监会</w:t>
      </w:r>
      <w:r w:rsidRPr="003A0F20">
        <w:rPr>
          <w:rFonts w:ascii="彩虹粗仿宋" w:eastAsia="彩虹粗仿宋" w:hint="eastAsia"/>
          <w:sz w:val="24"/>
        </w:rPr>
        <w:t>规定禁止基金管理人、基金托管人从事的其他行为。</w:t>
      </w:r>
    </w:p>
    <w:p w14:paraId="352C283A" w14:textId="77777777" w:rsidR="0099216A" w:rsidRPr="003A0F20" w:rsidRDefault="0099216A">
      <w:pPr>
        <w:adjustRightInd w:val="0"/>
        <w:snapToGrid w:val="0"/>
        <w:rPr>
          <w:rFonts w:ascii="彩虹粗仿宋" w:eastAsia="彩虹粗仿宋"/>
          <w:sz w:val="30"/>
          <w:szCs w:val="30"/>
        </w:rPr>
      </w:pPr>
    </w:p>
    <w:p w14:paraId="7A10087E" w14:textId="77777777" w:rsidR="0099216A" w:rsidRPr="003A0F20" w:rsidRDefault="0099216A">
      <w:pPr>
        <w:pStyle w:val="2"/>
        <w:jc w:val="center"/>
        <w:rPr>
          <w:rFonts w:ascii="彩虹粗仿宋" w:eastAsia="彩虹粗仿宋"/>
          <w:sz w:val="30"/>
        </w:rPr>
      </w:pPr>
      <w:bookmarkStart w:id="95" w:name="_Toc124325900"/>
      <w:r w:rsidRPr="003A0F20">
        <w:rPr>
          <w:rFonts w:ascii="彩虹粗仿宋" w:eastAsia="彩虹粗仿宋" w:hint="eastAsia"/>
          <w:sz w:val="30"/>
        </w:rPr>
        <w:t>十六、托管协议的变更、终止与基金财产的清算</w:t>
      </w:r>
      <w:bookmarkEnd w:id="95"/>
    </w:p>
    <w:p w14:paraId="5422B84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（一）托管协议的变更程序</w:t>
      </w:r>
    </w:p>
    <w:p w14:paraId="5304EC16" w14:textId="64F818C9"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本协议双方当事人经协商一致，可以对协议进行修改。修改后的新协议，其内容不得与</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的规定有任何冲突。基金托管协议的变更报中国证监会备案。</w:t>
      </w:r>
    </w:p>
    <w:p w14:paraId="7EE1F5D5" w14:textId="2A8F89F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（二）基金托管协议终止的情形</w:t>
      </w:r>
    </w:p>
    <w:p w14:paraId="3DA0F78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终止；</w:t>
      </w:r>
    </w:p>
    <w:p w14:paraId="63448EF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2.基金托管人解散、依法被撤销、破产或由其他基金托管人接管基金资产；</w:t>
      </w:r>
    </w:p>
    <w:p w14:paraId="582E92C5" w14:textId="1CDBB20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3.基金管理人解散、依法被撤销、破产或由其他基金管理人接管基金管理</w:t>
      </w:r>
      <w:r w:rsidR="005E7337">
        <w:rPr>
          <w:rFonts w:ascii="彩虹粗仿宋" w:eastAsia="彩虹粗仿宋" w:hAnsi="宋体" w:cs="Arial" w:hint="eastAsia"/>
          <w:sz w:val="24"/>
        </w:rPr>
        <w:t>业务</w:t>
      </w:r>
      <w:r w:rsidRPr="003A0F20">
        <w:rPr>
          <w:rFonts w:ascii="彩虹粗仿宋" w:eastAsia="彩虹粗仿宋" w:hAnsi="宋体" w:cs="Arial" w:hint="eastAsia"/>
          <w:sz w:val="24"/>
        </w:rPr>
        <w:t>；</w:t>
      </w:r>
    </w:p>
    <w:p w14:paraId="0DC16A02" w14:textId="6A299FA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4.发生法律法规</w:t>
      </w:r>
      <w:r w:rsidR="00307BF9">
        <w:rPr>
          <w:rFonts w:ascii="彩虹粗仿宋" w:eastAsia="彩虹粗仿宋" w:hAnsi="宋体" w:cs="Arial" w:hint="eastAsia"/>
          <w:sz w:val="24"/>
        </w:rPr>
        <w:t>、中国证监会</w:t>
      </w:r>
      <w:r w:rsidRPr="003A0F20">
        <w:rPr>
          <w:rFonts w:ascii="彩虹粗仿宋" w:eastAsia="彩虹粗仿宋" w:hAnsi="宋体" w:cs="Arial" w:hint="eastAsia"/>
          <w:sz w:val="24"/>
        </w:rPr>
        <w:t>或</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规定的终止事项。</w:t>
      </w:r>
    </w:p>
    <w:p w14:paraId="500C8B6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（三）基金财产的清算</w:t>
      </w:r>
    </w:p>
    <w:p w14:paraId="0C4D66A9"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10680C42" w14:textId="2ABEF4AB"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2、基金财产清算小组组成：基金财产清算小组成员由基金管理人、基金托管人、</w:t>
      </w:r>
      <w:r w:rsidR="00106017">
        <w:rPr>
          <w:rFonts w:ascii="彩虹粗仿宋" w:eastAsia="彩虹粗仿宋" w:hAnsi="宋体" w:cs="Arial" w:hint="eastAsia"/>
          <w:sz w:val="24"/>
        </w:rPr>
        <w:t>符合《证券法》规定的</w:t>
      </w:r>
      <w:r w:rsidRPr="003A0F20">
        <w:rPr>
          <w:rFonts w:ascii="彩虹粗仿宋" w:eastAsia="彩虹粗仿宋" w:hAnsi="宋体" w:cs="Arial" w:hint="eastAsia"/>
          <w:sz w:val="24"/>
        </w:rPr>
        <w:t>注册会计师、律师以及中国证监会指定的人员组成。基金财产清算小组可以聘用必要的工作人员。</w:t>
      </w:r>
    </w:p>
    <w:p w14:paraId="02AAEF8F"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2B50189"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4、基金财产清算程序：</w:t>
      </w:r>
    </w:p>
    <w:p w14:paraId="2508D4A4"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（1）《基金合同》终止情形出现时，由基金财产清算小组统一接管基金；</w:t>
      </w:r>
    </w:p>
    <w:p w14:paraId="5ED2695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（2）对基金财产和债权债务进行清理和确认；</w:t>
      </w:r>
    </w:p>
    <w:p w14:paraId="491F758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（3）对基金财产进行估值和变现；</w:t>
      </w:r>
    </w:p>
    <w:p w14:paraId="56EBECB1"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（4）制作清算报告；</w:t>
      </w:r>
    </w:p>
    <w:p w14:paraId="33E434CB"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会计师事务所对清算报告进行外部审计，聘请律师事务所对清算报告出具法律意见书；</w:t>
      </w:r>
    </w:p>
    <w:p w14:paraId="54CA183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（6）将清算报告报中国证监会备案并公告；</w:t>
      </w:r>
    </w:p>
    <w:p w14:paraId="680F4F2A"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（7）对基金剩余财产进行分配。</w:t>
      </w:r>
    </w:p>
    <w:p w14:paraId="2E5CFB04" w14:textId="5FE26A5E" w:rsidR="007E582A"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5、基金财产清算的期限为6个月，但因本基金所持证券的流动性受到限制而</w:t>
      </w:r>
      <w:r w:rsidRPr="003A0F20">
        <w:rPr>
          <w:rFonts w:ascii="彩虹粗仿宋" w:eastAsia="彩虹粗仿宋" w:hAnsi="宋体" w:cs="Arial" w:hint="eastAsia"/>
          <w:sz w:val="24"/>
        </w:rPr>
        <w:lastRenderedPageBreak/>
        <w:t>不能及时变现的，清算期限相应顺延。</w:t>
      </w:r>
    </w:p>
    <w:p w14:paraId="3A282DFF" w14:textId="77777777" w:rsidR="00E779EC" w:rsidRDefault="00E779EC">
      <w:pPr>
        <w:adjustRightInd w:val="0"/>
        <w:snapToGrid w:val="0"/>
        <w:ind w:firstLineChars="200" w:firstLine="480"/>
        <w:rPr>
          <w:rFonts w:ascii="彩虹粗仿宋" w:eastAsia="彩虹粗仿宋" w:hAnsi="宋体" w:cs="Arial"/>
          <w:sz w:val="24"/>
        </w:rPr>
      </w:pPr>
      <w:r w:rsidRPr="00E779EC">
        <w:rPr>
          <w:rFonts w:ascii="彩虹粗仿宋" w:eastAsia="彩虹粗仿宋" w:hAnsi="宋体" w:cs="Arial" w:hint="eastAsia"/>
          <w:sz w:val="24"/>
        </w:rPr>
        <w:t>6、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0168C7D" w14:textId="31CDEBE4" w:rsidR="0099216A" w:rsidRPr="003A0F20" w:rsidRDefault="00E779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99216A" w:rsidRPr="003A0F20">
        <w:rPr>
          <w:rFonts w:ascii="彩虹粗仿宋" w:eastAsia="彩虹粗仿宋" w:hAnsi="宋体" w:cs="Arial" w:hint="eastAsia"/>
          <w:sz w:val="24"/>
        </w:rPr>
        <w:t>清算费用</w:t>
      </w:r>
    </w:p>
    <w:p w14:paraId="3C186E8D" w14:textId="77777777" w:rsidR="0099216A" w:rsidRPr="003A0F20" w:rsidRDefault="002F4E6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055FA95" w14:textId="681FB569" w:rsidR="0099216A" w:rsidRPr="003A0F20" w:rsidRDefault="00EC36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w:t>
      </w:r>
      <w:r>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w:t>
      </w:r>
      <w:r w:rsidR="00DC5BBB" w:rsidRPr="003A0F20">
        <w:rPr>
          <w:rFonts w:ascii="彩虹粗仿宋" w:eastAsia="彩虹粗仿宋" w:hAnsi="宋体" w:cs="Arial" w:hint="eastAsia"/>
          <w:sz w:val="24"/>
        </w:rPr>
        <w:t>清算剩余资产的分配</w:t>
      </w:r>
    </w:p>
    <w:p w14:paraId="4D7AD40F" w14:textId="07E933E4" w:rsidR="0099216A" w:rsidRPr="003A0F20" w:rsidRDefault="00FE7A9F" w:rsidP="00DC5BB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依据基金财产清算的分配方案，将基金财产清算后的全部剩余资产扣除基金财产清算费用、交纳所欠税款并清偿基金债务后，按</w:t>
      </w:r>
      <w:r w:rsidR="00034727" w:rsidRPr="00034727">
        <w:rPr>
          <w:rFonts w:ascii="彩虹粗仿宋" w:eastAsia="彩虹粗仿宋" w:hAnsi="宋体" w:cs="Arial" w:hint="eastAsia"/>
          <w:sz w:val="24"/>
        </w:rPr>
        <w:t>各类基金份额在基金合同终止事由发生时各自基金份额资产净值的比例确定剩余财产在各类基金份额中的分配比例，并在各类基金份额可分配的剩余财产范围内按各份额类别内</w:t>
      </w:r>
      <w:r w:rsidRPr="003A0F20">
        <w:rPr>
          <w:rFonts w:ascii="彩虹粗仿宋" w:eastAsia="彩虹粗仿宋" w:hAnsi="宋体" w:cs="Arial" w:hint="eastAsia"/>
          <w:sz w:val="24"/>
        </w:rPr>
        <w:t>基金份额持有人持有的基金份额比例进行分配。</w:t>
      </w:r>
    </w:p>
    <w:p w14:paraId="7C262A8C" w14:textId="6780AFFC" w:rsidR="0099216A" w:rsidRPr="003A0F20" w:rsidRDefault="00EC36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9</w:t>
      </w:r>
      <w:r>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基金财产清算的公告</w:t>
      </w:r>
    </w:p>
    <w:p w14:paraId="5F3B3AAA" w14:textId="77777777" w:rsidR="0099216A" w:rsidRPr="003A0F20" w:rsidRDefault="00FE7A9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清算过程中的有关重大事项须及时公告；基金财产清算报告经</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DA1A2F">
        <w:rPr>
          <w:rFonts w:ascii="彩虹粗仿宋" w:eastAsia="彩虹粗仿宋" w:hAnsi="宋体" w:cs="Arial" w:hint="eastAsia"/>
          <w:sz w:val="24"/>
        </w:rPr>
        <w:t>规定网站</w:t>
      </w:r>
      <w:r w:rsidRPr="003A0F20">
        <w:rPr>
          <w:rFonts w:ascii="彩虹粗仿宋" w:eastAsia="彩虹粗仿宋" w:hAnsi="宋体" w:cs="Arial" w:hint="eastAsia"/>
          <w:sz w:val="24"/>
        </w:rPr>
        <w:t>上，并将清算报告提示性公告登载在</w:t>
      </w:r>
      <w:r w:rsidR="00DA1A2F">
        <w:rPr>
          <w:rFonts w:ascii="彩虹粗仿宋" w:eastAsia="彩虹粗仿宋" w:hAnsi="宋体" w:cs="Arial" w:hint="eastAsia"/>
          <w:sz w:val="24"/>
        </w:rPr>
        <w:t>规定报刊</w:t>
      </w:r>
      <w:r w:rsidRPr="003A0F20">
        <w:rPr>
          <w:rFonts w:ascii="彩虹粗仿宋" w:eastAsia="彩虹粗仿宋" w:hAnsi="宋体" w:cs="Arial" w:hint="eastAsia"/>
          <w:sz w:val="24"/>
        </w:rPr>
        <w:t>上。</w:t>
      </w:r>
    </w:p>
    <w:p w14:paraId="7E4664B2" w14:textId="57C6A397" w:rsidR="0099216A" w:rsidRPr="003A0F20" w:rsidRDefault="00EC36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10</w:t>
      </w:r>
      <w:r>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基金财产清算账册及文件的保存</w:t>
      </w:r>
    </w:p>
    <w:p w14:paraId="6D91F1CE" w14:textId="3844A27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基金财产清算账册及有关文件由基金托管人保存</w:t>
      </w:r>
      <w:r w:rsidR="00C37E58" w:rsidRPr="005279E1">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w:t>
      </w:r>
    </w:p>
    <w:p w14:paraId="12F65078" w14:textId="77777777" w:rsidR="0099216A" w:rsidRPr="00C34E39" w:rsidRDefault="0099216A">
      <w:pPr>
        <w:adjustRightInd w:val="0"/>
        <w:snapToGrid w:val="0"/>
        <w:rPr>
          <w:rFonts w:ascii="彩虹粗仿宋" w:eastAsia="彩虹粗仿宋" w:hAnsi="宋体" w:cs="Arial"/>
          <w:sz w:val="24"/>
        </w:rPr>
      </w:pPr>
    </w:p>
    <w:p w14:paraId="0E79BCFA" w14:textId="77777777" w:rsidR="0099216A" w:rsidRPr="003A0F20" w:rsidRDefault="0099216A">
      <w:pPr>
        <w:pStyle w:val="2"/>
        <w:jc w:val="center"/>
        <w:rPr>
          <w:rFonts w:ascii="彩虹粗仿宋" w:eastAsia="彩虹粗仿宋"/>
          <w:sz w:val="30"/>
        </w:rPr>
      </w:pPr>
      <w:bookmarkStart w:id="96" w:name="_Toc124325901"/>
      <w:r w:rsidRPr="003A0F20">
        <w:rPr>
          <w:rFonts w:ascii="彩虹粗仿宋" w:eastAsia="彩虹粗仿宋" w:hint="eastAsia"/>
          <w:sz w:val="30"/>
        </w:rPr>
        <w:t>十七、违约责任</w:t>
      </w:r>
      <w:bookmarkEnd w:id="96"/>
    </w:p>
    <w:p w14:paraId="6F536AD4"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（一）基金管理人、基金托管人不履行本协议或履行本协议不符合约定的，应当承担违约责任。</w:t>
      </w:r>
    </w:p>
    <w:p w14:paraId="6E364711" w14:textId="52BC9324"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（二）基金管理人、基金托管人在履行各自职责的过程中，违反《基金法》</w:t>
      </w:r>
      <w:r w:rsidR="005E7337">
        <w:rPr>
          <w:rFonts w:ascii="彩虹粗仿宋" w:eastAsia="彩虹粗仿宋" w:hAnsi="宋体" w:cs="Arial" w:hint="eastAsia"/>
          <w:sz w:val="24"/>
        </w:rPr>
        <w:t>等法律法规的规定</w:t>
      </w:r>
      <w:r w:rsidRPr="003A0F20">
        <w:rPr>
          <w:rFonts w:ascii="彩虹粗仿宋" w:eastAsia="彩虹粗仿宋" w:hAnsi="宋体" w:cs="Arial" w:hint="eastAsia"/>
          <w:sz w:val="24"/>
        </w:rPr>
        <w:t>或者</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D50C3B">
        <w:rPr>
          <w:rFonts w:ascii="彩虹粗仿宋" w:eastAsia="彩虹粗仿宋" w:hAnsi="宋体" w:cs="Arial" w:hint="eastAsia"/>
          <w:sz w:val="24"/>
        </w:rPr>
        <w:t>。</w:t>
      </w:r>
    </w:p>
    <w:p w14:paraId="3351415A" w14:textId="78A4A068"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F44DC0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1.不可抗力；</w:t>
      </w:r>
    </w:p>
    <w:p w14:paraId="1FB9090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2.基金管理人、基金托管人按照当时有效的法律法规或中国证监会的规定作为或不作为而造成的损失等；</w:t>
      </w:r>
    </w:p>
    <w:p w14:paraId="189D06C6" w14:textId="60921033" w:rsidR="0099216A"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w:t>
      </w:r>
      <w:r w:rsidR="00AE4C74">
        <w:rPr>
          <w:rFonts w:ascii="彩虹粗仿宋" w:eastAsia="彩虹粗仿宋" w:hAnsi="宋体" w:cs="Arial" w:hint="eastAsia"/>
          <w:sz w:val="24"/>
        </w:rPr>
        <w:t>在没有过错的情况下，</w:t>
      </w:r>
      <w:r w:rsidRPr="003A0F20">
        <w:rPr>
          <w:rFonts w:ascii="彩虹粗仿宋" w:eastAsia="彩虹粗仿宋" w:hAnsi="宋体" w:cs="Arial" w:hint="eastAsia"/>
          <w:sz w:val="24"/>
        </w:rPr>
        <w:t>基金管理人由于按照</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规定的投资原则</w:t>
      </w:r>
      <w:r w:rsidR="00D1519C">
        <w:rPr>
          <w:rFonts w:ascii="彩虹粗仿宋" w:eastAsia="彩虹粗仿宋" w:hAnsi="宋体" w:cs="Arial" w:hint="eastAsia"/>
          <w:sz w:val="24"/>
        </w:rPr>
        <w:t>行使</w:t>
      </w:r>
      <w:r w:rsidRPr="003A0F20">
        <w:rPr>
          <w:rFonts w:ascii="彩虹粗仿宋" w:eastAsia="彩虹粗仿宋" w:hAnsi="宋体" w:cs="Arial" w:hint="eastAsia"/>
          <w:sz w:val="24"/>
        </w:rPr>
        <w:t>或不</w:t>
      </w:r>
      <w:r w:rsidR="00D1519C">
        <w:rPr>
          <w:rFonts w:ascii="彩虹粗仿宋" w:eastAsia="彩虹粗仿宋" w:hAnsi="宋体" w:cs="Arial" w:hint="eastAsia"/>
          <w:sz w:val="24"/>
        </w:rPr>
        <w:t>行使其</w:t>
      </w:r>
      <w:r w:rsidRPr="003A0F20">
        <w:rPr>
          <w:rFonts w:ascii="彩虹粗仿宋" w:eastAsia="彩虹粗仿宋" w:hAnsi="宋体" w:cs="Arial" w:hint="eastAsia"/>
          <w:sz w:val="24"/>
        </w:rPr>
        <w:t>投资</w:t>
      </w:r>
      <w:r w:rsidR="00D1519C">
        <w:rPr>
          <w:rFonts w:ascii="彩虹粗仿宋" w:eastAsia="彩虹粗仿宋" w:hAnsi="宋体" w:cs="Arial" w:hint="eastAsia"/>
          <w:sz w:val="24"/>
        </w:rPr>
        <w:t>权而</w:t>
      </w:r>
      <w:r w:rsidRPr="003A0F20">
        <w:rPr>
          <w:rFonts w:ascii="彩虹粗仿宋" w:eastAsia="彩虹粗仿宋" w:hAnsi="宋体" w:cs="Arial" w:hint="eastAsia"/>
          <w:sz w:val="24"/>
        </w:rPr>
        <w:t>造成的损失等</w:t>
      </w:r>
      <w:r w:rsidR="00D1519C">
        <w:rPr>
          <w:rFonts w:ascii="彩虹粗仿宋" w:eastAsia="彩虹粗仿宋" w:hAnsi="宋体" w:cs="Arial" w:hint="eastAsia"/>
          <w:sz w:val="24"/>
        </w:rPr>
        <w:t>。</w:t>
      </w:r>
    </w:p>
    <w:p w14:paraId="013FBACC" w14:textId="5902D87D" w:rsidR="003E704B" w:rsidRPr="003A0F20" w:rsidRDefault="003E704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sidRPr="003E704B">
        <w:rPr>
          <w:rFonts w:hint="eastAsia"/>
        </w:rPr>
        <w:t xml:space="preserve"> </w:t>
      </w:r>
      <w:r w:rsidRPr="003E704B">
        <w:rPr>
          <w:rFonts w:ascii="彩虹粗仿宋" w:eastAsia="彩虹粗仿宋" w:hAnsi="宋体" w:cs="Arial" w:hint="eastAsia"/>
          <w:sz w:val="24"/>
        </w:rPr>
        <w:t>非因基金管理人、基金托管人的故意或重大过失造成的计算机系统故障、网络故障、通讯故障、电力故障、计算机病毒攻击及其它意外事故所导致的损失等。</w:t>
      </w:r>
    </w:p>
    <w:p w14:paraId="5B19A59B" w14:textId="300010EE"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（四）一方当事人违约，另一方当事人在职责范围内有义务及时采取必要的措施，尽力防止损失的扩大。</w:t>
      </w:r>
      <w:r w:rsidR="00D000E4" w:rsidRPr="00D1519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1F316AF" w14:textId="322E29A3"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5B9F636" w14:textId="5E846239"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106017" w:rsidRPr="00106017">
        <w:rPr>
          <w:rFonts w:ascii="彩虹粗仿宋" w:eastAsia="彩虹粗仿宋" w:hAnsi="宋体" w:cs="Arial" w:hint="eastAsia"/>
          <w:sz w:val="24"/>
        </w:rPr>
        <w:t>或减轻</w:t>
      </w:r>
      <w:r w:rsidRPr="003A0F20">
        <w:rPr>
          <w:rFonts w:ascii="彩虹粗仿宋" w:eastAsia="彩虹粗仿宋" w:hAnsi="宋体" w:cs="Arial" w:hint="eastAsia"/>
          <w:sz w:val="24"/>
        </w:rPr>
        <w:t>由此造成的影响。</w:t>
      </w:r>
    </w:p>
    <w:p w14:paraId="2A277021" w14:textId="77777777" w:rsidR="0099216A" w:rsidRPr="003A0F20" w:rsidRDefault="0099216A" w:rsidP="00F7251E"/>
    <w:p w14:paraId="46056BCB" w14:textId="77777777" w:rsidR="0099216A" w:rsidRPr="003A0F20" w:rsidRDefault="0099216A">
      <w:pPr>
        <w:pStyle w:val="2"/>
        <w:jc w:val="center"/>
        <w:rPr>
          <w:rFonts w:ascii="彩虹粗仿宋" w:eastAsia="彩虹粗仿宋"/>
          <w:sz w:val="30"/>
        </w:rPr>
      </w:pPr>
      <w:bookmarkStart w:id="97" w:name="_Toc124325902"/>
      <w:r w:rsidRPr="003A0F20">
        <w:rPr>
          <w:rFonts w:ascii="彩虹粗仿宋" w:eastAsia="彩虹粗仿宋" w:hint="eastAsia"/>
          <w:sz w:val="30"/>
        </w:rPr>
        <w:t>十八、争议解决方式</w:t>
      </w:r>
      <w:bookmarkEnd w:id="97"/>
    </w:p>
    <w:p w14:paraId="0A86F8A6" w14:textId="17B9128E" w:rsidR="00F50FBF" w:rsidRDefault="00F50FBF" w:rsidP="00F50FB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因本协议产生或与之相关的争议，双方当事人应通过协商解决，如经友好协商未能解决的，</w:t>
      </w:r>
      <w:r w:rsidR="005352C9" w:rsidRPr="005352C9">
        <w:rPr>
          <w:rFonts w:ascii="彩虹粗仿宋" w:eastAsia="彩虹粗仿宋" w:hAnsi="宋体" w:cs="Arial" w:hint="eastAsia"/>
          <w:sz w:val="24"/>
        </w:rPr>
        <w:t>任何一方均有权将争议提交</w:t>
      </w:r>
      <w:r w:rsidR="006F6C24" w:rsidRPr="009F19BE">
        <w:rPr>
          <w:rFonts w:ascii="彩虹粗仿宋" w:eastAsia="彩虹粗仿宋" w:hAnsi="宋体" w:cs="Arial" w:hint="eastAsia"/>
          <w:sz w:val="24"/>
        </w:rPr>
        <w:t>中国国际经济贸易仲裁委员会</w:t>
      </w:r>
      <w:r w:rsidR="00D45730" w:rsidRPr="00D45730">
        <w:rPr>
          <w:rFonts w:ascii="彩虹粗仿宋" w:eastAsia="彩虹粗仿宋" w:hAnsi="宋体" w:cs="Arial" w:hint="eastAsia"/>
          <w:sz w:val="24"/>
        </w:rPr>
        <w:t>，按照</w:t>
      </w:r>
      <w:r w:rsidR="006F6C24" w:rsidRPr="009F19BE">
        <w:rPr>
          <w:rFonts w:ascii="彩虹粗仿宋" w:eastAsia="彩虹粗仿宋" w:hAnsi="宋体" w:cs="Arial" w:hint="eastAsia"/>
          <w:sz w:val="24"/>
        </w:rPr>
        <w:t>中国国际经济贸易仲裁委员会</w:t>
      </w:r>
      <w:r w:rsidR="00D45730" w:rsidRPr="00D45730">
        <w:rPr>
          <w:rFonts w:ascii="彩虹粗仿宋" w:eastAsia="彩虹粗仿宋" w:hAnsi="宋体" w:cs="Arial" w:hint="eastAsia"/>
          <w:sz w:val="24"/>
        </w:rPr>
        <w:t>届时有效的仲裁规则进行仲裁。仲裁地点为</w:t>
      </w:r>
      <w:r w:rsidR="006F6C24">
        <w:rPr>
          <w:rFonts w:ascii="彩虹粗仿宋" w:eastAsia="彩虹粗仿宋" w:hAnsi="宋体" w:cs="Arial" w:hint="eastAsia"/>
          <w:sz w:val="24"/>
        </w:rPr>
        <w:t>北京</w:t>
      </w:r>
      <w:r w:rsidR="00D45730" w:rsidRPr="00D45730">
        <w:rPr>
          <w:rFonts w:ascii="彩虹粗仿宋" w:eastAsia="彩虹粗仿宋" w:hAnsi="宋体" w:cs="Arial" w:hint="eastAsia"/>
          <w:sz w:val="24"/>
        </w:rPr>
        <w:t>市。</w:t>
      </w:r>
      <w:r>
        <w:rPr>
          <w:rFonts w:ascii="彩虹粗仿宋" w:eastAsia="彩虹粗仿宋" w:hAnsi="宋体" w:cs="Arial" w:hint="eastAsia"/>
          <w:sz w:val="24"/>
        </w:rPr>
        <w:t>仲裁裁决是终局的，对</w:t>
      </w:r>
      <w:r w:rsidR="00FE5C95" w:rsidRPr="00FE5C95">
        <w:rPr>
          <w:rFonts w:ascii="彩虹粗仿宋" w:eastAsia="彩虹粗仿宋" w:hAnsi="宋体" w:cs="Arial" w:hint="eastAsia"/>
          <w:sz w:val="24"/>
        </w:rPr>
        <w:t>双方</w:t>
      </w:r>
      <w:r>
        <w:rPr>
          <w:rFonts w:ascii="彩虹粗仿宋" w:eastAsia="彩虹粗仿宋" w:hAnsi="宋体" w:cs="Arial" w:hint="eastAsia"/>
          <w:sz w:val="24"/>
        </w:rPr>
        <w:t>当事人均有约束力。除非仲裁裁决另有规定，仲裁费由败诉方承担。</w:t>
      </w:r>
    </w:p>
    <w:p w14:paraId="76FDAC14" w14:textId="32099001" w:rsidR="00F50FBF" w:rsidRDefault="00F50FBF" w:rsidP="00F50FB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w:t>
      </w:r>
      <w:r w:rsidR="007609C8" w:rsidRPr="007609C8">
        <w:rPr>
          <w:rFonts w:ascii="彩虹粗仿宋" w:eastAsia="彩虹粗仿宋" w:hAnsi="宋体" w:cs="Arial" w:hint="eastAsia"/>
          <w:sz w:val="24"/>
        </w:rPr>
        <w:t>双方</w:t>
      </w:r>
      <w:r>
        <w:rPr>
          <w:rFonts w:ascii="彩虹粗仿宋" w:eastAsia="彩虹粗仿宋" w:hAnsi="宋体" w:cs="Arial" w:hint="eastAsia"/>
          <w:sz w:val="24"/>
        </w:rPr>
        <w:t>当事人应恪守</w:t>
      </w:r>
      <w:r w:rsidR="00482EA3" w:rsidRPr="00482EA3">
        <w:rPr>
          <w:rFonts w:ascii="彩虹粗仿宋" w:eastAsia="彩虹粗仿宋" w:hAnsi="宋体" w:cs="Arial" w:hint="eastAsia"/>
          <w:sz w:val="24"/>
        </w:rPr>
        <w:t>基金管理人和基金托管人</w:t>
      </w:r>
      <w:r>
        <w:rPr>
          <w:rFonts w:ascii="彩虹粗仿宋" w:eastAsia="彩虹粗仿宋" w:hAnsi="宋体" w:cs="Arial" w:hint="eastAsia"/>
          <w:sz w:val="24"/>
        </w:rPr>
        <w:t>职责，</w:t>
      </w:r>
      <w:r w:rsidR="00482EA3" w:rsidRPr="00482EA3">
        <w:rPr>
          <w:rFonts w:ascii="彩虹粗仿宋" w:eastAsia="彩虹粗仿宋" w:hAnsi="宋体" w:cs="Arial" w:hint="eastAsia"/>
          <w:sz w:val="24"/>
        </w:rPr>
        <w:t>各自</w:t>
      </w:r>
      <w:r>
        <w:rPr>
          <w:rFonts w:ascii="彩虹粗仿宋" w:eastAsia="彩虹粗仿宋" w:hAnsi="宋体" w:cs="Arial" w:hint="eastAsia"/>
          <w:sz w:val="24"/>
        </w:rPr>
        <w:t>继续忠实、勤勉、尽责地履行基金合同</w:t>
      </w:r>
      <w:r w:rsidR="007609C8" w:rsidRPr="007609C8">
        <w:rPr>
          <w:rFonts w:ascii="彩虹粗仿宋" w:eastAsia="彩虹粗仿宋" w:hAnsi="宋体" w:cs="Arial" w:hint="eastAsia"/>
          <w:sz w:val="24"/>
        </w:rPr>
        <w:t>和本托管协议</w:t>
      </w:r>
      <w:r>
        <w:rPr>
          <w:rFonts w:ascii="彩虹粗仿宋" w:eastAsia="彩虹粗仿宋" w:hAnsi="宋体" w:cs="Arial" w:hint="eastAsia"/>
          <w:sz w:val="24"/>
        </w:rPr>
        <w:t>规定的义务，维护基金份额持有人的合法权益。</w:t>
      </w:r>
    </w:p>
    <w:p w14:paraId="258012FA" w14:textId="33E6359B" w:rsidR="00F50FBF" w:rsidRPr="00F50FBF" w:rsidRDefault="00F50FBF" w:rsidP="001350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sidR="00FE5C95" w:rsidRPr="00FE5C95">
        <w:rPr>
          <w:rFonts w:ascii="彩虹粗仿宋" w:eastAsia="彩虹粗仿宋" w:hAnsi="宋体" w:cs="Arial" w:hint="eastAsia"/>
          <w:sz w:val="24"/>
        </w:rPr>
        <w:t>（不含港澳台地区法律）</w:t>
      </w:r>
      <w:r>
        <w:rPr>
          <w:rFonts w:ascii="彩虹粗仿宋" w:eastAsia="彩虹粗仿宋" w:hAnsi="宋体" w:cs="Arial" w:hint="eastAsia"/>
          <w:sz w:val="24"/>
        </w:rPr>
        <w:t>管辖</w:t>
      </w:r>
      <w:r w:rsidR="00F36DF5" w:rsidRPr="00F36DF5">
        <w:rPr>
          <w:rFonts w:ascii="彩虹粗仿宋" w:eastAsia="彩虹粗仿宋" w:hAnsi="宋体" w:cs="Arial" w:hint="eastAsia"/>
          <w:sz w:val="24"/>
        </w:rPr>
        <w:t>并从其解释</w:t>
      </w:r>
      <w:r>
        <w:rPr>
          <w:rFonts w:ascii="彩虹粗仿宋" w:eastAsia="彩虹粗仿宋" w:hAnsi="宋体" w:cs="Arial" w:hint="eastAsia"/>
          <w:sz w:val="24"/>
        </w:rPr>
        <w:t>。</w:t>
      </w:r>
    </w:p>
    <w:p w14:paraId="321372A2" w14:textId="77777777" w:rsidR="00F50FBF" w:rsidRPr="003A0F20" w:rsidRDefault="00F50FBF">
      <w:pPr>
        <w:adjustRightInd w:val="0"/>
        <w:snapToGrid w:val="0"/>
        <w:rPr>
          <w:rFonts w:ascii="彩虹粗仿宋" w:eastAsia="彩虹粗仿宋" w:hAnsi="宋体" w:cs="Arial"/>
          <w:sz w:val="24"/>
        </w:rPr>
      </w:pPr>
    </w:p>
    <w:p w14:paraId="2FFB5A4B" w14:textId="77777777" w:rsidR="0099216A" w:rsidRPr="003A0F20" w:rsidRDefault="0099216A">
      <w:pPr>
        <w:pStyle w:val="2"/>
        <w:jc w:val="center"/>
        <w:rPr>
          <w:rFonts w:ascii="彩虹粗仿宋" w:eastAsia="彩虹粗仿宋"/>
          <w:sz w:val="30"/>
        </w:rPr>
      </w:pPr>
      <w:bookmarkStart w:id="98" w:name="_Toc124325903"/>
      <w:r w:rsidRPr="003A0F20">
        <w:rPr>
          <w:rFonts w:ascii="彩虹粗仿宋" w:eastAsia="彩虹粗仿宋" w:hint="eastAsia"/>
          <w:sz w:val="30"/>
        </w:rPr>
        <w:t>十九、托管协议的效力</w:t>
      </w:r>
      <w:bookmarkEnd w:id="98"/>
    </w:p>
    <w:p w14:paraId="58C3BEE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双方对托管协议的效力约定如下：</w:t>
      </w:r>
    </w:p>
    <w:p w14:paraId="687F3440" w14:textId="5F8AAF6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（一）基金管理人在向中国证监会申请</w:t>
      </w:r>
      <w:r w:rsidR="00487F22">
        <w:rPr>
          <w:rFonts w:ascii="彩虹粗仿宋" w:eastAsia="彩虹粗仿宋" w:hAnsi="宋体" w:cs="Arial" w:hint="eastAsia"/>
          <w:sz w:val="24"/>
        </w:rPr>
        <w:t>基金</w:t>
      </w:r>
      <w:r w:rsidR="00167228">
        <w:rPr>
          <w:rFonts w:ascii="彩虹粗仿宋" w:eastAsia="彩虹粗仿宋" w:hAnsi="宋体" w:cs="Arial" w:hint="eastAsia"/>
          <w:sz w:val="24"/>
        </w:rPr>
        <w:t>募集注册</w:t>
      </w:r>
      <w:r w:rsidRPr="003A0F20">
        <w:rPr>
          <w:rFonts w:ascii="彩虹粗仿宋" w:eastAsia="彩虹粗仿宋" w:hAnsi="宋体" w:cs="Arial" w:hint="eastAsia"/>
          <w:sz w:val="24"/>
        </w:rPr>
        <w:t>时提交的托管协议草案，应经托管协议当事人双方盖章以及双方法定代表人或授权代表</w:t>
      </w:r>
      <w:r w:rsidR="00047FC0" w:rsidRPr="003A0F20">
        <w:rPr>
          <w:rFonts w:ascii="彩虹粗仿宋" w:eastAsia="彩虹粗仿宋" w:hAnsi="宋体" w:cs="Arial" w:hint="eastAsia"/>
          <w:sz w:val="24"/>
        </w:rPr>
        <w:t>签章</w:t>
      </w:r>
      <w:r w:rsidRPr="003A0F20">
        <w:rPr>
          <w:rFonts w:ascii="彩虹粗仿宋" w:eastAsia="彩虹粗仿宋" w:hAnsi="宋体" w:cs="Arial" w:hint="eastAsia"/>
          <w:sz w:val="24"/>
        </w:rPr>
        <w:t>，协议当事人双方根据中国证监会的意见修改托管协议草案。托管协议以中国证监会</w:t>
      </w:r>
      <w:r w:rsidR="00487F22">
        <w:rPr>
          <w:rFonts w:ascii="彩虹粗仿宋" w:eastAsia="彩虹粗仿宋" w:hAnsi="宋体" w:cs="Arial"/>
          <w:sz w:val="24"/>
        </w:rPr>
        <w:t>注册</w:t>
      </w:r>
      <w:r w:rsidRPr="003A0F20">
        <w:rPr>
          <w:rFonts w:ascii="彩虹粗仿宋" w:eastAsia="彩虹粗仿宋" w:hAnsi="宋体" w:cs="Arial" w:hint="eastAsia"/>
          <w:sz w:val="24"/>
        </w:rPr>
        <w:t>的文本为正式文本。</w:t>
      </w:r>
    </w:p>
    <w:p w14:paraId="73046C0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（二）托管协议自</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成立之日起成立，自</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生效之日起生效。托管协议的有效期自其生效之日起至基金财产清算结果报中国证监会备案并公告之日止。</w:t>
      </w:r>
    </w:p>
    <w:p w14:paraId="0BB0BD7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（三）托管协议自生效之日起对托管协议当事人具有同等的法律约束力。</w:t>
      </w:r>
    </w:p>
    <w:p w14:paraId="1660E97A" w14:textId="77777777"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（四）本协议一式</w:t>
      </w:r>
      <w:r w:rsidR="00520B37" w:rsidRPr="003A0F20">
        <w:rPr>
          <w:rFonts w:ascii="彩虹粗仿宋" w:eastAsia="彩虹粗仿宋" w:hAnsi="宋体" w:cs="Arial" w:hint="eastAsia"/>
          <w:sz w:val="24"/>
        </w:rPr>
        <w:t>六</w:t>
      </w:r>
      <w:r w:rsidRPr="003A0F20">
        <w:rPr>
          <w:rFonts w:ascii="彩虹粗仿宋" w:eastAsia="彩虹粗仿宋" w:hAnsi="宋体" w:cs="Arial" w:hint="eastAsia"/>
          <w:sz w:val="24"/>
        </w:rPr>
        <w:t>份，协议双方各持二份，上报监管机构</w:t>
      </w:r>
      <w:r w:rsidR="00520B37" w:rsidRPr="003A0F20">
        <w:rPr>
          <w:rFonts w:ascii="彩虹粗仿宋" w:eastAsia="彩虹粗仿宋" w:hAnsi="宋体" w:cs="Arial" w:hint="eastAsia"/>
          <w:sz w:val="24"/>
        </w:rPr>
        <w:t>二</w:t>
      </w:r>
      <w:r w:rsidRPr="003A0F20">
        <w:rPr>
          <w:rFonts w:ascii="彩虹粗仿宋" w:eastAsia="彩虹粗仿宋" w:hAnsi="宋体" w:cs="Arial" w:hint="eastAsia"/>
          <w:sz w:val="24"/>
        </w:rPr>
        <w:t>份，每份具有同等</w:t>
      </w:r>
      <w:r w:rsidR="00520B37" w:rsidRPr="003A0F20">
        <w:rPr>
          <w:rFonts w:ascii="彩虹粗仿宋" w:eastAsia="彩虹粗仿宋" w:hAnsi="宋体" w:cs="Arial" w:hint="eastAsia"/>
          <w:sz w:val="24"/>
        </w:rPr>
        <w:t>的</w:t>
      </w:r>
      <w:r w:rsidRPr="003A0F20">
        <w:rPr>
          <w:rFonts w:ascii="彩虹粗仿宋" w:eastAsia="彩虹粗仿宋" w:hAnsi="宋体" w:cs="Arial" w:hint="eastAsia"/>
          <w:sz w:val="24"/>
        </w:rPr>
        <w:t>法律效力。</w:t>
      </w:r>
    </w:p>
    <w:p w14:paraId="1EE9BB19" w14:textId="77777777" w:rsidR="0099216A" w:rsidRPr="003A0F20" w:rsidRDefault="0099216A">
      <w:pPr>
        <w:adjustRightInd w:val="0"/>
        <w:snapToGrid w:val="0"/>
        <w:rPr>
          <w:rFonts w:ascii="彩虹粗仿宋" w:eastAsia="彩虹粗仿宋" w:hAnsi="宋体" w:cs="Arial"/>
          <w:sz w:val="24"/>
        </w:rPr>
      </w:pPr>
    </w:p>
    <w:p w14:paraId="07BB7664" w14:textId="77777777" w:rsidR="0099216A" w:rsidRPr="003A0F20" w:rsidRDefault="0099216A">
      <w:pPr>
        <w:pStyle w:val="2"/>
        <w:jc w:val="center"/>
        <w:rPr>
          <w:rFonts w:ascii="彩虹粗仿宋" w:eastAsia="彩虹粗仿宋"/>
          <w:sz w:val="30"/>
        </w:rPr>
      </w:pPr>
      <w:bookmarkStart w:id="99" w:name="_Toc124325904"/>
      <w:r w:rsidRPr="003A0F20">
        <w:rPr>
          <w:rFonts w:ascii="彩虹粗仿宋" w:eastAsia="彩虹粗仿宋" w:hint="eastAsia"/>
          <w:sz w:val="30"/>
        </w:rPr>
        <w:t>二十、其他事项</w:t>
      </w:r>
      <w:bookmarkEnd w:id="99"/>
    </w:p>
    <w:p w14:paraId="3DB998A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如发生有权司法机关依法冻结基金份额持有人的基金份额时，基金管理人应予以配合，承担司法协助义务。</w:t>
      </w:r>
    </w:p>
    <w:p w14:paraId="1422B6C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除本协议有明确定义外，本协议的用语定义适用</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的约定。本协议未尽事宜，当事人依据</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、有关法律法规等规定协商办理。</w:t>
      </w:r>
    </w:p>
    <w:p w14:paraId="12C9F3C4" w14:textId="77777777" w:rsidR="0099216A" w:rsidRPr="003A0F20" w:rsidRDefault="0099216A">
      <w:pPr>
        <w:adjustRightInd w:val="0"/>
        <w:snapToGrid w:val="0"/>
        <w:rPr>
          <w:rFonts w:ascii="彩虹粗仿宋" w:eastAsia="彩虹粗仿宋"/>
          <w:b/>
          <w:bCs/>
        </w:rPr>
      </w:pPr>
    </w:p>
    <w:p w14:paraId="68995E06" w14:textId="77777777" w:rsidR="0099216A" w:rsidRPr="003A0F20" w:rsidRDefault="0099216A">
      <w:pPr>
        <w:pStyle w:val="2"/>
        <w:jc w:val="center"/>
        <w:rPr>
          <w:rFonts w:ascii="彩虹粗仿宋" w:eastAsia="彩虹粗仿宋"/>
          <w:sz w:val="30"/>
        </w:rPr>
      </w:pPr>
      <w:bookmarkStart w:id="100" w:name="_Toc124325905"/>
      <w:r w:rsidRPr="003A0F20">
        <w:rPr>
          <w:rFonts w:ascii="彩虹粗仿宋" w:eastAsia="彩虹粗仿宋" w:hint="eastAsia"/>
          <w:sz w:val="30"/>
        </w:rPr>
        <w:t>二十一、托管协议的签订</w:t>
      </w:r>
      <w:bookmarkEnd w:id="100"/>
    </w:p>
    <w:p w14:paraId="5CDF82D3" w14:textId="21A33A7A" w:rsidR="00BF2B1C" w:rsidRDefault="00FC0506" w:rsidP="00FC050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w:t>
      </w:r>
      <w:r w:rsidR="00936595">
        <w:rPr>
          <w:rFonts w:ascii="彩虹粗仿宋" w:eastAsia="彩虹粗仿宋" w:hAnsi="宋体" w:cs="Arial" w:hint="eastAsia"/>
          <w:sz w:val="24"/>
        </w:rPr>
        <w:t>日。</w:t>
      </w:r>
    </w:p>
    <w:p w14:paraId="40C0566F" w14:textId="77777777" w:rsidR="00BF2B1C" w:rsidRDefault="00BF2B1C">
      <w:pPr>
        <w:widowControl/>
        <w:jc w:val="left"/>
        <w:rPr>
          <w:rFonts w:ascii="彩虹粗仿宋" w:eastAsia="彩虹粗仿宋" w:hAnsi="宋体" w:cs="Arial"/>
          <w:sz w:val="24"/>
        </w:rPr>
      </w:pPr>
      <w:r>
        <w:rPr>
          <w:rFonts w:ascii="彩虹粗仿宋" w:eastAsia="彩虹粗仿宋" w:hAnsi="宋体" w:cs="Arial"/>
          <w:sz w:val="24"/>
        </w:rPr>
        <w:br w:type="page"/>
      </w:r>
    </w:p>
    <w:p w14:paraId="4EAA833C" w14:textId="2A47BD9F" w:rsidR="00315F8B" w:rsidRDefault="00315F8B" w:rsidP="00315F8B">
      <w:pPr>
        <w:pStyle w:val="Style6"/>
        <w:spacing w:line="360" w:lineRule="auto"/>
        <w:ind w:firstLineChars="0" w:firstLine="0"/>
        <w:rPr>
          <w:rFonts w:ascii="宋体" w:eastAsia="宋体"/>
          <w:sz w:val="21"/>
        </w:rPr>
      </w:pPr>
      <w:r>
        <w:rPr>
          <w:rFonts w:ascii="宋体" w:eastAsia="宋体" w:hint="eastAsia"/>
          <w:sz w:val="21"/>
        </w:rPr>
        <w:lastRenderedPageBreak/>
        <w:t>（</w:t>
      </w:r>
      <w:r>
        <w:rPr>
          <w:rFonts w:ascii="宋体" w:eastAsia="宋体"/>
          <w:sz w:val="21"/>
        </w:rPr>
        <w:t>本页无正文</w:t>
      </w:r>
      <w:r>
        <w:rPr>
          <w:rFonts w:ascii="宋体" w:eastAsia="宋体" w:hint="eastAsia"/>
          <w:sz w:val="21"/>
        </w:rPr>
        <w:t>，为《</w:t>
      </w:r>
      <w:r w:rsidR="006248D7">
        <w:rPr>
          <w:rFonts w:ascii="宋体" w:eastAsia="宋体" w:hint="eastAsia"/>
          <w:sz w:val="21"/>
        </w:rPr>
        <w:t>南方中证半导体产业指数发起式证券投资基金</w:t>
      </w:r>
      <w:r>
        <w:rPr>
          <w:rFonts w:ascii="宋体" w:eastAsia="宋体" w:hint="eastAsia"/>
          <w:sz w:val="21"/>
        </w:rPr>
        <w:t>托管协议</w:t>
      </w:r>
      <w:bookmarkStart w:id="101" w:name="_GoBack"/>
      <w:bookmarkEnd w:id="101"/>
      <w:r>
        <w:rPr>
          <w:rFonts w:ascii="宋体" w:eastAsia="宋体" w:hint="eastAsia"/>
          <w:sz w:val="21"/>
        </w:rPr>
        <w:t>》签字页</w:t>
      </w:r>
      <w:r>
        <w:rPr>
          <w:rFonts w:ascii="宋体" w:eastAsia="宋体"/>
          <w:sz w:val="21"/>
        </w:rPr>
        <w:t>）</w:t>
      </w:r>
    </w:p>
    <w:p w14:paraId="7E797500" w14:textId="77777777" w:rsidR="00315F8B" w:rsidRDefault="00315F8B" w:rsidP="00315F8B">
      <w:pPr>
        <w:snapToGrid w:val="0"/>
        <w:spacing w:line="360" w:lineRule="auto"/>
        <w:rPr>
          <w:rFonts w:ascii="宋体" w:hAnsi="宋体"/>
        </w:rPr>
      </w:pPr>
    </w:p>
    <w:p w14:paraId="148A89E6" w14:textId="77777777" w:rsidR="00315F8B" w:rsidRPr="005E12EB" w:rsidRDefault="00315F8B" w:rsidP="00315F8B">
      <w:pPr>
        <w:snapToGrid w:val="0"/>
        <w:spacing w:line="360" w:lineRule="auto"/>
        <w:rPr>
          <w:rFonts w:ascii="宋体" w:hAnsi="宋体"/>
        </w:rPr>
      </w:pPr>
    </w:p>
    <w:p w14:paraId="21D8EAA3" w14:textId="77777777" w:rsidR="00315F8B" w:rsidRDefault="00315F8B" w:rsidP="00315F8B">
      <w:pPr>
        <w:snapToGrid w:val="0"/>
        <w:spacing w:line="360" w:lineRule="auto"/>
        <w:rPr>
          <w:rFonts w:ascii="宋体" w:hAnsi="宋体"/>
        </w:rPr>
      </w:pPr>
    </w:p>
    <w:p w14:paraId="19AE3DE4" w14:textId="77777777" w:rsidR="00315F8B" w:rsidRDefault="00315F8B" w:rsidP="00315F8B">
      <w:pPr>
        <w:snapToGrid w:val="0"/>
        <w:spacing w:line="360" w:lineRule="auto"/>
        <w:rPr>
          <w:rFonts w:ascii="宋体" w:hAnsi="宋体"/>
        </w:rPr>
      </w:pPr>
    </w:p>
    <w:p w14:paraId="4C892307" w14:textId="77777777" w:rsidR="00315F8B" w:rsidRDefault="00315F8B" w:rsidP="00315F8B">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44119D28" w14:textId="77777777" w:rsidR="00315F8B" w:rsidRDefault="00315F8B" w:rsidP="00315F8B">
      <w:pPr>
        <w:snapToGrid w:val="0"/>
        <w:spacing w:line="360" w:lineRule="auto"/>
        <w:rPr>
          <w:rFonts w:ascii="宋体" w:hAnsi="宋体"/>
        </w:rPr>
      </w:pPr>
    </w:p>
    <w:p w14:paraId="72C6EAA9" w14:textId="77777777" w:rsidR="00315F8B" w:rsidRDefault="00315F8B" w:rsidP="00315F8B">
      <w:pPr>
        <w:snapToGrid w:val="0"/>
        <w:spacing w:line="360" w:lineRule="auto"/>
        <w:rPr>
          <w:rFonts w:ascii="宋体" w:hAnsi="宋体"/>
        </w:rPr>
      </w:pPr>
    </w:p>
    <w:p w14:paraId="54253B25" w14:textId="77777777" w:rsidR="00315F8B" w:rsidRDefault="00315F8B" w:rsidP="00315F8B">
      <w:pPr>
        <w:snapToGrid w:val="0"/>
        <w:spacing w:line="360" w:lineRule="auto"/>
        <w:rPr>
          <w:rFonts w:ascii="宋体" w:hAnsi="宋体"/>
        </w:rPr>
      </w:pPr>
    </w:p>
    <w:p w14:paraId="335AEE0F" w14:textId="77777777" w:rsidR="00315F8B" w:rsidRDefault="00315F8B" w:rsidP="00315F8B">
      <w:pPr>
        <w:snapToGrid w:val="0"/>
        <w:spacing w:line="360" w:lineRule="auto"/>
        <w:rPr>
          <w:rFonts w:ascii="宋体" w:hAnsi="宋体"/>
        </w:rPr>
      </w:pPr>
    </w:p>
    <w:p w14:paraId="426B7357" w14:textId="77777777" w:rsidR="00315F8B" w:rsidRDefault="00315F8B" w:rsidP="00315F8B">
      <w:pPr>
        <w:snapToGrid w:val="0"/>
        <w:spacing w:line="360" w:lineRule="auto"/>
        <w:rPr>
          <w:rFonts w:ascii="宋体" w:hAnsi="宋体"/>
        </w:rPr>
      </w:pPr>
    </w:p>
    <w:p w14:paraId="2F34ABCB" w14:textId="05C26BC3" w:rsidR="00315F8B" w:rsidRDefault="00315F8B" w:rsidP="00315F8B">
      <w:pPr>
        <w:pStyle w:val="Style6"/>
        <w:spacing w:line="360" w:lineRule="auto"/>
        <w:ind w:firstLineChars="0" w:firstLine="0"/>
        <w:rPr>
          <w:rFonts w:ascii="宋体" w:eastAsia="宋体"/>
          <w:sz w:val="21"/>
        </w:rPr>
      </w:pPr>
      <w:r>
        <w:rPr>
          <w:rFonts w:ascii="宋体" w:eastAsia="宋体"/>
          <w:sz w:val="21"/>
        </w:rPr>
        <w:t>法定代表人或授权代表（签字</w:t>
      </w:r>
      <w:r w:rsidR="00985537">
        <w:rPr>
          <w:rFonts w:ascii="宋体" w:eastAsia="宋体" w:hint="eastAsia"/>
          <w:sz w:val="21"/>
        </w:rPr>
        <w:t>或签章</w:t>
      </w:r>
      <w:r>
        <w:rPr>
          <w:rFonts w:ascii="宋体" w:eastAsia="宋体"/>
          <w:sz w:val="21"/>
        </w:rPr>
        <w:t xml:space="preserve">）： </w:t>
      </w:r>
    </w:p>
    <w:p w14:paraId="12AF66C3" w14:textId="77777777" w:rsidR="00315F8B" w:rsidRDefault="00315F8B" w:rsidP="00315F8B">
      <w:pPr>
        <w:snapToGrid w:val="0"/>
        <w:spacing w:line="360" w:lineRule="auto"/>
        <w:rPr>
          <w:rFonts w:ascii="宋体" w:hAnsi="宋体"/>
        </w:rPr>
      </w:pPr>
    </w:p>
    <w:p w14:paraId="6E05FC69" w14:textId="77777777" w:rsidR="00315F8B" w:rsidRDefault="00315F8B" w:rsidP="00315F8B">
      <w:pPr>
        <w:snapToGrid w:val="0"/>
        <w:spacing w:line="360" w:lineRule="auto"/>
        <w:rPr>
          <w:rFonts w:ascii="宋体" w:hAnsi="宋体"/>
        </w:rPr>
      </w:pPr>
    </w:p>
    <w:p w14:paraId="76B14379" w14:textId="77777777" w:rsidR="00315F8B" w:rsidRDefault="00315F8B" w:rsidP="00315F8B">
      <w:pPr>
        <w:snapToGrid w:val="0"/>
        <w:spacing w:line="360" w:lineRule="auto"/>
        <w:rPr>
          <w:rFonts w:ascii="宋体" w:hAnsi="宋体"/>
        </w:rPr>
      </w:pPr>
    </w:p>
    <w:p w14:paraId="09767890" w14:textId="77777777" w:rsidR="00315F8B" w:rsidRDefault="00315F8B" w:rsidP="00315F8B">
      <w:pPr>
        <w:snapToGrid w:val="0"/>
        <w:spacing w:line="360" w:lineRule="auto"/>
        <w:rPr>
          <w:rFonts w:ascii="宋体" w:hAnsi="宋体"/>
        </w:rPr>
      </w:pPr>
    </w:p>
    <w:p w14:paraId="20FBECAE" w14:textId="77777777" w:rsidR="00315F8B" w:rsidRDefault="00315F8B" w:rsidP="00315F8B">
      <w:pPr>
        <w:snapToGrid w:val="0"/>
        <w:spacing w:line="360" w:lineRule="auto"/>
        <w:rPr>
          <w:rFonts w:ascii="宋体" w:hAnsi="宋体"/>
        </w:rPr>
      </w:pPr>
    </w:p>
    <w:p w14:paraId="7BB383CF" w14:textId="6C31C506" w:rsidR="00315F8B" w:rsidRDefault="00315F8B" w:rsidP="00315F8B">
      <w:pPr>
        <w:pStyle w:val="Style6"/>
        <w:spacing w:line="360" w:lineRule="auto"/>
        <w:ind w:firstLineChars="0" w:firstLine="0"/>
        <w:rPr>
          <w:rFonts w:ascii="宋体" w:eastAsia="宋体"/>
          <w:sz w:val="21"/>
        </w:rPr>
      </w:pPr>
      <w:r>
        <w:rPr>
          <w:rFonts w:ascii="宋体" w:eastAsia="宋体"/>
          <w:sz w:val="21"/>
        </w:rPr>
        <w:t>基金托管人</w:t>
      </w:r>
      <w:r w:rsidR="006F77B4">
        <w:rPr>
          <w:rFonts w:ascii="宋体"/>
        </w:rPr>
        <w:t>：</w:t>
      </w:r>
      <w:r w:rsidRPr="00D072B7">
        <w:rPr>
          <w:rFonts w:ascii="宋体" w:eastAsia="宋体" w:hint="eastAsia"/>
          <w:sz w:val="21"/>
        </w:rPr>
        <w:t>中国建设银行股份有限公司</w:t>
      </w:r>
      <w:r>
        <w:rPr>
          <w:rFonts w:ascii="宋体" w:eastAsia="宋体"/>
          <w:sz w:val="21"/>
        </w:rPr>
        <w:t>（法人盖章）</w:t>
      </w:r>
    </w:p>
    <w:p w14:paraId="30D489AC" w14:textId="77777777" w:rsidR="00315F8B" w:rsidRDefault="00315F8B" w:rsidP="00315F8B">
      <w:pPr>
        <w:snapToGrid w:val="0"/>
        <w:spacing w:line="360" w:lineRule="auto"/>
        <w:rPr>
          <w:rFonts w:ascii="宋体" w:hAnsi="宋体"/>
        </w:rPr>
      </w:pPr>
    </w:p>
    <w:p w14:paraId="64B24D7F" w14:textId="77777777" w:rsidR="00315F8B" w:rsidRDefault="00315F8B" w:rsidP="00315F8B">
      <w:pPr>
        <w:snapToGrid w:val="0"/>
        <w:spacing w:line="360" w:lineRule="auto"/>
        <w:rPr>
          <w:rFonts w:ascii="宋体" w:hAnsi="宋体"/>
        </w:rPr>
      </w:pPr>
    </w:p>
    <w:p w14:paraId="2753DBF4" w14:textId="77777777" w:rsidR="00315F8B" w:rsidRDefault="00315F8B" w:rsidP="00315F8B">
      <w:pPr>
        <w:snapToGrid w:val="0"/>
        <w:spacing w:line="360" w:lineRule="auto"/>
        <w:rPr>
          <w:rFonts w:ascii="宋体" w:hAnsi="宋体"/>
        </w:rPr>
      </w:pPr>
    </w:p>
    <w:p w14:paraId="5729D8CF" w14:textId="77777777" w:rsidR="00315F8B" w:rsidRDefault="00315F8B" w:rsidP="00315F8B">
      <w:pPr>
        <w:snapToGrid w:val="0"/>
        <w:spacing w:line="360" w:lineRule="auto"/>
        <w:rPr>
          <w:rFonts w:ascii="宋体" w:hAnsi="宋体"/>
        </w:rPr>
      </w:pPr>
    </w:p>
    <w:p w14:paraId="7B6F6DBD" w14:textId="77777777" w:rsidR="00315F8B" w:rsidRDefault="00315F8B" w:rsidP="00315F8B">
      <w:pPr>
        <w:snapToGrid w:val="0"/>
        <w:spacing w:line="360" w:lineRule="auto"/>
        <w:rPr>
          <w:rFonts w:ascii="宋体" w:hAnsi="宋体"/>
        </w:rPr>
      </w:pPr>
    </w:p>
    <w:p w14:paraId="7CD1E51E" w14:textId="59FB6790" w:rsidR="00315F8B" w:rsidRDefault="00315F8B" w:rsidP="00315F8B">
      <w:pPr>
        <w:pStyle w:val="Style6"/>
        <w:spacing w:line="360" w:lineRule="auto"/>
        <w:ind w:firstLineChars="0" w:firstLine="0"/>
        <w:rPr>
          <w:rFonts w:ascii="宋体" w:eastAsia="宋体"/>
          <w:sz w:val="21"/>
        </w:rPr>
      </w:pPr>
      <w:r>
        <w:rPr>
          <w:rFonts w:ascii="宋体" w:eastAsia="宋体"/>
          <w:sz w:val="21"/>
        </w:rPr>
        <w:t>法定代表人或授权代表（签字</w:t>
      </w:r>
      <w:r w:rsidR="00985537">
        <w:rPr>
          <w:rFonts w:ascii="宋体" w:eastAsia="宋体" w:hint="eastAsia"/>
          <w:sz w:val="21"/>
        </w:rPr>
        <w:t>或签章</w:t>
      </w:r>
      <w:r>
        <w:rPr>
          <w:rFonts w:ascii="宋体" w:eastAsia="宋体"/>
          <w:sz w:val="21"/>
        </w:rPr>
        <w:t>）：</w:t>
      </w:r>
    </w:p>
    <w:p w14:paraId="1B4F9AAC" w14:textId="77777777" w:rsidR="00315F8B" w:rsidRDefault="00315F8B" w:rsidP="00315F8B">
      <w:pPr>
        <w:snapToGrid w:val="0"/>
        <w:spacing w:line="360" w:lineRule="auto"/>
        <w:rPr>
          <w:rFonts w:ascii="宋体" w:hAnsi="宋体"/>
        </w:rPr>
      </w:pPr>
    </w:p>
    <w:p w14:paraId="57ED8C2E" w14:textId="77777777" w:rsidR="00315F8B" w:rsidRDefault="00315F8B" w:rsidP="00315F8B">
      <w:pPr>
        <w:snapToGrid w:val="0"/>
        <w:spacing w:line="360" w:lineRule="auto"/>
        <w:rPr>
          <w:rFonts w:ascii="宋体" w:hAnsi="宋体"/>
        </w:rPr>
      </w:pPr>
    </w:p>
    <w:p w14:paraId="4F27966E" w14:textId="77777777" w:rsidR="00315F8B" w:rsidRDefault="00315F8B" w:rsidP="00315F8B">
      <w:pPr>
        <w:snapToGrid w:val="0"/>
        <w:spacing w:line="360" w:lineRule="auto"/>
        <w:rPr>
          <w:rFonts w:ascii="宋体" w:hAnsi="宋体"/>
        </w:rPr>
      </w:pPr>
    </w:p>
    <w:p w14:paraId="3CC2CC02" w14:textId="77777777" w:rsidR="00315F8B" w:rsidRDefault="00315F8B" w:rsidP="00315F8B">
      <w:pPr>
        <w:snapToGrid w:val="0"/>
        <w:spacing w:line="360" w:lineRule="auto"/>
        <w:rPr>
          <w:rFonts w:ascii="宋体" w:hAnsi="宋体"/>
        </w:rPr>
      </w:pPr>
    </w:p>
    <w:p w14:paraId="18193E99" w14:textId="77777777" w:rsidR="00315F8B" w:rsidRDefault="00315F8B" w:rsidP="00315F8B">
      <w:pPr>
        <w:snapToGrid w:val="0"/>
        <w:spacing w:line="360" w:lineRule="auto"/>
        <w:rPr>
          <w:rFonts w:ascii="宋体" w:hAnsi="宋体"/>
        </w:rPr>
      </w:pPr>
    </w:p>
    <w:p w14:paraId="1B832D34" w14:textId="77777777" w:rsidR="00315F8B" w:rsidRDefault="00315F8B" w:rsidP="00315F8B">
      <w:pPr>
        <w:snapToGrid w:val="0"/>
        <w:spacing w:line="360" w:lineRule="auto"/>
        <w:rPr>
          <w:rFonts w:ascii="宋体" w:hAnsi="宋体"/>
        </w:rPr>
      </w:pPr>
    </w:p>
    <w:p w14:paraId="1269F185" w14:textId="77777777" w:rsidR="00315F8B" w:rsidRDefault="00315F8B" w:rsidP="00315F8B">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Pr>
          <w:rFonts w:ascii="宋体" w:eastAsia="宋体"/>
          <w:sz w:val="21"/>
        </w:rPr>
        <w:t>北京</w:t>
      </w:r>
    </w:p>
    <w:p w14:paraId="4A0F6785" w14:textId="17739848" w:rsidR="00315F8B" w:rsidRPr="00A87CFC" w:rsidRDefault="00315F8B" w:rsidP="00315F8B">
      <w:pPr>
        <w:pStyle w:val="Style6"/>
        <w:spacing w:line="360" w:lineRule="auto"/>
        <w:ind w:firstLineChars="0" w:firstLine="0"/>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102" w:name="_Hlt89590562"/>
      <w:bookmarkEnd w:id="102"/>
    </w:p>
    <w:p w14:paraId="0848487F" w14:textId="77777777" w:rsidR="00E16F1D" w:rsidRPr="00315F8B" w:rsidRDefault="00E16F1D" w:rsidP="00FC0506">
      <w:pPr>
        <w:adjustRightInd w:val="0"/>
        <w:snapToGrid w:val="0"/>
        <w:ind w:firstLineChars="200" w:firstLine="480"/>
        <w:rPr>
          <w:rFonts w:ascii="彩虹粗仿宋" w:eastAsia="彩虹粗仿宋" w:hAnsi="宋体" w:cs="Arial"/>
          <w:sz w:val="24"/>
        </w:rPr>
      </w:pPr>
    </w:p>
    <w:sectPr w:rsidR="00E16F1D" w:rsidRPr="00315F8B" w:rsidSect="008F5D09">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ACA4A" w16cid:durableId="27EBA16A"/>
  <w16cid:commentId w16cid:paraId="21C36699" w16cid:durableId="27EBA1E9"/>
  <w16cid:commentId w16cid:paraId="3B6D643A" w16cid:durableId="27EBA200"/>
  <w16cid:commentId w16cid:paraId="289086A6" w16cid:durableId="27EBA7C1"/>
  <w16cid:commentId w16cid:paraId="6C05B73E" w16cid:durableId="27EBA813"/>
  <w16cid:commentId w16cid:paraId="7A4BEEA0" w16cid:durableId="27EBA8DF"/>
  <w16cid:commentId w16cid:paraId="018C8482" w16cid:durableId="27EBA271"/>
  <w16cid:commentId w16cid:paraId="693E0C4C" w16cid:durableId="27EBA922"/>
  <w16cid:commentId w16cid:paraId="0BD3779B" w16cid:durableId="27EBA27E"/>
  <w16cid:commentId w16cid:paraId="34885C8F" w16cid:durableId="27EBA29F"/>
  <w16cid:commentId w16cid:paraId="1F2195BD" w16cid:durableId="27EBAB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D6F0" w14:textId="77777777" w:rsidR="00C45317" w:rsidRDefault="00C45317">
      <w:r>
        <w:separator/>
      </w:r>
    </w:p>
  </w:endnote>
  <w:endnote w:type="continuationSeparator" w:id="0">
    <w:p w14:paraId="5EC8EF29" w14:textId="77777777" w:rsidR="00C45317" w:rsidRDefault="00C4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1F00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彩虹粗仿宋">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0366" w14:textId="77777777" w:rsidR="00AB28BE" w:rsidRDefault="00AB28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A63060" w14:textId="77777777" w:rsidR="00AB28BE" w:rsidRDefault="00AB28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8AA3" w14:textId="04AB060A" w:rsidR="00AB28BE" w:rsidRDefault="00AB28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799D">
      <w:rPr>
        <w:rStyle w:val="a5"/>
        <w:noProof/>
      </w:rPr>
      <w:t>1</w:t>
    </w:r>
    <w:r>
      <w:rPr>
        <w:rStyle w:val="a5"/>
      </w:rPr>
      <w:fldChar w:fldCharType="end"/>
    </w:r>
  </w:p>
  <w:p w14:paraId="4B8D5B31" w14:textId="77777777" w:rsidR="00AB28BE" w:rsidRDefault="00AB28B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E0A" w14:textId="77777777" w:rsidR="00AB28BE" w:rsidRDefault="00AB28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D881E" w14:textId="77777777" w:rsidR="00C45317" w:rsidRDefault="00C45317">
      <w:r>
        <w:separator/>
      </w:r>
    </w:p>
  </w:footnote>
  <w:footnote w:type="continuationSeparator" w:id="0">
    <w:p w14:paraId="514AB7EB" w14:textId="77777777" w:rsidR="00C45317" w:rsidRDefault="00C4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1DD" w14:textId="77777777" w:rsidR="00AB28BE" w:rsidRDefault="00AB28B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04CC0"/>
    <w:rsid w:val="000107CB"/>
    <w:rsid w:val="00010FA9"/>
    <w:rsid w:val="00011418"/>
    <w:rsid w:val="00011A4D"/>
    <w:rsid w:val="0001676E"/>
    <w:rsid w:val="00022271"/>
    <w:rsid w:val="0003192F"/>
    <w:rsid w:val="000319D8"/>
    <w:rsid w:val="000328D4"/>
    <w:rsid w:val="00034727"/>
    <w:rsid w:val="00034761"/>
    <w:rsid w:val="00035C77"/>
    <w:rsid w:val="000372E3"/>
    <w:rsid w:val="000376B5"/>
    <w:rsid w:val="000403DC"/>
    <w:rsid w:val="00042430"/>
    <w:rsid w:val="00042A67"/>
    <w:rsid w:val="00043FE5"/>
    <w:rsid w:val="00044AB6"/>
    <w:rsid w:val="00045893"/>
    <w:rsid w:val="00047FC0"/>
    <w:rsid w:val="00051FCD"/>
    <w:rsid w:val="0005278E"/>
    <w:rsid w:val="00057390"/>
    <w:rsid w:val="00062A08"/>
    <w:rsid w:val="000634A2"/>
    <w:rsid w:val="00063F20"/>
    <w:rsid w:val="000666BC"/>
    <w:rsid w:val="00066B31"/>
    <w:rsid w:val="000672EA"/>
    <w:rsid w:val="00070457"/>
    <w:rsid w:val="00071E45"/>
    <w:rsid w:val="0007382B"/>
    <w:rsid w:val="000802A2"/>
    <w:rsid w:val="000822E6"/>
    <w:rsid w:val="00085461"/>
    <w:rsid w:val="0008595C"/>
    <w:rsid w:val="00087083"/>
    <w:rsid w:val="00087A51"/>
    <w:rsid w:val="00094B29"/>
    <w:rsid w:val="00095317"/>
    <w:rsid w:val="000966D3"/>
    <w:rsid w:val="000A0416"/>
    <w:rsid w:val="000A07D9"/>
    <w:rsid w:val="000A1C0D"/>
    <w:rsid w:val="000A1E60"/>
    <w:rsid w:val="000B0D86"/>
    <w:rsid w:val="000B16BA"/>
    <w:rsid w:val="000B507D"/>
    <w:rsid w:val="000B5144"/>
    <w:rsid w:val="000B5E9D"/>
    <w:rsid w:val="000C100E"/>
    <w:rsid w:val="000C4736"/>
    <w:rsid w:val="000C4D78"/>
    <w:rsid w:val="000C54B7"/>
    <w:rsid w:val="000C57D4"/>
    <w:rsid w:val="000C66D3"/>
    <w:rsid w:val="000C712C"/>
    <w:rsid w:val="000D0580"/>
    <w:rsid w:val="000D136F"/>
    <w:rsid w:val="000D222A"/>
    <w:rsid w:val="000D29BD"/>
    <w:rsid w:val="000D4C04"/>
    <w:rsid w:val="000D6F04"/>
    <w:rsid w:val="000D71A8"/>
    <w:rsid w:val="000D7743"/>
    <w:rsid w:val="000E31BF"/>
    <w:rsid w:val="000E4092"/>
    <w:rsid w:val="000E5FBC"/>
    <w:rsid w:val="000E6BCF"/>
    <w:rsid w:val="000E7B60"/>
    <w:rsid w:val="000F0393"/>
    <w:rsid w:val="000F12EA"/>
    <w:rsid w:val="000F3A96"/>
    <w:rsid w:val="000F6A7E"/>
    <w:rsid w:val="00100B41"/>
    <w:rsid w:val="00101BCD"/>
    <w:rsid w:val="0010204F"/>
    <w:rsid w:val="00103757"/>
    <w:rsid w:val="00106017"/>
    <w:rsid w:val="001071FD"/>
    <w:rsid w:val="001074B4"/>
    <w:rsid w:val="00110DFD"/>
    <w:rsid w:val="00111B05"/>
    <w:rsid w:val="001148BB"/>
    <w:rsid w:val="00114D32"/>
    <w:rsid w:val="00120D7F"/>
    <w:rsid w:val="00121A5E"/>
    <w:rsid w:val="00122FCA"/>
    <w:rsid w:val="001305B0"/>
    <w:rsid w:val="00130A39"/>
    <w:rsid w:val="0013367F"/>
    <w:rsid w:val="0013507D"/>
    <w:rsid w:val="00140669"/>
    <w:rsid w:val="001452AE"/>
    <w:rsid w:val="0014766B"/>
    <w:rsid w:val="0015295F"/>
    <w:rsid w:val="00155B1F"/>
    <w:rsid w:val="00156EA6"/>
    <w:rsid w:val="001571B3"/>
    <w:rsid w:val="00161ECC"/>
    <w:rsid w:val="001663BE"/>
    <w:rsid w:val="001669F6"/>
    <w:rsid w:val="00167228"/>
    <w:rsid w:val="0016732F"/>
    <w:rsid w:val="0016753E"/>
    <w:rsid w:val="0017001D"/>
    <w:rsid w:val="00172AB8"/>
    <w:rsid w:val="00172D7F"/>
    <w:rsid w:val="00175369"/>
    <w:rsid w:val="00176DB0"/>
    <w:rsid w:val="001778DB"/>
    <w:rsid w:val="0018074E"/>
    <w:rsid w:val="001836BD"/>
    <w:rsid w:val="00186C0D"/>
    <w:rsid w:val="00187C58"/>
    <w:rsid w:val="0019043B"/>
    <w:rsid w:val="00192138"/>
    <w:rsid w:val="00192683"/>
    <w:rsid w:val="00192772"/>
    <w:rsid w:val="001930B0"/>
    <w:rsid w:val="00195EE5"/>
    <w:rsid w:val="001A02F1"/>
    <w:rsid w:val="001A07C9"/>
    <w:rsid w:val="001A315C"/>
    <w:rsid w:val="001A4F20"/>
    <w:rsid w:val="001A559B"/>
    <w:rsid w:val="001A5EB3"/>
    <w:rsid w:val="001B0021"/>
    <w:rsid w:val="001B07DD"/>
    <w:rsid w:val="001B3419"/>
    <w:rsid w:val="001B3B5D"/>
    <w:rsid w:val="001B5F17"/>
    <w:rsid w:val="001B6302"/>
    <w:rsid w:val="001B7002"/>
    <w:rsid w:val="001B72D8"/>
    <w:rsid w:val="001C0152"/>
    <w:rsid w:val="001C18CD"/>
    <w:rsid w:val="001C230D"/>
    <w:rsid w:val="001C73FE"/>
    <w:rsid w:val="001D0553"/>
    <w:rsid w:val="001D4A1B"/>
    <w:rsid w:val="001E0091"/>
    <w:rsid w:val="001E18D3"/>
    <w:rsid w:val="001E27CC"/>
    <w:rsid w:val="001E2CF8"/>
    <w:rsid w:val="001E611C"/>
    <w:rsid w:val="001E617B"/>
    <w:rsid w:val="001E6454"/>
    <w:rsid w:val="001E677F"/>
    <w:rsid w:val="001E7B66"/>
    <w:rsid w:val="001F048D"/>
    <w:rsid w:val="001F0BF8"/>
    <w:rsid w:val="001F185A"/>
    <w:rsid w:val="001F259C"/>
    <w:rsid w:val="001F5164"/>
    <w:rsid w:val="001F5DDD"/>
    <w:rsid w:val="001F61FC"/>
    <w:rsid w:val="0020043C"/>
    <w:rsid w:val="002006FC"/>
    <w:rsid w:val="002023DD"/>
    <w:rsid w:val="00202706"/>
    <w:rsid w:val="00204008"/>
    <w:rsid w:val="00205234"/>
    <w:rsid w:val="002146B0"/>
    <w:rsid w:val="0021568E"/>
    <w:rsid w:val="00215762"/>
    <w:rsid w:val="00215803"/>
    <w:rsid w:val="00217028"/>
    <w:rsid w:val="002171FA"/>
    <w:rsid w:val="002208A7"/>
    <w:rsid w:val="00223860"/>
    <w:rsid w:val="00224E70"/>
    <w:rsid w:val="002319F2"/>
    <w:rsid w:val="00232D20"/>
    <w:rsid w:val="002334AD"/>
    <w:rsid w:val="002358F5"/>
    <w:rsid w:val="00237B3A"/>
    <w:rsid w:val="00237DF2"/>
    <w:rsid w:val="00241347"/>
    <w:rsid w:val="00241F0D"/>
    <w:rsid w:val="0024245C"/>
    <w:rsid w:val="002431B4"/>
    <w:rsid w:val="00244CC3"/>
    <w:rsid w:val="002455BD"/>
    <w:rsid w:val="00246CBB"/>
    <w:rsid w:val="0025107C"/>
    <w:rsid w:val="00254004"/>
    <w:rsid w:val="00262039"/>
    <w:rsid w:val="002627E9"/>
    <w:rsid w:val="00266523"/>
    <w:rsid w:val="0026654C"/>
    <w:rsid w:val="002713A0"/>
    <w:rsid w:val="002715B7"/>
    <w:rsid w:val="00272E80"/>
    <w:rsid w:val="002746BB"/>
    <w:rsid w:val="002758C8"/>
    <w:rsid w:val="00277589"/>
    <w:rsid w:val="002813CE"/>
    <w:rsid w:val="00282216"/>
    <w:rsid w:val="0028442A"/>
    <w:rsid w:val="002845A8"/>
    <w:rsid w:val="00284A77"/>
    <w:rsid w:val="00285D24"/>
    <w:rsid w:val="00285E1A"/>
    <w:rsid w:val="0028655B"/>
    <w:rsid w:val="00287B07"/>
    <w:rsid w:val="002906CA"/>
    <w:rsid w:val="00291203"/>
    <w:rsid w:val="00291AEB"/>
    <w:rsid w:val="00291CCE"/>
    <w:rsid w:val="00292027"/>
    <w:rsid w:val="00292BEB"/>
    <w:rsid w:val="002972A1"/>
    <w:rsid w:val="002A1041"/>
    <w:rsid w:val="002A2760"/>
    <w:rsid w:val="002A2970"/>
    <w:rsid w:val="002A3B38"/>
    <w:rsid w:val="002A710F"/>
    <w:rsid w:val="002A7F1E"/>
    <w:rsid w:val="002B0CA0"/>
    <w:rsid w:val="002B0CC0"/>
    <w:rsid w:val="002B2560"/>
    <w:rsid w:val="002B47FE"/>
    <w:rsid w:val="002B63BE"/>
    <w:rsid w:val="002B6898"/>
    <w:rsid w:val="002B788B"/>
    <w:rsid w:val="002C1551"/>
    <w:rsid w:val="002C1717"/>
    <w:rsid w:val="002C3645"/>
    <w:rsid w:val="002C4F71"/>
    <w:rsid w:val="002C555A"/>
    <w:rsid w:val="002C686C"/>
    <w:rsid w:val="002C79A7"/>
    <w:rsid w:val="002C7B85"/>
    <w:rsid w:val="002D18C8"/>
    <w:rsid w:val="002D2441"/>
    <w:rsid w:val="002D50C3"/>
    <w:rsid w:val="002D733E"/>
    <w:rsid w:val="002D74E0"/>
    <w:rsid w:val="002D7F50"/>
    <w:rsid w:val="002F309D"/>
    <w:rsid w:val="002F40EB"/>
    <w:rsid w:val="002F4E6C"/>
    <w:rsid w:val="002F6019"/>
    <w:rsid w:val="002F6C97"/>
    <w:rsid w:val="00303F78"/>
    <w:rsid w:val="0030505B"/>
    <w:rsid w:val="003063AC"/>
    <w:rsid w:val="00307BF9"/>
    <w:rsid w:val="00313E52"/>
    <w:rsid w:val="00314127"/>
    <w:rsid w:val="003151FA"/>
    <w:rsid w:val="003154FF"/>
    <w:rsid w:val="00315F8B"/>
    <w:rsid w:val="00317638"/>
    <w:rsid w:val="00321B78"/>
    <w:rsid w:val="00323959"/>
    <w:rsid w:val="00324712"/>
    <w:rsid w:val="00326469"/>
    <w:rsid w:val="00326822"/>
    <w:rsid w:val="0033031D"/>
    <w:rsid w:val="003324D9"/>
    <w:rsid w:val="00332BF0"/>
    <w:rsid w:val="00332D12"/>
    <w:rsid w:val="0033465E"/>
    <w:rsid w:val="00334F1D"/>
    <w:rsid w:val="003355E2"/>
    <w:rsid w:val="00337232"/>
    <w:rsid w:val="003375E6"/>
    <w:rsid w:val="003413DE"/>
    <w:rsid w:val="0034349B"/>
    <w:rsid w:val="003461DD"/>
    <w:rsid w:val="003478DD"/>
    <w:rsid w:val="003502D5"/>
    <w:rsid w:val="00351201"/>
    <w:rsid w:val="00351A9F"/>
    <w:rsid w:val="003530F1"/>
    <w:rsid w:val="003532E6"/>
    <w:rsid w:val="0035391F"/>
    <w:rsid w:val="00354A2B"/>
    <w:rsid w:val="0036215B"/>
    <w:rsid w:val="003622F2"/>
    <w:rsid w:val="00362827"/>
    <w:rsid w:val="0036425A"/>
    <w:rsid w:val="00364452"/>
    <w:rsid w:val="003654A9"/>
    <w:rsid w:val="00365B75"/>
    <w:rsid w:val="00366795"/>
    <w:rsid w:val="003704F4"/>
    <w:rsid w:val="0037337E"/>
    <w:rsid w:val="00373975"/>
    <w:rsid w:val="00373CBE"/>
    <w:rsid w:val="00373E3D"/>
    <w:rsid w:val="003765C4"/>
    <w:rsid w:val="003832F5"/>
    <w:rsid w:val="00385AA9"/>
    <w:rsid w:val="00390E43"/>
    <w:rsid w:val="00390ECE"/>
    <w:rsid w:val="003959AA"/>
    <w:rsid w:val="00396238"/>
    <w:rsid w:val="003A0F20"/>
    <w:rsid w:val="003A1E4F"/>
    <w:rsid w:val="003A2DE3"/>
    <w:rsid w:val="003A4CEE"/>
    <w:rsid w:val="003A529D"/>
    <w:rsid w:val="003A66F8"/>
    <w:rsid w:val="003B3397"/>
    <w:rsid w:val="003B457D"/>
    <w:rsid w:val="003B5947"/>
    <w:rsid w:val="003B6259"/>
    <w:rsid w:val="003B62DA"/>
    <w:rsid w:val="003C0916"/>
    <w:rsid w:val="003C14FD"/>
    <w:rsid w:val="003C20A8"/>
    <w:rsid w:val="003C343B"/>
    <w:rsid w:val="003C5D4F"/>
    <w:rsid w:val="003C780E"/>
    <w:rsid w:val="003C7CE3"/>
    <w:rsid w:val="003D3644"/>
    <w:rsid w:val="003D4F85"/>
    <w:rsid w:val="003D5FF9"/>
    <w:rsid w:val="003D72D8"/>
    <w:rsid w:val="003E40A1"/>
    <w:rsid w:val="003E5CC4"/>
    <w:rsid w:val="003E6866"/>
    <w:rsid w:val="003E704B"/>
    <w:rsid w:val="003E7A24"/>
    <w:rsid w:val="003F0C52"/>
    <w:rsid w:val="003F0F49"/>
    <w:rsid w:val="003F148A"/>
    <w:rsid w:val="003F4074"/>
    <w:rsid w:val="003F43E3"/>
    <w:rsid w:val="003F63E8"/>
    <w:rsid w:val="00400D64"/>
    <w:rsid w:val="004013E8"/>
    <w:rsid w:val="00402BEF"/>
    <w:rsid w:val="004073B6"/>
    <w:rsid w:val="004121C6"/>
    <w:rsid w:val="004127E2"/>
    <w:rsid w:val="004137A6"/>
    <w:rsid w:val="0041488C"/>
    <w:rsid w:val="0041693B"/>
    <w:rsid w:val="00417FE1"/>
    <w:rsid w:val="00421257"/>
    <w:rsid w:val="0042484D"/>
    <w:rsid w:val="00424957"/>
    <w:rsid w:val="004273CE"/>
    <w:rsid w:val="00431C35"/>
    <w:rsid w:val="004365D5"/>
    <w:rsid w:val="00440754"/>
    <w:rsid w:val="0044236D"/>
    <w:rsid w:val="00443343"/>
    <w:rsid w:val="00445840"/>
    <w:rsid w:val="00446807"/>
    <w:rsid w:val="00447709"/>
    <w:rsid w:val="004514C2"/>
    <w:rsid w:val="004525FD"/>
    <w:rsid w:val="00453DAB"/>
    <w:rsid w:val="004559BD"/>
    <w:rsid w:val="00455CC9"/>
    <w:rsid w:val="004565B1"/>
    <w:rsid w:val="0046729E"/>
    <w:rsid w:val="00467952"/>
    <w:rsid w:val="00475291"/>
    <w:rsid w:val="00476249"/>
    <w:rsid w:val="0048009E"/>
    <w:rsid w:val="00482BC2"/>
    <w:rsid w:val="00482EA3"/>
    <w:rsid w:val="00486CD6"/>
    <w:rsid w:val="004875D2"/>
    <w:rsid w:val="00487F22"/>
    <w:rsid w:val="0049067F"/>
    <w:rsid w:val="00491579"/>
    <w:rsid w:val="004939B8"/>
    <w:rsid w:val="00494076"/>
    <w:rsid w:val="004978E1"/>
    <w:rsid w:val="004A209E"/>
    <w:rsid w:val="004A23AA"/>
    <w:rsid w:val="004A424B"/>
    <w:rsid w:val="004A555F"/>
    <w:rsid w:val="004A58E0"/>
    <w:rsid w:val="004B3DB1"/>
    <w:rsid w:val="004B4274"/>
    <w:rsid w:val="004B5D71"/>
    <w:rsid w:val="004B6942"/>
    <w:rsid w:val="004C0688"/>
    <w:rsid w:val="004C1DD6"/>
    <w:rsid w:val="004C24B0"/>
    <w:rsid w:val="004C3FC9"/>
    <w:rsid w:val="004D1CF2"/>
    <w:rsid w:val="004D2EDA"/>
    <w:rsid w:val="004D5709"/>
    <w:rsid w:val="004D632A"/>
    <w:rsid w:val="004D6A5E"/>
    <w:rsid w:val="004E01C1"/>
    <w:rsid w:val="004E304D"/>
    <w:rsid w:val="004E4B16"/>
    <w:rsid w:val="004E597D"/>
    <w:rsid w:val="004E5BD3"/>
    <w:rsid w:val="004F0774"/>
    <w:rsid w:val="004F29D7"/>
    <w:rsid w:val="004F7BE0"/>
    <w:rsid w:val="00501451"/>
    <w:rsid w:val="005024BB"/>
    <w:rsid w:val="00505AC7"/>
    <w:rsid w:val="005061FF"/>
    <w:rsid w:val="005062EB"/>
    <w:rsid w:val="00511D84"/>
    <w:rsid w:val="00516D53"/>
    <w:rsid w:val="005202F9"/>
    <w:rsid w:val="00520B37"/>
    <w:rsid w:val="0052464E"/>
    <w:rsid w:val="00526EE0"/>
    <w:rsid w:val="00527418"/>
    <w:rsid w:val="005279E1"/>
    <w:rsid w:val="0053019C"/>
    <w:rsid w:val="00534921"/>
    <w:rsid w:val="00534D58"/>
    <w:rsid w:val="005352C9"/>
    <w:rsid w:val="005361C7"/>
    <w:rsid w:val="00536243"/>
    <w:rsid w:val="00536928"/>
    <w:rsid w:val="0054075E"/>
    <w:rsid w:val="00541111"/>
    <w:rsid w:val="00541484"/>
    <w:rsid w:val="005419DB"/>
    <w:rsid w:val="005424CD"/>
    <w:rsid w:val="0054276A"/>
    <w:rsid w:val="005428BE"/>
    <w:rsid w:val="00542A58"/>
    <w:rsid w:val="005507A8"/>
    <w:rsid w:val="005516DA"/>
    <w:rsid w:val="00552BB9"/>
    <w:rsid w:val="005541C1"/>
    <w:rsid w:val="00554E01"/>
    <w:rsid w:val="00555057"/>
    <w:rsid w:val="0055664C"/>
    <w:rsid w:val="005571E8"/>
    <w:rsid w:val="005578FF"/>
    <w:rsid w:val="00562401"/>
    <w:rsid w:val="00563340"/>
    <w:rsid w:val="005670D2"/>
    <w:rsid w:val="00567764"/>
    <w:rsid w:val="00571516"/>
    <w:rsid w:val="005715E3"/>
    <w:rsid w:val="00573E06"/>
    <w:rsid w:val="00577C3F"/>
    <w:rsid w:val="00580400"/>
    <w:rsid w:val="00581E9F"/>
    <w:rsid w:val="0058258E"/>
    <w:rsid w:val="005830E9"/>
    <w:rsid w:val="00584C13"/>
    <w:rsid w:val="005921A0"/>
    <w:rsid w:val="005928EC"/>
    <w:rsid w:val="005931F8"/>
    <w:rsid w:val="005937B4"/>
    <w:rsid w:val="00596B0F"/>
    <w:rsid w:val="005A2464"/>
    <w:rsid w:val="005A450C"/>
    <w:rsid w:val="005A6EE1"/>
    <w:rsid w:val="005B3394"/>
    <w:rsid w:val="005B3C77"/>
    <w:rsid w:val="005B6074"/>
    <w:rsid w:val="005C3E52"/>
    <w:rsid w:val="005C4954"/>
    <w:rsid w:val="005D17E5"/>
    <w:rsid w:val="005D4226"/>
    <w:rsid w:val="005D4FFC"/>
    <w:rsid w:val="005D6F58"/>
    <w:rsid w:val="005D74B7"/>
    <w:rsid w:val="005D7840"/>
    <w:rsid w:val="005E1780"/>
    <w:rsid w:val="005E26DE"/>
    <w:rsid w:val="005E3753"/>
    <w:rsid w:val="005E7337"/>
    <w:rsid w:val="005E7442"/>
    <w:rsid w:val="005E7D6C"/>
    <w:rsid w:val="005F5059"/>
    <w:rsid w:val="00600855"/>
    <w:rsid w:val="00602B03"/>
    <w:rsid w:val="00607CF7"/>
    <w:rsid w:val="00610AA3"/>
    <w:rsid w:val="006127B7"/>
    <w:rsid w:val="00612B85"/>
    <w:rsid w:val="00613CBA"/>
    <w:rsid w:val="00614BAF"/>
    <w:rsid w:val="006173E0"/>
    <w:rsid w:val="00617DA1"/>
    <w:rsid w:val="00620BA7"/>
    <w:rsid w:val="0062295C"/>
    <w:rsid w:val="006248D7"/>
    <w:rsid w:val="006275D7"/>
    <w:rsid w:val="006315B6"/>
    <w:rsid w:val="00633906"/>
    <w:rsid w:val="00633BC2"/>
    <w:rsid w:val="0063421E"/>
    <w:rsid w:val="00634D9C"/>
    <w:rsid w:val="00634F14"/>
    <w:rsid w:val="00635B24"/>
    <w:rsid w:val="00636B39"/>
    <w:rsid w:val="006375BE"/>
    <w:rsid w:val="006432D8"/>
    <w:rsid w:val="00646300"/>
    <w:rsid w:val="00646F24"/>
    <w:rsid w:val="0065116C"/>
    <w:rsid w:val="00653B28"/>
    <w:rsid w:val="00655900"/>
    <w:rsid w:val="00656D48"/>
    <w:rsid w:val="0066145F"/>
    <w:rsid w:val="0066311A"/>
    <w:rsid w:val="00665EC4"/>
    <w:rsid w:val="00667E7A"/>
    <w:rsid w:val="00670DC1"/>
    <w:rsid w:val="00670F3C"/>
    <w:rsid w:val="006768C9"/>
    <w:rsid w:val="00677878"/>
    <w:rsid w:val="00677E9E"/>
    <w:rsid w:val="00681481"/>
    <w:rsid w:val="006879C2"/>
    <w:rsid w:val="00687FD1"/>
    <w:rsid w:val="006952E6"/>
    <w:rsid w:val="00696760"/>
    <w:rsid w:val="00697924"/>
    <w:rsid w:val="00697F43"/>
    <w:rsid w:val="006A154B"/>
    <w:rsid w:val="006A2459"/>
    <w:rsid w:val="006A27C6"/>
    <w:rsid w:val="006A6286"/>
    <w:rsid w:val="006B0CF7"/>
    <w:rsid w:val="006B5A59"/>
    <w:rsid w:val="006B5B91"/>
    <w:rsid w:val="006B6DD1"/>
    <w:rsid w:val="006B760B"/>
    <w:rsid w:val="006B7A89"/>
    <w:rsid w:val="006B7BC8"/>
    <w:rsid w:val="006C1780"/>
    <w:rsid w:val="006C1D94"/>
    <w:rsid w:val="006C33D8"/>
    <w:rsid w:val="006C5911"/>
    <w:rsid w:val="006D51B7"/>
    <w:rsid w:val="006D52E8"/>
    <w:rsid w:val="006D65F5"/>
    <w:rsid w:val="006D6788"/>
    <w:rsid w:val="006D74FB"/>
    <w:rsid w:val="006D7790"/>
    <w:rsid w:val="006E1F6D"/>
    <w:rsid w:val="006E2950"/>
    <w:rsid w:val="006E2C48"/>
    <w:rsid w:val="006E2EB1"/>
    <w:rsid w:val="006E35D1"/>
    <w:rsid w:val="006E392F"/>
    <w:rsid w:val="006E5E4D"/>
    <w:rsid w:val="006E7F96"/>
    <w:rsid w:val="006F1ECA"/>
    <w:rsid w:val="006F61A8"/>
    <w:rsid w:val="006F63B6"/>
    <w:rsid w:val="006F6C24"/>
    <w:rsid w:val="006F77B4"/>
    <w:rsid w:val="00704095"/>
    <w:rsid w:val="00705F6C"/>
    <w:rsid w:val="00707394"/>
    <w:rsid w:val="00707436"/>
    <w:rsid w:val="00707FA5"/>
    <w:rsid w:val="007133D4"/>
    <w:rsid w:val="007139F6"/>
    <w:rsid w:val="007151E7"/>
    <w:rsid w:val="00715E30"/>
    <w:rsid w:val="0071665D"/>
    <w:rsid w:val="007173B5"/>
    <w:rsid w:val="00720497"/>
    <w:rsid w:val="0072089E"/>
    <w:rsid w:val="0072286B"/>
    <w:rsid w:val="007245A0"/>
    <w:rsid w:val="00724DB6"/>
    <w:rsid w:val="00725FBF"/>
    <w:rsid w:val="00727167"/>
    <w:rsid w:val="0073076A"/>
    <w:rsid w:val="00730E44"/>
    <w:rsid w:val="00732A55"/>
    <w:rsid w:val="0073374A"/>
    <w:rsid w:val="00735E8F"/>
    <w:rsid w:val="00745177"/>
    <w:rsid w:val="00746465"/>
    <w:rsid w:val="0074682C"/>
    <w:rsid w:val="00753824"/>
    <w:rsid w:val="00754467"/>
    <w:rsid w:val="00755303"/>
    <w:rsid w:val="007555AA"/>
    <w:rsid w:val="007575F7"/>
    <w:rsid w:val="00757919"/>
    <w:rsid w:val="007609C8"/>
    <w:rsid w:val="0076163F"/>
    <w:rsid w:val="007619BE"/>
    <w:rsid w:val="00763B7F"/>
    <w:rsid w:val="00763E85"/>
    <w:rsid w:val="007662EA"/>
    <w:rsid w:val="00770F4C"/>
    <w:rsid w:val="007712A2"/>
    <w:rsid w:val="00781D82"/>
    <w:rsid w:val="007915DB"/>
    <w:rsid w:val="00791A23"/>
    <w:rsid w:val="007942F0"/>
    <w:rsid w:val="00796969"/>
    <w:rsid w:val="00796D73"/>
    <w:rsid w:val="007A0F60"/>
    <w:rsid w:val="007A1E2C"/>
    <w:rsid w:val="007A351B"/>
    <w:rsid w:val="007A5D5A"/>
    <w:rsid w:val="007A6015"/>
    <w:rsid w:val="007A7F6F"/>
    <w:rsid w:val="007B1523"/>
    <w:rsid w:val="007B1AD5"/>
    <w:rsid w:val="007B2EB0"/>
    <w:rsid w:val="007B7F66"/>
    <w:rsid w:val="007C0A02"/>
    <w:rsid w:val="007C603C"/>
    <w:rsid w:val="007C607A"/>
    <w:rsid w:val="007C713C"/>
    <w:rsid w:val="007C73B9"/>
    <w:rsid w:val="007D1427"/>
    <w:rsid w:val="007D277E"/>
    <w:rsid w:val="007D42FB"/>
    <w:rsid w:val="007D5D2D"/>
    <w:rsid w:val="007D7242"/>
    <w:rsid w:val="007D7343"/>
    <w:rsid w:val="007E5089"/>
    <w:rsid w:val="007E582A"/>
    <w:rsid w:val="007E629A"/>
    <w:rsid w:val="007E6666"/>
    <w:rsid w:val="007E7D01"/>
    <w:rsid w:val="007F063F"/>
    <w:rsid w:val="007F3379"/>
    <w:rsid w:val="007F6AC3"/>
    <w:rsid w:val="007F7717"/>
    <w:rsid w:val="00800E57"/>
    <w:rsid w:val="00801738"/>
    <w:rsid w:val="00804D3E"/>
    <w:rsid w:val="008051FD"/>
    <w:rsid w:val="0080557C"/>
    <w:rsid w:val="00805EAA"/>
    <w:rsid w:val="00806BE9"/>
    <w:rsid w:val="008075C9"/>
    <w:rsid w:val="008129F8"/>
    <w:rsid w:val="00813871"/>
    <w:rsid w:val="00813FA0"/>
    <w:rsid w:val="00815CA6"/>
    <w:rsid w:val="00821AA6"/>
    <w:rsid w:val="00821D80"/>
    <w:rsid w:val="00822778"/>
    <w:rsid w:val="00823EAC"/>
    <w:rsid w:val="00825DA5"/>
    <w:rsid w:val="00826179"/>
    <w:rsid w:val="00827112"/>
    <w:rsid w:val="00830024"/>
    <w:rsid w:val="00830F6D"/>
    <w:rsid w:val="00833C79"/>
    <w:rsid w:val="00841EDE"/>
    <w:rsid w:val="0084367A"/>
    <w:rsid w:val="008463FB"/>
    <w:rsid w:val="00852262"/>
    <w:rsid w:val="00852331"/>
    <w:rsid w:val="0085619F"/>
    <w:rsid w:val="0086049C"/>
    <w:rsid w:val="0086184A"/>
    <w:rsid w:val="00861A5B"/>
    <w:rsid w:val="00861D91"/>
    <w:rsid w:val="0086438C"/>
    <w:rsid w:val="00864AEF"/>
    <w:rsid w:val="00873C30"/>
    <w:rsid w:val="008742F7"/>
    <w:rsid w:val="00876A2B"/>
    <w:rsid w:val="00877397"/>
    <w:rsid w:val="008801D7"/>
    <w:rsid w:val="008805B9"/>
    <w:rsid w:val="00880EE6"/>
    <w:rsid w:val="008825B7"/>
    <w:rsid w:val="008826A0"/>
    <w:rsid w:val="00882B27"/>
    <w:rsid w:val="00883DF4"/>
    <w:rsid w:val="008853C0"/>
    <w:rsid w:val="00885D45"/>
    <w:rsid w:val="008902A1"/>
    <w:rsid w:val="008A1556"/>
    <w:rsid w:val="008A2EB3"/>
    <w:rsid w:val="008A5749"/>
    <w:rsid w:val="008A5B6B"/>
    <w:rsid w:val="008A7DD0"/>
    <w:rsid w:val="008A7F8F"/>
    <w:rsid w:val="008B1FEE"/>
    <w:rsid w:val="008B272D"/>
    <w:rsid w:val="008B3CF2"/>
    <w:rsid w:val="008B4DD7"/>
    <w:rsid w:val="008B5017"/>
    <w:rsid w:val="008B627B"/>
    <w:rsid w:val="008B76B1"/>
    <w:rsid w:val="008C0362"/>
    <w:rsid w:val="008C26EF"/>
    <w:rsid w:val="008C7E81"/>
    <w:rsid w:val="008C7FB8"/>
    <w:rsid w:val="008D3FD2"/>
    <w:rsid w:val="008D5DBC"/>
    <w:rsid w:val="008D6166"/>
    <w:rsid w:val="008E261F"/>
    <w:rsid w:val="008E3AA2"/>
    <w:rsid w:val="008E3AB8"/>
    <w:rsid w:val="008E3FA6"/>
    <w:rsid w:val="008E4527"/>
    <w:rsid w:val="008F5D09"/>
    <w:rsid w:val="008F6247"/>
    <w:rsid w:val="008F7E2C"/>
    <w:rsid w:val="008F7FB3"/>
    <w:rsid w:val="00901466"/>
    <w:rsid w:val="009014ED"/>
    <w:rsid w:val="00902353"/>
    <w:rsid w:val="00904614"/>
    <w:rsid w:val="00906A5A"/>
    <w:rsid w:val="00907862"/>
    <w:rsid w:val="00910620"/>
    <w:rsid w:val="00912DAE"/>
    <w:rsid w:val="00913958"/>
    <w:rsid w:val="00915175"/>
    <w:rsid w:val="0092093E"/>
    <w:rsid w:val="0092127B"/>
    <w:rsid w:val="00922BE2"/>
    <w:rsid w:val="00923C71"/>
    <w:rsid w:val="009243F8"/>
    <w:rsid w:val="00924E57"/>
    <w:rsid w:val="009318B8"/>
    <w:rsid w:val="00932B3E"/>
    <w:rsid w:val="0093316F"/>
    <w:rsid w:val="00934857"/>
    <w:rsid w:val="00936595"/>
    <w:rsid w:val="00941610"/>
    <w:rsid w:val="00941712"/>
    <w:rsid w:val="00943960"/>
    <w:rsid w:val="00945B49"/>
    <w:rsid w:val="00947213"/>
    <w:rsid w:val="0094778B"/>
    <w:rsid w:val="009507F3"/>
    <w:rsid w:val="00950B56"/>
    <w:rsid w:val="00953D84"/>
    <w:rsid w:val="00954EED"/>
    <w:rsid w:val="0095652A"/>
    <w:rsid w:val="00956AF2"/>
    <w:rsid w:val="009579F3"/>
    <w:rsid w:val="00960A4C"/>
    <w:rsid w:val="00960A81"/>
    <w:rsid w:val="009612CE"/>
    <w:rsid w:val="00961AF3"/>
    <w:rsid w:val="00963086"/>
    <w:rsid w:val="0096370C"/>
    <w:rsid w:val="00963D5C"/>
    <w:rsid w:val="00975B93"/>
    <w:rsid w:val="009840BB"/>
    <w:rsid w:val="00985537"/>
    <w:rsid w:val="0099216A"/>
    <w:rsid w:val="009928E1"/>
    <w:rsid w:val="00993FE2"/>
    <w:rsid w:val="009948C7"/>
    <w:rsid w:val="00994AAA"/>
    <w:rsid w:val="00997794"/>
    <w:rsid w:val="009A1EE5"/>
    <w:rsid w:val="009A2957"/>
    <w:rsid w:val="009A5D99"/>
    <w:rsid w:val="009A7189"/>
    <w:rsid w:val="009B2078"/>
    <w:rsid w:val="009B2E55"/>
    <w:rsid w:val="009B44A7"/>
    <w:rsid w:val="009C16BD"/>
    <w:rsid w:val="009C1F65"/>
    <w:rsid w:val="009C2CAB"/>
    <w:rsid w:val="009C2F63"/>
    <w:rsid w:val="009C3CEC"/>
    <w:rsid w:val="009C5488"/>
    <w:rsid w:val="009C550B"/>
    <w:rsid w:val="009C79F0"/>
    <w:rsid w:val="009D08B0"/>
    <w:rsid w:val="009D314F"/>
    <w:rsid w:val="009D5CB9"/>
    <w:rsid w:val="009E040D"/>
    <w:rsid w:val="009E411C"/>
    <w:rsid w:val="009F0EFC"/>
    <w:rsid w:val="009F495E"/>
    <w:rsid w:val="009F751A"/>
    <w:rsid w:val="00A00CA8"/>
    <w:rsid w:val="00A0180A"/>
    <w:rsid w:val="00A02536"/>
    <w:rsid w:val="00A05CF2"/>
    <w:rsid w:val="00A0614D"/>
    <w:rsid w:val="00A07EB5"/>
    <w:rsid w:val="00A100C3"/>
    <w:rsid w:val="00A1407B"/>
    <w:rsid w:val="00A202AF"/>
    <w:rsid w:val="00A23472"/>
    <w:rsid w:val="00A23C00"/>
    <w:rsid w:val="00A310FE"/>
    <w:rsid w:val="00A33BDD"/>
    <w:rsid w:val="00A34C7F"/>
    <w:rsid w:val="00A3521D"/>
    <w:rsid w:val="00A35597"/>
    <w:rsid w:val="00A35898"/>
    <w:rsid w:val="00A40828"/>
    <w:rsid w:val="00A4376E"/>
    <w:rsid w:val="00A47A6A"/>
    <w:rsid w:val="00A517CF"/>
    <w:rsid w:val="00A53A66"/>
    <w:rsid w:val="00A542BD"/>
    <w:rsid w:val="00A54545"/>
    <w:rsid w:val="00A5462C"/>
    <w:rsid w:val="00A57A51"/>
    <w:rsid w:val="00A57D55"/>
    <w:rsid w:val="00A620DD"/>
    <w:rsid w:val="00A63C3A"/>
    <w:rsid w:val="00A64981"/>
    <w:rsid w:val="00A65E78"/>
    <w:rsid w:val="00A701EF"/>
    <w:rsid w:val="00A74104"/>
    <w:rsid w:val="00A76987"/>
    <w:rsid w:val="00A77E34"/>
    <w:rsid w:val="00A82E20"/>
    <w:rsid w:val="00A830DB"/>
    <w:rsid w:val="00A84790"/>
    <w:rsid w:val="00A85ACF"/>
    <w:rsid w:val="00A86609"/>
    <w:rsid w:val="00A87449"/>
    <w:rsid w:val="00A87AAC"/>
    <w:rsid w:val="00A87F6F"/>
    <w:rsid w:val="00A90882"/>
    <w:rsid w:val="00A93BF4"/>
    <w:rsid w:val="00A93E75"/>
    <w:rsid w:val="00A97515"/>
    <w:rsid w:val="00AA1815"/>
    <w:rsid w:val="00AA5059"/>
    <w:rsid w:val="00AA51B4"/>
    <w:rsid w:val="00AB1A75"/>
    <w:rsid w:val="00AB1DD2"/>
    <w:rsid w:val="00AB28BE"/>
    <w:rsid w:val="00AB3343"/>
    <w:rsid w:val="00AB36A2"/>
    <w:rsid w:val="00AB5468"/>
    <w:rsid w:val="00AB65AE"/>
    <w:rsid w:val="00AB6C71"/>
    <w:rsid w:val="00AC0107"/>
    <w:rsid w:val="00AC1176"/>
    <w:rsid w:val="00AC2A71"/>
    <w:rsid w:val="00AC2CF5"/>
    <w:rsid w:val="00AC4B79"/>
    <w:rsid w:val="00AC50F3"/>
    <w:rsid w:val="00AC54D8"/>
    <w:rsid w:val="00AC7B58"/>
    <w:rsid w:val="00AD1DAD"/>
    <w:rsid w:val="00AD65D5"/>
    <w:rsid w:val="00AD7521"/>
    <w:rsid w:val="00AE2AB3"/>
    <w:rsid w:val="00AE3B76"/>
    <w:rsid w:val="00AE4C74"/>
    <w:rsid w:val="00AE5E2C"/>
    <w:rsid w:val="00AF0EF6"/>
    <w:rsid w:val="00AF1B66"/>
    <w:rsid w:val="00AF2310"/>
    <w:rsid w:val="00AF4C3F"/>
    <w:rsid w:val="00AF5C20"/>
    <w:rsid w:val="00AF62EC"/>
    <w:rsid w:val="00AF6983"/>
    <w:rsid w:val="00AF7444"/>
    <w:rsid w:val="00B02BEE"/>
    <w:rsid w:val="00B0517D"/>
    <w:rsid w:val="00B055D4"/>
    <w:rsid w:val="00B05A43"/>
    <w:rsid w:val="00B060DB"/>
    <w:rsid w:val="00B06A6D"/>
    <w:rsid w:val="00B06DB9"/>
    <w:rsid w:val="00B115AD"/>
    <w:rsid w:val="00B12BD3"/>
    <w:rsid w:val="00B155A8"/>
    <w:rsid w:val="00B17B7A"/>
    <w:rsid w:val="00B2067C"/>
    <w:rsid w:val="00B2209E"/>
    <w:rsid w:val="00B2326F"/>
    <w:rsid w:val="00B31498"/>
    <w:rsid w:val="00B31ED3"/>
    <w:rsid w:val="00B34102"/>
    <w:rsid w:val="00B35F9A"/>
    <w:rsid w:val="00B36799"/>
    <w:rsid w:val="00B3682C"/>
    <w:rsid w:val="00B368D9"/>
    <w:rsid w:val="00B36A27"/>
    <w:rsid w:val="00B374F7"/>
    <w:rsid w:val="00B376F4"/>
    <w:rsid w:val="00B402FB"/>
    <w:rsid w:val="00B42822"/>
    <w:rsid w:val="00B4576C"/>
    <w:rsid w:val="00B47380"/>
    <w:rsid w:val="00B477C9"/>
    <w:rsid w:val="00B53800"/>
    <w:rsid w:val="00B5789B"/>
    <w:rsid w:val="00B60F48"/>
    <w:rsid w:val="00B61D95"/>
    <w:rsid w:val="00B6306F"/>
    <w:rsid w:val="00B6331E"/>
    <w:rsid w:val="00B63654"/>
    <w:rsid w:val="00B678C6"/>
    <w:rsid w:val="00B75F92"/>
    <w:rsid w:val="00B767DE"/>
    <w:rsid w:val="00B775E2"/>
    <w:rsid w:val="00B811E0"/>
    <w:rsid w:val="00B823D9"/>
    <w:rsid w:val="00B827D5"/>
    <w:rsid w:val="00B8434C"/>
    <w:rsid w:val="00B854AA"/>
    <w:rsid w:val="00B86911"/>
    <w:rsid w:val="00B87A26"/>
    <w:rsid w:val="00B900ED"/>
    <w:rsid w:val="00B907DF"/>
    <w:rsid w:val="00B91291"/>
    <w:rsid w:val="00B927D7"/>
    <w:rsid w:val="00B94EF4"/>
    <w:rsid w:val="00B9677E"/>
    <w:rsid w:val="00B967B5"/>
    <w:rsid w:val="00B96820"/>
    <w:rsid w:val="00BA0DD3"/>
    <w:rsid w:val="00BA1BB8"/>
    <w:rsid w:val="00BA268D"/>
    <w:rsid w:val="00BA33FB"/>
    <w:rsid w:val="00BA4600"/>
    <w:rsid w:val="00BA6B2D"/>
    <w:rsid w:val="00BA6F27"/>
    <w:rsid w:val="00BB0623"/>
    <w:rsid w:val="00BB2D35"/>
    <w:rsid w:val="00BB2F1C"/>
    <w:rsid w:val="00BB5BB4"/>
    <w:rsid w:val="00BB6303"/>
    <w:rsid w:val="00BC005C"/>
    <w:rsid w:val="00BC1DE3"/>
    <w:rsid w:val="00BC7B48"/>
    <w:rsid w:val="00BC7D72"/>
    <w:rsid w:val="00BD2860"/>
    <w:rsid w:val="00BD35F6"/>
    <w:rsid w:val="00BD53F8"/>
    <w:rsid w:val="00BD6112"/>
    <w:rsid w:val="00BD6EF2"/>
    <w:rsid w:val="00BE0F2B"/>
    <w:rsid w:val="00BE0F97"/>
    <w:rsid w:val="00BE14C7"/>
    <w:rsid w:val="00BE2B70"/>
    <w:rsid w:val="00BE34A9"/>
    <w:rsid w:val="00BE4193"/>
    <w:rsid w:val="00BE431D"/>
    <w:rsid w:val="00BF0B6E"/>
    <w:rsid w:val="00BF2B1C"/>
    <w:rsid w:val="00BF5398"/>
    <w:rsid w:val="00BF6D76"/>
    <w:rsid w:val="00C0037C"/>
    <w:rsid w:val="00C02AF4"/>
    <w:rsid w:val="00C03995"/>
    <w:rsid w:val="00C05EEF"/>
    <w:rsid w:val="00C06592"/>
    <w:rsid w:val="00C0699D"/>
    <w:rsid w:val="00C126CD"/>
    <w:rsid w:val="00C16D27"/>
    <w:rsid w:val="00C1798F"/>
    <w:rsid w:val="00C2141E"/>
    <w:rsid w:val="00C223C9"/>
    <w:rsid w:val="00C23730"/>
    <w:rsid w:val="00C242E8"/>
    <w:rsid w:val="00C25B01"/>
    <w:rsid w:val="00C26FA0"/>
    <w:rsid w:val="00C30AD6"/>
    <w:rsid w:val="00C32683"/>
    <w:rsid w:val="00C34E39"/>
    <w:rsid w:val="00C35B61"/>
    <w:rsid w:val="00C37E58"/>
    <w:rsid w:val="00C4066F"/>
    <w:rsid w:val="00C43F3E"/>
    <w:rsid w:val="00C45317"/>
    <w:rsid w:val="00C46CDB"/>
    <w:rsid w:val="00C47CF6"/>
    <w:rsid w:val="00C50DAC"/>
    <w:rsid w:val="00C52C67"/>
    <w:rsid w:val="00C52E39"/>
    <w:rsid w:val="00C559C5"/>
    <w:rsid w:val="00C5661C"/>
    <w:rsid w:val="00C57875"/>
    <w:rsid w:val="00C62AB3"/>
    <w:rsid w:val="00C63504"/>
    <w:rsid w:val="00C67650"/>
    <w:rsid w:val="00C71DB3"/>
    <w:rsid w:val="00C7450D"/>
    <w:rsid w:val="00C80223"/>
    <w:rsid w:val="00C80EC0"/>
    <w:rsid w:val="00C8116F"/>
    <w:rsid w:val="00C81BDD"/>
    <w:rsid w:val="00C84775"/>
    <w:rsid w:val="00C87F79"/>
    <w:rsid w:val="00C923F1"/>
    <w:rsid w:val="00C953B2"/>
    <w:rsid w:val="00C969B1"/>
    <w:rsid w:val="00CA058C"/>
    <w:rsid w:val="00CA128F"/>
    <w:rsid w:val="00CA2821"/>
    <w:rsid w:val="00CA2A7F"/>
    <w:rsid w:val="00CA3B19"/>
    <w:rsid w:val="00CA51E3"/>
    <w:rsid w:val="00CB2D89"/>
    <w:rsid w:val="00CB418A"/>
    <w:rsid w:val="00CB484F"/>
    <w:rsid w:val="00CB5DBA"/>
    <w:rsid w:val="00CC0EA7"/>
    <w:rsid w:val="00CC2D33"/>
    <w:rsid w:val="00CC41D0"/>
    <w:rsid w:val="00CC44C0"/>
    <w:rsid w:val="00CC646F"/>
    <w:rsid w:val="00CC6F65"/>
    <w:rsid w:val="00CD15BC"/>
    <w:rsid w:val="00CD2BBB"/>
    <w:rsid w:val="00CD3488"/>
    <w:rsid w:val="00CD5001"/>
    <w:rsid w:val="00CD7779"/>
    <w:rsid w:val="00CE4A4F"/>
    <w:rsid w:val="00CE5150"/>
    <w:rsid w:val="00CE5191"/>
    <w:rsid w:val="00CE5D79"/>
    <w:rsid w:val="00CE61FC"/>
    <w:rsid w:val="00CE6D88"/>
    <w:rsid w:val="00CE7AF2"/>
    <w:rsid w:val="00CF1FE9"/>
    <w:rsid w:val="00CF22A4"/>
    <w:rsid w:val="00CF4875"/>
    <w:rsid w:val="00CF5B28"/>
    <w:rsid w:val="00D000E4"/>
    <w:rsid w:val="00D05E12"/>
    <w:rsid w:val="00D10447"/>
    <w:rsid w:val="00D11459"/>
    <w:rsid w:val="00D12DEF"/>
    <w:rsid w:val="00D1386B"/>
    <w:rsid w:val="00D1396A"/>
    <w:rsid w:val="00D14A9E"/>
    <w:rsid w:val="00D1519C"/>
    <w:rsid w:val="00D15781"/>
    <w:rsid w:val="00D159D2"/>
    <w:rsid w:val="00D1638B"/>
    <w:rsid w:val="00D2237D"/>
    <w:rsid w:val="00D22F7D"/>
    <w:rsid w:val="00D25BFC"/>
    <w:rsid w:val="00D26F6F"/>
    <w:rsid w:val="00D2741B"/>
    <w:rsid w:val="00D321D6"/>
    <w:rsid w:val="00D35107"/>
    <w:rsid w:val="00D36FC6"/>
    <w:rsid w:val="00D375AF"/>
    <w:rsid w:val="00D37AB5"/>
    <w:rsid w:val="00D41AEA"/>
    <w:rsid w:val="00D424F6"/>
    <w:rsid w:val="00D424FE"/>
    <w:rsid w:val="00D4559F"/>
    <w:rsid w:val="00D45730"/>
    <w:rsid w:val="00D461B7"/>
    <w:rsid w:val="00D50288"/>
    <w:rsid w:val="00D50C3B"/>
    <w:rsid w:val="00D5196B"/>
    <w:rsid w:val="00D545FF"/>
    <w:rsid w:val="00D54BF5"/>
    <w:rsid w:val="00D552BD"/>
    <w:rsid w:val="00D56458"/>
    <w:rsid w:val="00D6456F"/>
    <w:rsid w:val="00D652CF"/>
    <w:rsid w:val="00D67882"/>
    <w:rsid w:val="00D71D80"/>
    <w:rsid w:val="00D73CB6"/>
    <w:rsid w:val="00D74E58"/>
    <w:rsid w:val="00D76BC6"/>
    <w:rsid w:val="00D83861"/>
    <w:rsid w:val="00D84C4F"/>
    <w:rsid w:val="00D87138"/>
    <w:rsid w:val="00D912A8"/>
    <w:rsid w:val="00D94B5B"/>
    <w:rsid w:val="00D978FF"/>
    <w:rsid w:val="00D97FF9"/>
    <w:rsid w:val="00DA1A2F"/>
    <w:rsid w:val="00DA2813"/>
    <w:rsid w:val="00DA35C4"/>
    <w:rsid w:val="00DA3A14"/>
    <w:rsid w:val="00DA41EB"/>
    <w:rsid w:val="00DA5109"/>
    <w:rsid w:val="00DA6F64"/>
    <w:rsid w:val="00DB1815"/>
    <w:rsid w:val="00DB202F"/>
    <w:rsid w:val="00DB2FE0"/>
    <w:rsid w:val="00DB523C"/>
    <w:rsid w:val="00DC1A2F"/>
    <w:rsid w:val="00DC28BA"/>
    <w:rsid w:val="00DC2E25"/>
    <w:rsid w:val="00DC2E40"/>
    <w:rsid w:val="00DC54F3"/>
    <w:rsid w:val="00DC5BBB"/>
    <w:rsid w:val="00DC6C0D"/>
    <w:rsid w:val="00DC6DBB"/>
    <w:rsid w:val="00DC6EC1"/>
    <w:rsid w:val="00DC7146"/>
    <w:rsid w:val="00DC7E74"/>
    <w:rsid w:val="00DD2347"/>
    <w:rsid w:val="00DD34FC"/>
    <w:rsid w:val="00DD568D"/>
    <w:rsid w:val="00DD77D5"/>
    <w:rsid w:val="00DE21D9"/>
    <w:rsid w:val="00DE2E04"/>
    <w:rsid w:val="00DE5959"/>
    <w:rsid w:val="00DE65B5"/>
    <w:rsid w:val="00DE7709"/>
    <w:rsid w:val="00DE796E"/>
    <w:rsid w:val="00DF11C0"/>
    <w:rsid w:val="00DF1BA8"/>
    <w:rsid w:val="00DF439B"/>
    <w:rsid w:val="00DF4A4B"/>
    <w:rsid w:val="00DF5283"/>
    <w:rsid w:val="00DF55CE"/>
    <w:rsid w:val="00DF7851"/>
    <w:rsid w:val="00DF7F9A"/>
    <w:rsid w:val="00E03553"/>
    <w:rsid w:val="00E04474"/>
    <w:rsid w:val="00E1062A"/>
    <w:rsid w:val="00E128FF"/>
    <w:rsid w:val="00E134BD"/>
    <w:rsid w:val="00E14B52"/>
    <w:rsid w:val="00E16F1D"/>
    <w:rsid w:val="00E1799D"/>
    <w:rsid w:val="00E2000D"/>
    <w:rsid w:val="00E20A63"/>
    <w:rsid w:val="00E2456B"/>
    <w:rsid w:val="00E24879"/>
    <w:rsid w:val="00E265CE"/>
    <w:rsid w:val="00E26884"/>
    <w:rsid w:val="00E268E9"/>
    <w:rsid w:val="00E30A2A"/>
    <w:rsid w:val="00E31703"/>
    <w:rsid w:val="00E31D34"/>
    <w:rsid w:val="00E34439"/>
    <w:rsid w:val="00E3645B"/>
    <w:rsid w:val="00E37284"/>
    <w:rsid w:val="00E41219"/>
    <w:rsid w:val="00E413CA"/>
    <w:rsid w:val="00E41A34"/>
    <w:rsid w:val="00E4305F"/>
    <w:rsid w:val="00E508BC"/>
    <w:rsid w:val="00E53CC0"/>
    <w:rsid w:val="00E54FA7"/>
    <w:rsid w:val="00E574E1"/>
    <w:rsid w:val="00E611E8"/>
    <w:rsid w:val="00E6141F"/>
    <w:rsid w:val="00E61EFB"/>
    <w:rsid w:val="00E63AE5"/>
    <w:rsid w:val="00E64F2B"/>
    <w:rsid w:val="00E64FEA"/>
    <w:rsid w:val="00E66FEB"/>
    <w:rsid w:val="00E707FA"/>
    <w:rsid w:val="00E720A2"/>
    <w:rsid w:val="00E73609"/>
    <w:rsid w:val="00E76FF1"/>
    <w:rsid w:val="00E779EC"/>
    <w:rsid w:val="00E85714"/>
    <w:rsid w:val="00E86786"/>
    <w:rsid w:val="00E86C77"/>
    <w:rsid w:val="00E86C82"/>
    <w:rsid w:val="00E87E0B"/>
    <w:rsid w:val="00E91BC5"/>
    <w:rsid w:val="00E92FF9"/>
    <w:rsid w:val="00EA0CF8"/>
    <w:rsid w:val="00EA174D"/>
    <w:rsid w:val="00EA5C08"/>
    <w:rsid w:val="00EA6867"/>
    <w:rsid w:val="00EA6ADF"/>
    <w:rsid w:val="00EB1F70"/>
    <w:rsid w:val="00EB412B"/>
    <w:rsid w:val="00EB61EE"/>
    <w:rsid w:val="00EB664A"/>
    <w:rsid w:val="00EB7D18"/>
    <w:rsid w:val="00EC368D"/>
    <w:rsid w:val="00EC3D97"/>
    <w:rsid w:val="00EC56B8"/>
    <w:rsid w:val="00EC5922"/>
    <w:rsid w:val="00EC6245"/>
    <w:rsid w:val="00EC6E75"/>
    <w:rsid w:val="00ED022C"/>
    <w:rsid w:val="00ED05B3"/>
    <w:rsid w:val="00ED0E91"/>
    <w:rsid w:val="00ED16DC"/>
    <w:rsid w:val="00ED1A24"/>
    <w:rsid w:val="00ED2692"/>
    <w:rsid w:val="00ED3B44"/>
    <w:rsid w:val="00ED47A6"/>
    <w:rsid w:val="00EE0F73"/>
    <w:rsid w:val="00EE0FF1"/>
    <w:rsid w:val="00EE2FFE"/>
    <w:rsid w:val="00EE6B76"/>
    <w:rsid w:val="00EF0B09"/>
    <w:rsid w:val="00EF22D3"/>
    <w:rsid w:val="00EF25F3"/>
    <w:rsid w:val="00EF7AA9"/>
    <w:rsid w:val="00F00348"/>
    <w:rsid w:val="00F02163"/>
    <w:rsid w:val="00F044DF"/>
    <w:rsid w:val="00F05A3B"/>
    <w:rsid w:val="00F06131"/>
    <w:rsid w:val="00F0687B"/>
    <w:rsid w:val="00F10074"/>
    <w:rsid w:val="00F12438"/>
    <w:rsid w:val="00F15B96"/>
    <w:rsid w:val="00F20DCE"/>
    <w:rsid w:val="00F21962"/>
    <w:rsid w:val="00F228F7"/>
    <w:rsid w:val="00F243EF"/>
    <w:rsid w:val="00F316D8"/>
    <w:rsid w:val="00F36DF5"/>
    <w:rsid w:val="00F42AB6"/>
    <w:rsid w:val="00F42E72"/>
    <w:rsid w:val="00F44B7B"/>
    <w:rsid w:val="00F450CE"/>
    <w:rsid w:val="00F458BF"/>
    <w:rsid w:val="00F45EC4"/>
    <w:rsid w:val="00F46B4F"/>
    <w:rsid w:val="00F47609"/>
    <w:rsid w:val="00F50FBF"/>
    <w:rsid w:val="00F530AA"/>
    <w:rsid w:val="00F53FC4"/>
    <w:rsid w:val="00F56BDA"/>
    <w:rsid w:val="00F57C09"/>
    <w:rsid w:val="00F611C1"/>
    <w:rsid w:val="00F6226A"/>
    <w:rsid w:val="00F62511"/>
    <w:rsid w:val="00F64DF3"/>
    <w:rsid w:val="00F65371"/>
    <w:rsid w:val="00F66194"/>
    <w:rsid w:val="00F70A1F"/>
    <w:rsid w:val="00F7251E"/>
    <w:rsid w:val="00F737F3"/>
    <w:rsid w:val="00F74A71"/>
    <w:rsid w:val="00F83C22"/>
    <w:rsid w:val="00F83EA0"/>
    <w:rsid w:val="00F8679D"/>
    <w:rsid w:val="00F90FF3"/>
    <w:rsid w:val="00F92A0C"/>
    <w:rsid w:val="00F94635"/>
    <w:rsid w:val="00F956AE"/>
    <w:rsid w:val="00F95E96"/>
    <w:rsid w:val="00F96087"/>
    <w:rsid w:val="00F97180"/>
    <w:rsid w:val="00F97638"/>
    <w:rsid w:val="00FA03C2"/>
    <w:rsid w:val="00FA2A17"/>
    <w:rsid w:val="00FA483A"/>
    <w:rsid w:val="00FA7884"/>
    <w:rsid w:val="00FB0BA1"/>
    <w:rsid w:val="00FB175A"/>
    <w:rsid w:val="00FB2142"/>
    <w:rsid w:val="00FB49BD"/>
    <w:rsid w:val="00FB7B8A"/>
    <w:rsid w:val="00FC0506"/>
    <w:rsid w:val="00FC1F16"/>
    <w:rsid w:val="00FD27E6"/>
    <w:rsid w:val="00FD2A52"/>
    <w:rsid w:val="00FD412C"/>
    <w:rsid w:val="00FD57CE"/>
    <w:rsid w:val="00FD6771"/>
    <w:rsid w:val="00FD6B0D"/>
    <w:rsid w:val="00FD7C42"/>
    <w:rsid w:val="00FE14EE"/>
    <w:rsid w:val="00FE5C95"/>
    <w:rsid w:val="00FE6960"/>
    <w:rsid w:val="00FE72B7"/>
    <w:rsid w:val="00FE7A9F"/>
    <w:rsid w:val="00FF1CB1"/>
    <w:rsid w:val="00FF5949"/>
    <w:rsid w:val="00FF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905972"/>
  <w15:docId w15:val="{512384E3-2E6D-4DE8-9A57-A97E8954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0"/>
    <w:semiHidden/>
    <w:unhideWhenUsed/>
    <w:qFormat/>
    <w:rsid w:val="00CC0EA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1">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2">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qFormat/>
    <w:rsid w:val="00E2000D"/>
    <w:rPr>
      <w:sz w:val="21"/>
      <w:szCs w:val="21"/>
    </w:rPr>
  </w:style>
  <w:style w:type="paragraph" w:styleId="af">
    <w:name w:val="annotation text"/>
    <w:basedOn w:val="a"/>
    <w:link w:val="af0"/>
    <w:qFormat/>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0"/>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010FA9"/>
    <w:rPr>
      <w:rFonts w:ascii="宋体" w:hAnsi="宋体" w:cs="宋体"/>
      <w:sz w:val="24"/>
      <w:szCs w:val="24"/>
    </w:rPr>
  </w:style>
  <w:style w:type="paragraph" w:styleId="af1">
    <w:name w:val="annotation subject"/>
    <w:basedOn w:val="af"/>
    <w:next w:val="af"/>
    <w:link w:val="af2"/>
    <w:rsid w:val="00244CC3"/>
    <w:rPr>
      <w:b/>
      <w:bCs/>
    </w:rPr>
  </w:style>
  <w:style w:type="character" w:customStyle="1" w:styleId="af0">
    <w:name w:val="批注文字 字符"/>
    <w:basedOn w:val="a1"/>
    <w:link w:val="af"/>
    <w:qFormat/>
    <w:rsid w:val="00244CC3"/>
    <w:rPr>
      <w:kern w:val="2"/>
      <w:sz w:val="21"/>
      <w:szCs w:val="24"/>
    </w:rPr>
  </w:style>
  <w:style w:type="character" w:customStyle="1" w:styleId="af2">
    <w:name w:val="批注主题 字符"/>
    <w:basedOn w:val="af0"/>
    <w:link w:val="af1"/>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3">
    <w:name w:val="List Paragraph"/>
    <w:basedOn w:val="a"/>
    <w:uiPriority w:val="34"/>
    <w:qFormat/>
    <w:rsid w:val="00E16F1D"/>
    <w:pPr>
      <w:ind w:firstLineChars="200" w:firstLine="420"/>
    </w:pPr>
    <w:rPr>
      <w:rFonts w:ascii="Calibri" w:hAnsi="Calibri"/>
      <w:szCs w:val="22"/>
    </w:rPr>
  </w:style>
  <w:style w:type="paragraph" w:styleId="af4">
    <w:name w:val="Revision"/>
    <w:hidden/>
    <w:uiPriority w:val="99"/>
    <w:semiHidden/>
    <w:rsid w:val="00F56BDA"/>
    <w:rPr>
      <w:kern w:val="2"/>
      <w:sz w:val="21"/>
      <w:szCs w:val="24"/>
    </w:rPr>
  </w:style>
  <w:style w:type="character" w:customStyle="1" w:styleId="30">
    <w:name w:val="标题 3 字符"/>
    <w:basedOn w:val="a1"/>
    <w:link w:val="3"/>
    <w:semiHidden/>
    <w:rsid w:val="00CC0EA7"/>
    <w:rPr>
      <w:b/>
      <w:bCs/>
      <w:kern w:val="2"/>
      <w:sz w:val="32"/>
      <w:szCs w:val="32"/>
    </w:rPr>
  </w:style>
  <w:style w:type="paragraph" w:customStyle="1" w:styleId="Style6">
    <w:name w:val="_Style 6"/>
    <w:basedOn w:val="a"/>
    <w:next w:val="a"/>
    <w:qFormat/>
    <w:rsid w:val="00315F8B"/>
    <w:pPr>
      <w:adjustRightInd w:val="0"/>
      <w:snapToGrid w:val="0"/>
      <w:ind w:firstLineChars="200" w:firstLine="480"/>
    </w:pPr>
    <w:rPr>
      <w:rFonts w:ascii="仿宋_GB2312" w:eastAsia="仿宋_GB2312" w:hAnsi="宋体"/>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4374">
      <w:bodyDiv w:val="1"/>
      <w:marLeft w:val="0"/>
      <w:marRight w:val="0"/>
      <w:marTop w:val="0"/>
      <w:marBottom w:val="0"/>
      <w:divBdr>
        <w:top w:val="none" w:sz="0" w:space="0" w:color="auto"/>
        <w:left w:val="none" w:sz="0" w:space="0" w:color="auto"/>
        <w:bottom w:val="none" w:sz="0" w:space="0" w:color="auto"/>
        <w:right w:val="none" w:sz="0" w:space="0" w:color="auto"/>
      </w:divBdr>
    </w:div>
    <w:div w:id="13501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8AB7-82A0-448A-B744-4E8AC009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39</Pages>
  <Words>4894</Words>
  <Characters>27901</Characters>
  <Application>Microsoft Office Word</Application>
  <DocSecurity>0</DocSecurity>
  <Lines>232</Lines>
  <Paragraphs>65</Paragraphs>
  <ScaleCrop>false</ScaleCrop>
  <Company>Microsoft China</Company>
  <LinksUpToDate>false</LinksUpToDate>
  <CharactersWithSpaces>32730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蒙诗霞</cp:lastModifiedBy>
  <cp:revision>41</cp:revision>
  <cp:lastPrinted>2022-07-18T02:52:00Z</cp:lastPrinted>
  <dcterms:created xsi:type="dcterms:W3CDTF">2023-04-27T06:15:00Z</dcterms:created>
  <dcterms:modified xsi:type="dcterms:W3CDTF">2023-12-28T07:35:00Z</dcterms:modified>
</cp:coreProperties>
</file>