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0D" w:rsidRPr="004565B1" w:rsidRDefault="0076660D" w:rsidP="0076660D">
      <w:pPr>
        <w:adjustRightInd w:val="0"/>
        <w:snapToGrid w:val="0"/>
        <w:jc w:val="center"/>
        <w:rPr>
          <w:rFonts w:ascii="彩虹粗仿宋" w:eastAsia="彩虹粗仿宋" w:hAnsi="宋体" w:cs="Arial"/>
          <w:sz w:val="24"/>
        </w:rPr>
      </w:pPr>
      <w:bookmarkStart w:id="0" w:name="_GoBack"/>
      <w:bookmarkEnd w:id="0"/>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B3524" w:rsidRDefault="0076660D" w:rsidP="00464654">
      <w:pPr>
        <w:adjustRightInd w:val="0"/>
        <w:snapToGrid w:val="0"/>
        <w:jc w:val="center"/>
        <w:rPr>
          <w:rFonts w:ascii="彩虹粗仿宋" w:eastAsia="彩虹粗仿宋" w:hAnsi="宋体" w:cs="Arial"/>
          <w:b/>
          <w:sz w:val="44"/>
        </w:rPr>
      </w:pPr>
      <w:r w:rsidRPr="004B3524">
        <w:rPr>
          <w:rFonts w:ascii="彩虹粗仿宋" w:eastAsia="彩虹粗仿宋" w:hAnsi="宋体" w:cs="Arial" w:hint="eastAsia"/>
          <w:b/>
          <w:sz w:val="44"/>
        </w:rPr>
        <w:t>嘉实</w:t>
      </w:r>
      <w:r w:rsidR="00934A43" w:rsidRPr="002D1244">
        <w:rPr>
          <w:rFonts w:ascii="彩虹粗仿宋" w:eastAsia="彩虹粗仿宋" w:hAnsi="宋体" w:cs="Arial" w:hint="eastAsia"/>
          <w:b/>
          <w:sz w:val="44"/>
        </w:rPr>
        <w:t>领航资产配置</w:t>
      </w:r>
      <w:r w:rsidR="00A47A82">
        <w:rPr>
          <w:rFonts w:ascii="彩虹粗仿宋" w:eastAsia="彩虹粗仿宋" w:hAnsi="宋体" w:cs="Arial" w:hint="eastAsia"/>
          <w:b/>
          <w:sz w:val="44"/>
        </w:rPr>
        <w:t>混合型基金中</w:t>
      </w:r>
      <w:r w:rsidRPr="004B3524">
        <w:rPr>
          <w:rFonts w:ascii="彩虹粗仿宋" w:eastAsia="彩虹粗仿宋" w:hAnsi="宋体" w:cs="Arial" w:hint="eastAsia"/>
          <w:b/>
          <w:sz w:val="44"/>
        </w:rPr>
        <w:t>基金</w:t>
      </w:r>
      <w:r w:rsidR="00464654">
        <w:rPr>
          <w:rFonts w:ascii="彩虹粗仿宋" w:eastAsia="彩虹粗仿宋" w:hAnsi="宋体" w:cs="Arial" w:hint="eastAsia"/>
          <w:b/>
          <w:sz w:val="44"/>
        </w:rPr>
        <w:t>（FOF）</w:t>
      </w:r>
    </w:p>
    <w:p w:rsidR="0076660D" w:rsidRPr="004B3524" w:rsidRDefault="0076660D" w:rsidP="0076660D">
      <w:pPr>
        <w:adjustRightInd w:val="0"/>
        <w:snapToGrid w:val="0"/>
        <w:jc w:val="center"/>
        <w:rPr>
          <w:rFonts w:ascii="彩虹粗仿宋" w:eastAsia="彩虹粗仿宋" w:hAnsi="宋体" w:cs="Arial"/>
          <w:b/>
          <w:sz w:val="44"/>
        </w:rPr>
      </w:pPr>
      <w:r w:rsidRPr="004B3524">
        <w:rPr>
          <w:rFonts w:ascii="彩虹粗仿宋" w:eastAsia="彩虹粗仿宋" w:hAnsi="宋体" w:cs="Arial" w:hint="eastAsia"/>
          <w:b/>
          <w:sz w:val="44"/>
        </w:rPr>
        <w:t>托管协议</w:t>
      </w: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b/>
          <w:bCs/>
          <w:sz w:val="28"/>
        </w:rPr>
      </w:pPr>
      <w:r w:rsidRPr="004B3524">
        <w:rPr>
          <w:rFonts w:ascii="彩虹粗仿宋" w:eastAsia="彩虹粗仿宋" w:hAnsi="宋体" w:cs="Arial" w:hint="eastAsia"/>
          <w:b/>
          <w:bCs/>
          <w:sz w:val="28"/>
        </w:rPr>
        <w:t>基金管理人：</w:t>
      </w:r>
      <w:r w:rsidR="00E16FFE" w:rsidRPr="004B3524">
        <w:rPr>
          <w:rFonts w:ascii="彩虹粗仿宋" w:eastAsia="彩虹粗仿宋" w:hAnsi="宋体" w:cs="Arial" w:hint="eastAsia"/>
          <w:b/>
          <w:bCs/>
          <w:sz w:val="28"/>
        </w:rPr>
        <w:t>嘉</w:t>
      </w:r>
      <w:proofErr w:type="gramStart"/>
      <w:r w:rsidR="00E16FFE" w:rsidRPr="004B3524">
        <w:rPr>
          <w:rFonts w:ascii="彩虹粗仿宋" w:eastAsia="彩虹粗仿宋" w:hAnsi="宋体" w:cs="Arial" w:hint="eastAsia"/>
          <w:b/>
          <w:bCs/>
          <w:sz w:val="28"/>
        </w:rPr>
        <w:t>实</w:t>
      </w:r>
      <w:r w:rsidRPr="004B3524">
        <w:rPr>
          <w:rFonts w:ascii="彩虹粗仿宋" w:eastAsia="彩虹粗仿宋" w:hAnsi="宋体" w:cs="Arial" w:hint="eastAsia"/>
          <w:b/>
          <w:bCs/>
          <w:sz w:val="28"/>
        </w:rPr>
        <w:t>基金</w:t>
      </w:r>
      <w:proofErr w:type="gramEnd"/>
      <w:r w:rsidRPr="004B3524">
        <w:rPr>
          <w:rFonts w:ascii="彩虹粗仿宋" w:eastAsia="彩虹粗仿宋" w:hAnsi="宋体" w:cs="Arial" w:hint="eastAsia"/>
          <w:b/>
          <w:bCs/>
          <w:sz w:val="28"/>
        </w:rPr>
        <w:t>管理有限公司</w:t>
      </w:r>
    </w:p>
    <w:p w:rsidR="0076660D" w:rsidRPr="004B3524" w:rsidRDefault="0076660D" w:rsidP="0076660D">
      <w:pPr>
        <w:adjustRightInd w:val="0"/>
        <w:snapToGrid w:val="0"/>
        <w:jc w:val="center"/>
        <w:outlineLvl w:val="0"/>
        <w:rPr>
          <w:rFonts w:ascii="彩虹粗仿宋" w:eastAsia="彩虹粗仿宋" w:hAnsi="宋体" w:cs="Arial"/>
          <w:b/>
          <w:bCs/>
          <w:sz w:val="28"/>
        </w:rPr>
      </w:pPr>
      <w:r w:rsidRPr="004B3524">
        <w:rPr>
          <w:rFonts w:ascii="彩虹粗仿宋" w:eastAsia="彩虹粗仿宋" w:hAnsi="宋体" w:cs="Arial" w:hint="eastAsia"/>
          <w:b/>
          <w:bCs/>
          <w:sz w:val="28"/>
        </w:rPr>
        <w:t>基金托管人：中国建设银行股份有限公司</w:t>
      </w:r>
    </w:p>
    <w:p w:rsidR="000144D6" w:rsidRDefault="000144D6" w:rsidP="000144D6">
      <w:pPr>
        <w:adjustRightInd w:val="0"/>
        <w:snapToGrid w:val="0"/>
        <w:outlineLvl w:val="0"/>
        <w:rPr>
          <w:rFonts w:ascii="彩虹粗仿宋" w:eastAsia="彩虹粗仿宋" w:hAnsi="宋体" w:cs="Arial"/>
          <w:sz w:val="24"/>
        </w:rPr>
      </w:pPr>
    </w:p>
    <w:p w:rsidR="000144D6" w:rsidRDefault="000144D6" w:rsidP="000144D6">
      <w:pPr>
        <w:adjustRightInd w:val="0"/>
        <w:snapToGrid w:val="0"/>
        <w:outlineLvl w:val="0"/>
        <w:rPr>
          <w:rFonts w:ascii="彩虹粗仿宋" w:eastAsia="彩虹粗仿宋" w:hAnsi="宋体" w:cs="Arial"/>
          <w:sz w:val="24"/>
        </w:rPr>
      </w:pPr>
    </w:p>
    <w:p w:rsidR="000144D6" w:rsidRDefault="000144D6" w:rsidP="000144D6">
      <w:pPr>
        <w:adjustRightInd w:val="0"/>
        <w:snapToGrid w:val="0"/>
        <w:outlineLvl w:val="0"/>
        <w:rPr>
          <w:rFonts w:ascii="彩虹粗仿宋" w:eastAsia="彩虹粗仿宋" w:hAnsi="宋体" w:cs="Arial"/>
          <w:sz w:val="24"/>
        </w:rPr>
      </w:pPr>
    </w:p>
    <w:p w:rsidR="000144D6" w:rsidRDefault="000144D6" w:rsidP="000144D6">
      <w:pPr>
        <w:adjustRightInd w:val="0"/>
        <w:snapToGrid w:val="0"/>
        <w:outlineLvl w:val="0"/>
        <w:rPr>
          <w:rFonts w:ascii="彩虹粗仿宋" w:eastAsia="彩虹粗仿宋" w:hAnsi="宋体" w:cs="Arial"/>
          <w:sz w:val="24"/>
        </w:rPr>
      </w:pPr>
    </w:p>
    <w:p w:rsidR="000144D6" w:rsidRDefault="000144D6" w:rsidP="000144D6">
      <w:pPr>
        <w:adjustRightInd w:val="0"/>
        <w:snapToGrid w:val="0"/>
        <w:outlineLvl w:val="0"/>
        <w:rPr>
          <w:rFonts w:ascii="彩虹粗仿宋" w:eastAsia="彩虹粗仿宋" w:hAnsi="宋体" w:cs="Arial"/>
          <w:sz w:val="24"/>
        </w:rPr>
      </w:pPr>
    </w:p>
    <w:p w:rsidR="0076660D" w:rsidRPr="000144D6" w:rsidRDefault="0076660D" w:rsidP="000144D6">
      <w:pPr>
        <w:adjustRightInd w:val="0"/>
        <w:snapToGrid w:val="0"/>
        <w:outlineLvl w:val="0"/>
        <w:rPr>
          <w:rFonts w:ascii="彩虹粗仿宋" w:eastAsia="彩虹粗仿宋" w:hAnsi="宋体" w:cs="Arial"/>
          <w:sz w:val="24"/>
        </w:rPr>
        <w:sectPr w:rsidR="0076660D" w:rsidRPr="000144D6">
          <w:footerReference w:type="even" r:id="rId8"/>
          <w:footerReference w:type="default" r:id="rId9"/>
          <w:pgSz w:w="11906" w:h="16838" w:code="9"/>
          <w:pgMar w:top="1418" w:right="1701" w:bottom="1418" w:left="1701" w:header="851" w:footer="992" w:gutter="0"/>
          <w:cols w:space="425"/>
          <w:docGrid w:type="lines" w:linePitch="312"/>
        </w:sectPr>
      </w:pPr>
      <w:r w:rsidRPr="004B3524">
        <w:rPr>
          <w:rFonts w:ascii="彩虹粗仿宋" w:eastAsia="彩虹粗仿宋" w:hAnsi="宋体" w:cs="Arial" w:hint="eastAsia"/>
          <w:sz w:val="24"/>
        </w:rPr>
        <w:t xml:space="preserve">                            </w:t>
      </w:r>
      <w:r w:rsidR="00356779" w:rsidRPr="004B3524">
        <w:rPr>
          <w:rFonts w:ascii="彩虹粗仿宋" w:eastAsia="彩虹粗仿宋" w:hAnsi="宋体" w:cs="Arial" w:hint="eastAsia"/>
          <w:sz w:val="24"/>
        </w:rPr>
        <w:t>二零一</w:t>
      </w:r>
      <w:r w:rsidR="00356779">
        <w:rPr>
          <w:rFonts w:ascii="彩虹粗仿宋" w:eastAsia="彩虹粗仿宋" w:hAnsi="宋体" w:cs="Arial" w:hint="eastAsia"/>
          <w:sz w:val="24"/>
        </w:rPr>
        <w:t>七</w:t>
      </w:r>
      <w:r w:rsidR="00356779" w:rsidRPr="004B3524">
        <w:rPr>
          <w:rFonts w:ascii="彩虹粗仿宋" w:eastAsia="彩虹粗仿宋" w:hAnsi="宋体" w:cs="Arial" w:hint="eastAsia"/>
          <w:sz w:val="24"/>
        </w:rPr>
        <w:t>年</w:t>
      </w:r>
      <w:r w:rsidR="00281C36">
        <w:rPr>
          <w:rFonts w:ascii="彩虹粗仿宋" w:eastAsia="彩虹粗仿宋" w:hAnsi="宋体" w:cs="Arial" w:hint="eastAsia"/>
          <w:sz w:val="24"/>
        </w:rPr>
        <w:t>九</w:t>
      </w:r>
      <w:r w:rsidR="00356779" w:rsidRPr="004B3524">
        <w:rPr>
          <w:rFonts w:ascii="彩虹粗仿宋" w:eastAsia="彩虹粗仿宋" w:hAnsi="宋体" w:cs="Arial" w:hint="eastAsia"/>
          <w:sz w:val="24"/>
        </w:rPr>
        <w:t>月</w:t>
      </w:r>
    </w:p>
    <w:p w:rsidR="0076660D" w:rsidRPr="004B3524" w:rsidRDefault="0076660D" w:rsidP="000144D6">
      <w:pPr>
        <w:jc w:val="center"/>
        <w:rPr>
          <w:rFonts w:ascii="彩虹粗仿宋" w:eastAsia="彩虹粗仿宋"/>
          <w:b/>
          <w:bCs/>
          <w:sz w:val="30"/>
        </w:rPr>
      </w:pPr>
      <w:r w:rsidRPr="004B3524">
        <w:rPr>
          <w:rFonts w:ascii="彩虹粗仿宋" w:eastAsia="彩虹粗仿宋" w:hint="eastAsia"/>
          <w:b/>
          <w:bCs/>
          <w:sz w:val="30"/>
        </w:rPr>
        <w:lastRenderedPageBreak/>
        <w:t>目    录</w:t>
      </w:r>
    </w:p>
    <w:p w:rsidR="0076660D" w:rsidRPr="000144D6" w:rsidRDefault="005A71C6" w:rsidP="0076660D">
      <w:pPr>
        <w:pStyle w:val="21"/>
        <w:tabs>
          <w:tab w:val="right" w:leader="dot" w:pos="8494"/>
        </w:tabs>
        <w:rPr>
          <w:rFonts w:ascii="彩虹粗仿宋" w:eastAsia="彩虹粗仿宋" w:hAnsi="宋体"/>
          <w:noProof/>
        </w:rPr>
      </w:pPr>
      <w:r w:rsidRPr="004B3524">
        <w:rPr>
          <w:rFonts w:ascii="彩虹粗仿宋" w:eastAsia="彩虹粗仿宋" w:hAnsi="宋体" w:hint="eastAsia"/>
          <w:sz w:val="28"/>
        </w:rPr>
        <w:fldChar w:fldCharType="begin"/>
      </w:r>
      <w:r w:rsidR="0076660D" w:rsidRPr="004B3524">
        <w:rPr>
          <w:rFonts w:ascii="彩虹粗仿宋" w:eastAsia="彩虹粗仿宋" w:hAnsi="宋体" w:hint="eastAsia"/>
          <w:sz w:val="28"/>
        </w:rPr>
        <w:instrText xml:space="preserve"> TOC \o "1-2" \h \z </w:instrText>
      </w:r>
      <w:r w:rsidRPr="004B3524">
        <w:rPr>
          <w:rFonts w:ascii="彩虹粗仿宋" w:eastAsia="彩虹粗仿宋" w:hAnsi="宋体" w:hint="eastAsia"/>
          <w:sz w:val="28"/>
        </w:rPr>
        <w:fldChar w:fldCharType="separate"/>
      </w:r>
      <w:hyperlink w:anchor="_Toc124325885" w:history="1">
        <w:r w:rsidR="0076660D" w:rsidRPr="000144D6">
          <w:rPr>
            <w:rStyle w:val="a9"/>
            <w:rFonts w:ascii="彩虹粗仿宋" w:eastAsia="彩虹粗仿宋" w:hAnsi="宋体" w:hint="eastAsia"/>
            <w:noProof/>
            <w:szCs w:val="32"/>
          </w:rPr>
          <w:t>一、基金托管协议当事人</w:t>
        </w:r>
        <w:r w:rsidR="0076660D" w:rsidRPr="000144D6">
          <w:rPr>
            <w:rFonts w:ascii="彩虹粗仿宋" w:eastAsia="彩虹粗仿宋" w:hAnsi="宋体" w:hint="eastAsia"/>
            <w:noProof/>
            <w:webHidden/>
          </w:rPr>
          <w:tab/>
        </w:r>
        <w:r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_Toc124325885 \h </w:instrText>
        </w:r>
        <w:r w:rsidRPr="000144D6">
          <w:rPr>
            <w:rFonts w:ascii="彩虹粗仿宋" w:eastAsia="彩虹粗仿宋" w:hAnsi="宋体" w:hint="eastAsia"/>
            <w:noProof/>
            <w:webHidden/>
          </w:rPr>
        </w:r>
        <w:r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3</w:t>
        </w:r>
        <w:r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86" w:history="1">
        <w:r w:rsidR="0076660D" w:rsidRPr="000144D6">
          <w:rPr>
            <w:rStyle w:val="a9"/>
            <w:rFonts w:ascii="彩虹粗仿宋" w:eastAsia="彩虹粗仿宋" w:hAnsi="宋体" w:hint="eastAsia"/>
            <w:noProof/>
            <w:szCs w:val="32"/>
          </w:rPr>
          <w:t>二、基金托管协议的依据、目的和原则</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_Toc124325886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4</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87" w:history="1">
        <w:r w:rsidR="0076660D" w:rsidRPr="000144D6">
          <w:rPr>
            <w:rStyle w:val="a9"/>
            <w:rFonts w:ascii="彩虹粗仿宋" w:eastAsia="彩虹粗仿宋" w:hAnsi="宋体" w:hint="eastAsia"/>
            <w:noProof/>
            <w:szCs w:val="32"/>
          </w:rPr>
          <w:t>三、基金托管人对基金管理人的业务监督和核查</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_Toc124325887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4</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88" w:history="1">
        <w:r w:rsidR="0076660D" w:rsidRPr="000144D6">
          <w:rPr>
            <w:rStyle w:val="a9"/>
            <w:rFonts w:ascii="彩虹粗仿宋" w:eastAsia="彩虹粗仿宋" w:hAnsi="宋体" w:hint="eastAsia"/>
            <w:noProof/>
            <w:szCs w:val="32"/>
          </w:rPr>
          <w:t>四、基金管理人对基金托管人的业务核查</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_Toc124325888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11</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89" w:history="1">
        <w:r w:rsidR="0076660D" w:rsidRPr="000144D6">
          <w:rPr>
            <w:rStyle w:val="a9"/>
            <w:rFonts w:ascii="彩虹粗仿宋" w:eastAsia="彩虹粗仿宋" w:hAnsi="宋体" w:hint="eastAsia"/>
            <w:noProof/>
            <w:szCs w:val="32"/>
          </w:rPr>
          <w:t>五、基金财产的保管</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_Toc124325889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11</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90" w:history="1">
        <w:r w:rsidR="0076660D" w:rsidRPr="000144D6">
          <w:rPr>
            <w:rStyle w:val="a9"/>
            <w:rFonts w:ascii="彩虹粗仿宋" w:eastAsia="彩虹粗仿宋" w:hAnsi="宋体" w:hint="eastAsia"/>
            <w:noProof/>
            <w:szCs w:val="32"/>
          </w:rPr>
          <w:t>六、指令的发送、确认及执行</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_Toc124325890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14</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91" w:history="1">
        <w:r w:rsidR="0076660D" w:rsidRPr="000144D6">
          <w:rPr>
            <w:rStyle w:val="a9"/>
            <w:rFonts w:ascii="彩虹粗仿宋" w:eastAsia="彩虹粗仿宋" w:hAnsi="宋体" w:hint="eastAsia"/>
            <w:noProof/>
            <w:szCs w:val="32"/>
          </w:rPr>
          <w:t>七、交易及清算交收安排</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_Toc124325891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16</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92" w:history="1">
        <w:r w:rsidR="0076660D" w:rsidRPr="000144D6">
          <w:rPr>
            <w:rStyle w:val="a9"/>
            <w:rFonts w:ascii="彩虹粗仿宋" w:eastAsia="彩虹粗仿宋" w:hAnsi="宋体" w:hint="eastAsia"/>
            <w:noProof/>
            <w:szCs w:val="32"/>
          </w:rPr>
          <w:t>八、基金资产净值计算和会计核算</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_Toc124325892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20</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93" w:history="1">
        <w:r w:rsidR="0076660D" w:rsidRPr="000144D6">
          <w:rPr>
            <w:rStyle w:val="a9"/>
            <w:rFonts w:ascii="彩虹粗仿宋" w:eastAsia="彩虹粗仿宋" w:hAnsi="宋体" w:hint="eastAsia"/>
            <w:noProof/>
            <w:szCs w:val="32"/>
          </w:rPr>
          <w:t>九、基金收益分配</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_Toc124325893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26</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94" w:history="1">
        <w:r w:rsidR="0076660D" w:rsidRPr="000144D6">
          <w:rPr>
            <w:rStyle w:val="a9"/>
            <w:rFonts w:ascii="彩虹粗仿宋" w:eastAsia="彩虹粗仿宋" w:hAnsi="宋体" w:hint="eastAsia"/>
            <w:noProof/>
            <w:szCs w:val="32"/>
          </w:rPr>
          <w:t>十、基金信息披露</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_Toc124325894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26</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95" w:history="1">
        <w:r w:rsidR="0076660D" w:rsidRPr="000144D6">
          <w:rPr>
            <w:rStyle w:val="a9"/>
            <w:rFonts w:ascii="彩虹粗仿宋" w:eastAsia="彩虹粗仿宋" w:hAnsi="宋体" w:hint="eastAsia"/>
            <w:noProof/>
            <w:szCs w:val="32"/>
          </w:rPr>
          <w:t>十一、基金费用</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_Toc124325895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28</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96" w:history="1">
        <w:r w:rsidR="0076660D" w:rsidRPr="000144D6">
          <w:rPr>
            <w:rStyle w:val="a9"/>
            <w:rFonts w:ascii="彩虹粗仿宋" w:eastAsia="彩虹粗仿宋" w:hAnsi="宋体" w:hint="eastAsia"/>
            <w:noProof/>
            <w:szCs w:val="32"/>
          </w:rPr>
          <w:t>十二、基金份额持有人名册的保管</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_Toc124325896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30</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97" w:history="1">
        <w:r w:rsidR="0076660D" w:rsidRPr="000144D6">
          <w:rPr>
            <w:rStyle w:val="a9"/>
            <w:rFonts w:ascii="彩虹粗仿宋" w:eastAsia="彩虹粗仿宋" w:hAnsi="宋体" w:hint="eastAsia"/>
            <w:noProof/>
            <w:szCs w:val="32"/>
          </w:rPr>
          <w:t>十三、基金有关文件档案的保存</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_Toc124325897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30</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98" w:history="1">
        <w:r w:rsidR="0076660D" w:rsidRPr="000144D6">
          <w:rPr>
            <w:rStyle w:val="a9"/>
            <w:rFonts w:ascii="彩虹粗仿宋" w:eastAsia="彩虹粗仿宋" w:hAnsi="宋体" w:hint="eastAsia"/>
            <w:noProof/>
            <w:szCs w:val="32"/>
          </w:rPr>
          <w:t>十四、基金管理人和基金托管人的更换</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_Toc124325898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30</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899" w:history="1">
        <w:r w:rsidR="0076660D" w:rsidRPr="000144D6">
          <w:rPr>
            <w:rStyle w:val="a9"/>
            <w:rFonts w:ascii="彩虹粗仿宋" w:eastAsia="彩虹粗仿宋" w:hAnsi="宋体" w:hint="eastAsia"/>
            <w:noProof/>
            <w:szCs w:val="32"/>
          </w:rPr>
          <w:t>十五、禁止行为</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_Toc124325899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33</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900" w:history="1">
        <w:r w:rsidR="0076660D" w:rsidRPr="000144D6">
          <w:rPr>
            <w:rStyle w:val="a9"/>
            <w:rFonts w:ascii="彩虹粗仿宋" w:eastAsia="彩虹粗仿宋" w:hAnsi="宋体" w:hint="eastAsia"/>
            <w:noProof/>
            <w:szCs w:val="32"/>
          </w:rPr>
          <w:t>十六、托管协议的变更、终止与基金财产的清算</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_Toc124325900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33</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901" w:history="1">
        <w:r w:rsidR="0076660D" w:rsidRPr="000144D6">
          <w:rPr>
            <w:rStyle w:val="a9"/>
            <w:rFonts w:ascii="彩虹粗仿宋" w:eastAsia="彩虹粗仿宋" w:hAnsi="宋体" w:hint="eastAsia"/>
            <w:noProof/>
            <w:szCs w:val="32"/>
          </w:rPr>
          <w:t>十七、违约责任</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_Toc124325901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35</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902" w:history="1">
        <w:r w:rsidR="0076660D" w:rsidRPr="000144D6">
          <w:rPr>
            <w:rStyle w:val="a9"/>
            <w:rFonts w:ascii="彩虹粗仿宋" w:eastAsia="彩虹粗仿宋" w:hAnsi="宋体" w:hint="eastAsia"/>
            <w:noProof/>
            <w:szCs w:val="32"/>
          </w:rPr>
          <w:t>十八、争议解决方式</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_Toc124325902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36</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903" w:history="1">
        <w:r w:rsidR="0076660D" w:rsidRPr="000144D6">
          <w:rPr>
            <w:rStyle w:val="a9"/>
            <w:rFonts w:ascii="彩虹粗仿宋" w:eastAsia="彩虹粗仿宋" w:hAnsi="宋体" w:hint="eastAsia"/>
            <w:noProof/>
            <w:szCs w:val="32"/>
          </w:rPr>
          <w:t>十九、托管协议的效力</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_Toc124325903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36</w:t>
        </w:r>
        <w:r w:rsidR="005A71C6" w:rsidRPr="000144D6">
          <w:rPr>
            <w:rFonts w:ascii="彩虹粗仿宋" w:eastAsia="彩虹粗仿宋" w:hAnsi="宋体" w:hint="eastAsia"/>
            <w:noProof/>
            <w:webHidden/>
          </w:rPr>
          <w:fldChar w:fldCharType="end"/>
        </w:r>
      </w:hyperlink>
    </w:p>
    <w:p w:rsidR="0076660D" w:rsidRPr="000144D6" w:rsidRDefault="007671B6" w:rsidP="0076660D">
      <w:pPr>
        <w:pStyle w:val="21"/>
        <w:tabs>
          <w:tab w:val="right" w:leader="dot" w:pos="8494"/>
        </w:tabs>
        <w:rPr>
          <w:rFonts w:ascii="彩虹粗仿宋" w:eastAsia="彩虹粗仿宋" w:hAnsi="宋体"/>
          <w:noProof/>
        </w:rPr>
      </w:pPr>
      <w:hyperlink w:anchor="_Toc124325904" w:history="1">
        <w:r w:rsidR="0076660D" w:rsidRPr="000144D6">
          <w:rPr>
            <w:rStyle w:val="a9"/>
            <w:rFonts w:ascii="彩虹粗仿宋" w:eastAsia="彩虹粗仿宋" w:hAnsi="宋体" w:hint="eastAsia"/>
            <w:noProof/>
            <w:szCs w:val="32"/>
          </w:rPr>
          <w:t>二十、其他事项</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_Toc124325904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37</w:t>
        </w:r>
        <w:r w:rsidR="005A71C6" w:rsidRPr="000144D6">
          <w:rPr>
            <w:rFonts w:ascii="彩虹粗仿宋" w:eastAsia="彩虹粗仿宋" w:hAnsi="宋体" w:hint="eastAsia"/>
            <w:noProof/>
            <w:webHidden/>
          </w:rPr>
          <w:fldChar w:fldCharType="end"/>
        </w:r>
      </w:hyperlink>
    </w:p>
    <w:p w:rsidR="0076660D" w:rsidRPr="004B3524" w:rsidRDefault="007671B6" w:rsidP="0076660D">
      <w:pPr>
        <w:pStyle w:val="21"/>
        <w:tabs>
          <w:tab w:val="right" w:leader="dot" w:pos="8494"/>
        </w:tabs>
        <w:rPr>
          <w:rFonts w:ascii="彩虹粗仿宋" w:eastAsia="彩虹粗仿宋" w:hAnsi="宋体"/>
          <w:noProof/>
          <w:sz w:val="28"/>
        </w:rPr>
      </w:pPr>
      <w:hyperlink w:anchor="_Toc124325905" w:history="1">
        <w:r w:rsidR="0076660D" w:rsidRPr="000144D6">
          <w:rPr>
            <w:rStyle w:val="a9"/>
            <w:rFonts w:ascii="彩虹粗仿宋" w:eastAsia="彩虹粗仿宋" w:hAnsi="宋体" w:hint="eastAsia"/>
            <w:noProof/>
            <w:szCs w:val="32"/>
          </w:rPr>
          <w:t>二十一、托管协议的签订</w:t>
        </w:r>
        <w:r w:rsidR="0076660D" w:rsidRPr="000144D6">
          <w:rPr>
            <w:rFonts w:ascii="彩虹粗仿宋" w:eastAsia="彩虹粗仿宋" w:hAnsi="宋体" w:hint="eastAsia"/>
            <w:noProof/>
            <w:webHidden/>
          </w:rPr>
          <w:tab/>
        </w:r>
        <w:r w:rsidR="005A71C6" w:rsidRPr="000144D6">
          <w:rPr>
            <w:rFonts w:ascii="彩虹粗仿宋" w:eastAsia="彩虹粗仿宋" w:hAnsi="宋体" w:hint="eastAsia"/>
            <w:noProof/>
            <w:webHidden/>
          </w:rPr>
          <w:fldChar w:fldCharType="begin"/>
        </w:r>
        <w:r w:rsidR="0076660D" w:rsidRPr="000144D6">
          <w:rPr>
            <w:rFonts w:ascii="彩虹粗仿宋" w:eastAsia="彩虹粗仿宋" w:hAnsi="宋体" w:hint="eastAsia"/>
            <w:noProof/>
            <w:webHidden/>
          </w:rPr>
          <w:instrText xml:space="preserve"> PAGEREF _Toc124325905 \h </w:instrText>
        </w:r>
        <w:r w:rsidR="005A71C6" w:rsidRPr="000144D6">
          <w:rPr>
            <w:rFonts w:ascii="彩虹粗仿宋" w:eastAsia="彩虹粗仿宋" w:hAnsi="宋体" w:hint="eastAsia"/>
            <w:noProof/>
            <w:webHidden/>
          </w:rPr>
        </w:r>
        <w:r w:rsidR="005A71C6" w:rsidRPr="000144D6">
          <w:rPr>
            <w:rFonts w:ascii="彩虹粗仿宋" w:eastAsia="彩虹粗仿宋" w:hAnsi="宋体" w:hint="eastAsia"/>
            <w:noProof/>
            <w:webHidden/>
          </w:rPr>
          <w:fldChar w:fldCharType="separate"/>
        </w:r>
        <w:r w:rsidR="00151EDF">
          <w:rPr>
            <w:rFonts w:ascii="彩虹粗仿宋" w:eastAsia="彩虹粗仿宋" w:hAnsi="宋体"/>
            <w:noProof/>
            <w:webHidden/>
          </w:rPr>
          <w:t>37</w:t>
        </w:r>
        <w:r w:rsidR="005A71C6" w:rsidRPr="000144D6">
          <w:rPr>
            <w:rFonts w:ascii="彩虹粗仿宋" w:eastAsia="彩虹粗仿宋" w:hAnsi="宋体" w:hint="eastAsia"/>
            <w:noProof/>
            <w:webHidden/>
          </w:rPr>
          <w:fldChar w:fldCharType="end"/>
        </w:r>
      </w:hyperlink>
    </w:p>
    <w:p w:rsidR="0076660D" w:rsidRPr="004B3524" w:rsidRDefault="005A71C6" w:rsidP="0076660D">
      <w:pPr>
        <w:rPr>
          <w:rFonts w:ascii="彩虹粗仿宋" w:eastAsia="彩虹粗仿宋"/>
          <w:sz w:val="24"/>
        </w:rPr>
      </w:pPr>
      <w:r w:rsidRPr="004B3524">
        <w:rPr>
          <w:rFonts w:ascii="彩虹粗仿宋" w:eastAsia="彩虹粗仿宋" w:hAnsi="宋体" w:hint="eastAsia"/>
          <w:sz w:val="28"/>
        </w:rPr>
        <w:lastRenderedPageBreak/>
        <w:fldChar w:fldCharType="end"/>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鉴于</w:t>
      </w:r>
      <w:r w:rsidR="00E16FFE" w:rsidRPr="004B3524">
        <w:rPr>
          <w:rFonts w:ascii="彩虹粗仿宋" w:eastAsia="彩虹粗仿宋" w:hAnsi="宋体" w:cs="Arial" w:hint="eastAsia"/>
          <w:kern w:val="0"/>
          <w:sz w:val="24"/>
        </w:rPr>
        <w:t>嘉</w:t>
      </w:r>
      <w:proofErr w:type="gramStart"/>
      <w:r w:rsidR="00E16FFE" w:rsidRPr="004B3524">
        <w:rPr>
          <w:rFonts w:ascii="彩虹粗仿宋" w:eastAsia="彩虹粗仿宋" w:hAnsi="宋体" w:cs="Arial" w:hint="eastAsia"/>
          <w:kern w:val="0"/>
          <w:sz w:val="24"/>
        </w:rPr>
        <w:t>实</w:t>
      </w:r>
      <w:r w:rsidRPr="004B3524">
        <w:rPr>
          <w:rFonts w:ascii="彩虹粗仿宋" w:eastAsia="彩虹粗仿宋" w:hAnsi="宋体" w:cs="Arial" w:hint="eastAsia"/>
          <w:kern w:val="0"/>
          <w:sz w:val="24"/>
        </w:rPr>
        <w:t>基金</w:t>
      </w:r>
      <w:proofErr w:type="gramEnd"/>
      <w:r w:rsidRPr="004B3524">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管理有限公司系一家依照中国法律合法成立并有效存续的有限责任公司，按照相关法律法规的规定具备担任基金管理人的资格和能力，拟募集发行证券投资基金；</w:t>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鉴于</w:t>
      </w:r>
      <w:r w:rsidR="00E16FFE" w:rsidRPr="004B3524">
        <w:rPr>
          <w:rFonts w:ascii="彩虹粗仿宋" w:eastAsia="彩虹粗仿宋" w:hAnsi="宋体" w:cs="Arial" w:hint="eastAsia"/>
          <w:kern w:val="0"/>
          <w:sz w:val="24"/>
        </w:rPr>
        <w:t>嘉</w:t>
      </w:r>
      <w:proofErr w:type="gramStart"/>
      <w:r w:rsidR="00E16FFE" w:rsidRPr="004B3524">
        <w:rPr>
          <w:rFonts w:ascii="彩虹粗仿宋" w:eastAsia="彩虹粗仿宋" w:hAnsi="宋体" w:cs="Arial" w:hint="eastAsia"/>
          <w:kern w:val="0"/>
          <w:sz w:val="24"/>
        </w:rPr>
        <w:t>实</w:t>
      </w:r>
      <w:r w:rsidRPr="004B3524">
        <w:rPr>
          <w:rFonts w:ascii="彩虹粗仿宋" w:eastAsia="彩虹粗仿宋" w:hAnsi="宋体" w:cs="Arial" w:hint="eastAsia"/>
          <w:kern w:val="0"/>
          <w:sz w:val="24"/>
        </w:rPr>
        <w:t>基金</w:t>
      </w:r>
      <w:proofErr w:type="gramEnd"/>
      <w:r w:rsidRPr="004B3524">
        <w:rPr>
          <w:rFonts w:ascii="彩虹粗仿宋" w:eastAsia="彩虹粗仿宋" w:hAnsi="宋体" w:cs="Arial" w:hint="eastAsia"/>
          <w:kern w:val="0"/>
          <w:sz w:val="24"/>
        </w:rPr>
        <w:t>管理有限公司拟担任证券投资基金的基金管理人，中国建设银行股份有限公司拟担任证券投资基金的基金托管人；</w:t>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为明确证券投资基金的基金管理人和基金托管人之间的权利义务关系，特制订本托管协议；</w:t>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lang w:val="en-GB"/>
        </w:rPr>
      </w:pPr>
      <w:r w:rsidRPr="004B3524">
        <w:rPr>
          <w:rFonts w:ascii="彩虹粗仿宋" w:eastAsia="彩虹粗仿宋" w:hAnsi="宋体" w:cs="Arial" w:hint="eastAsia"/>
          <w:kern w:val="0"/>
          <w:sz w:val="24"/>
          <w:lang w:val="en-GB"/>
        </w:rPr>
        <w:t>除非另有约定，</w:t>
      </w:r>
      <w:r w:rsidR="00464654" w:rsidRPr="004B3524">
        <w:rPr>
          <w:rFonts w:ascii="彩虹粗仿宋" w:eastAsia="彩虹粗仿宋" w:hAnsi="宋体" w:cs="Arial" w:hint="eastAsia"/>
          <w:kern w:val="0"/>
          <w:sz w:val="24"/>
          <w:lang w:val="en-GB"/>
        </w:rPr>
        <w:t>《</w:t>
      </w:r>
      <w:r w:rsidR="00464654" w:rsidRPr="00464654">
        <w:rPr>
          <w:rFonts w:ascii="彩虹粗仿宋" w:eastAsia="彩虹粗仿宋" w:hAnsi="宋体" w:cs="Arial" w:hint="eastAsia"/>
          <w:kern w:val="0"/>
          <w:sz w:val="24"/>
          <w:lang w:val="en-GB"/>
        </w:rPr>
        <w:t>嘉实</w:t>
      </w:r>
      <w:r w:rsidR="00934A43" w:rsidRPr="00934A43">
        <w:rPr>
          <w:rFonts w:ascii="彩虹粗仿宋" w:eastAsia="彩虹粗仿宋" w:hAnsi="宋体" w:cs="Arial" w:hint="eastAsia"/>
          <w:kern w:val="0"/>
          <w:sz w:val="24"/>
          <w:lang w:val="en-GB"/>
        </w:rPr>
        <w:t>领航资产配置</w:t>
      </w:r>
      <w:r w:rsidR="00A47A82">
        <w:rPr>
          <w:rFonts w:ascii="彩虹粗仿宋" w:eastAsia="彩虹粗仿宋" w:hAnsi="宋体" w:cs="Arial" w:hint="eastAsia"/>
          <w:kern w:val="0"/>
          <w:sz w:val="24"/>
          <w:lang w:val="en-GB"/>
        </w:rPr>
        <w:t>混合型基金中</w:t>
      </w:r>
      <w:r w:rsidR="00464654" w:rsidRPr="00464654">
        <w:rPr>
          <w:rFonts w:ascii="彩虹粗仿宋" w:eastAsia="彩虹粗仿宋" w:hAnsi="宋体" w:cs="Arial" w:hint="eastAsia"/>
          <w:kern w:val="0"/>
          <w:sz w:val="24"/>
          <w:lang w:val="en-GB"/>
        </w:rPr>
        <w:t>基金（FOF）</w:t>
      </w:r>
      <w:r w:rsidRPr="004B3524">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B3524">
        <w:rPr>
          <w:rFonts w:ascii="彩虹粗仿宋" w:eastAsia="彩虹粗仿宋" w:hAnsi="宋体" w:cs="Arial" w:hint="eastAsia"/>
          <w:kern w:val="0"/>
          <w:sz w:val="24"/>
        </w:rPr>
        <w:t>条款</w:t>
      </w:r>
      <w:r w:rsidRPr="004B3524">
        <w:rPr>
          <w:rFonts w:ascii="彩虹粗仿宋" w:eastAsia="彩虹粗仿宋" w:hAnsi="宋体" w:cs="Arial" w:hint="eastAsia"/>
          <w:kern w:val="0"/>
          <w:sz w:val="24"/>
          <w:lang w:val="en-GB"/>
        </w:rPr>
        <w:t>解释。</w:t>
      </w:r>
    </w:p>
    <w:p w:rsidR="0076660D" w:rsidRPr="004B3524" w:rsidRDefault="0076660D" w:rsidP="0076660D">
      <w:pPr>
        <w:rPr>
          <w:rFonts w:ascii="彩虹粗仿宋" w:eastAsia="彩虹粗仿宋"/>
          <w:sz w:val="24"/>
          <w:lang w:val="en-GB"/>
        </w:rPr>
      </w:pPr>
    </w:p>
    <w:p w:rsidR="0076660D" w:rsidRPr="004B3524" w:rsidRDefault="0076660D" w:rsidP="0076660D">
      <w:pPr>
        <w:pStyle w:val="2"/>
        <w:jc w:val="center"/>
        <w:rPr>
          <w:rFonts w:ascii="彩虹粗仿宋" w:eastAsia="彩虹粗仿宋"/>
        </w:rPr>
      </w:pPr>
      <w:bookmarkStart w:id="1" w:name="_Toc124325885"/>
      <w:r w:rsidRPr="004B3524">
        <w:rPr>
          <w:rFonts w:ascii="彩虹粗仿宋" w:eastAsia="彩虹粗仿宋" w:hint="eastAsia"/>
        </w:rPr>
        <w:t>一、基金托管协议当事人</w:t>
      </w:r>
      <w:bookmarkEnd w:id="1"/>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（一）基金管理人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名称：嘉</w:t>
      </w:r>
      <w:proofErr w:type="gramStart"/>
      <w:r w:rsidRPr="004B3524">
        <w:rPr>
          <w:rFonts w:ascii="彩虹粗仿宋" w:eastAsia="彩虹粗仿宋" w:hAnsi="宋体" w:cs="Arial" w:hint="eastAsia"/>
          <w:sz w:val="24"/>
        </w:rPr>
        <w:t>实基金</w:t>
      </w:r>
      <w:proofErr w:type="gramEnd"/>
      <w:r w:rsidRPr="004B3524">
        <w:rPr>
          <w:rFonts w:ascii="彩虹粗仿宋" w:eastAsia="彩虹粗仿宋" w:hAnsi="宋体" w:cs="Arial" w:hint="eastAsia"/>
          <w:sz w:val="24"/>
        </w:rPr>
        <w:t>管理有限公司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注册地址：中国（上海）自由贸易试验区世纪大道8号上海国金中心二期53层09-11单元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办公地址：北京市建国门北大街8号华润大厦8层</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邮政编码：</w:t>
      </w:r>
      <w:r w:rsidRPr="004B3524">
        <w:rPr>
          <w:rFonts w:ascii="彩虹粗仿宋" w:eastAsia="彩虹粗仿宋" w:hAnsi="宋体" w:cs="Arial"/>
          <w:sz w:val="24"/>
        </w:rPr>
        <w:t>100005</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法定代表人：邓红国</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成立日期：1999</w:t>
      </w:r>
      <w:r w:rsidRPr="004B3524">
        <w:rPr>
          <w:rStyle w:val="read"/>
          <w:rFonts w:ascii="彩虹粗仿宋" w:eastAsia="彩虹粗仿宋" w:hAnsi="宋体" w:cs="Arial" w:hint="eastAsia"/>
          <w:sz w:val="24"/>
        </w:rPr>
        <w:t>年3月25日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批准设立机关及批准设立文号：中国证监会</w:t>
      </w:r>
      <w:proofErr w:type="gramStart"/>
      <w:r w:rsidRPr="004B3524">
        <w:rPr>
          <w:rFonts w:ascii="彩虹粗仿宋" w:eastAsia="彩虹粗仿宋" w:hAnsi="宋体" w:cs="Arial" w:hint="eastAsia"/>
          <w:sz w:val="24"/>
        </w:rPr>
        <w:t>证监基字</w:t>
      </w:r>
      <w:proofErr w:type="gramEnd"/>
      <w:r w:rsidRPr="004B3524">
        <w:rPr>
          <w:rStyle w:val="read"/>
          <w:rFonts w:ascii="彩虹粗仿宋" w:eastAsia="彩虹粗仿宋" w:hAnsi="宋体" w:cs="Arial" w:hint="eastAsia"/>
          <w:sz w:val="24"/>
        </w:rPr>
        <w:t>[1999]5</w:t>
      </w:r>
      <w:r w:rsidRPr="004B3524">
        <w:rPr>
          <w:rFonts w:ascii="彩虹粗仿宋" w:eastAsia="彩虹粗仿宋" w:hAnsi="宋体" w:cs="Arial" w:hint="eastAsia"/>
          <w:sz w:val="24"/>
        </w:rPr>
        <w:t>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组织形式：有限责任公司（中外合资）</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注册资本：1.5亿</w:t>
      </w:r>
      <w:r w:rsidRPr="004B3524">
        <w:rPr>
          <w:rStyle w:val="read"/>
          <w:rFonts w:ascii="彩虹粗仿宋" w:eastAsia="彩虹粗仿宋" w:hAnsi="宋体" w:cs="Arial" w:hint="eastAsia"/>
          <w:sz w:val="24"/>
        </w:rPr>
        <w:t>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存续期间：持续经营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经营范围：基金募集、基金销售、资产管理及中国证监会许可的其他业务</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（二）基金托管人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名称：中国建设银行股份有限公司(简称：中国建设银行)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住所：北京市西城区金融大街25号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办公地址：北京市西城区闹市口大街1号院1号楼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邮政编码：100033</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法定代表人：王洪章</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B3524">
          <w:rPr>
            <w:rFonts w:ascii="彩虹粗仿宋" w:eastAsia="彩虹粗仿宋" w:hAnsi="宋体" w:cs="Arial" w:hint="eastAsia"/>
            <w:sz w:val="24"/>
          </w:rPr>
          <w:t>2004年09月17日</w:t>
        </w:r>
      </w:smartTag>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基金托管业务批准文号：中国证监会</w:t>
      </w:r>
      <w:proofErr w:type="gramStart"/>
      <w:r w:rsidRPr="004B3524">
        <w:rPr>
          <w:rFonts w:ascii="彩虹粗仿宋" w:eastAsia="彩虹粗仿宋" w:hAnsi="宋体" w:cs="Arial" w:hint="eastAsia"/>
          <w:sz w:val="24"/>
        </w:rPr>
        <w:t>证监基字</w:t>
      </w:r>
      <w:proofErr w:type="gramEnd"/>
      <w:r w:rsidRPr="004B3524">
        <w:rPr>
          <w:rFonts w:ascii="彩虹粗仿宋" w:eastAsia="彩虹粗仿宋" w:hAnsi="宋体" w:cs="Arial" w:hint="eastAsia"/>
          <w:sz w:val="24"/>
        </w:rPr>
        <w:t>[1998</w:t>
      </w:r>
      <w:bookmarkStart w:id="2" w:name="OLE_LINK3"/>
      <w:r w:rsidRPr="004B3524">
        <w:rPr>
          <w:rFonts w:ascii="彩虹粗仿宋" w:eastAsia="彩虹粗仿宋" w:hAnsi="宋体" w:cs="Arial" w:hint="eastAsia"/>
          <w:sz w:val="24"/>
        </w:rPr>
        <w:t>]</w:t>
      </w:r>
      <w:bookmarkEnd w:id="2"/>
      <w:r w:rsidRPr="004B3524">
        <w:rPr>
          <w:rFonts w:ascii="彩虹粗仿宋" w:eastAsia="彩虹粗仿宋" w:hAnsi="宋体" w:cs="Arial" w:hint="eastAsia"/>
          <w:sz w:val="24"/>
        </w:rPr>
        <w:t>12号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组织形式：股份有限公司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注册资本：</w:t>
      </w:r>
      <w:proofErr w:type="gramStart"/>
      <w:r w:rsidRPr="004B3524">
        <w:rPr>
          <w:rFonts w:ascii="彩虹粗仿宋" w:eastAsia="彩虹粗仿宋" w:hint="eastAsia"/>
          <w:sz w:val="24"/>
        </w:rPr>
        <w:t>贰仟伍佰亿壹仟零玖拾柒万柒仟肆佰捌拾陆</w:t>
      </w:r>
      <w:proofErr w:type="gramEnd"/>
      <w:r w:rsidRPr="004B3524">
        <w:rPr>
          <w:rFonts w:ascii="彩虹粗仿宋" w:eastAsia="彩虹粗仿宋" w:hint="eastAsia"/>
          <w:sz w:val="24"/>
        </w:rPr>
        <w:t>元整</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存续期间：持续经营</w:t>
      </w:r>
    </w:p>
    <w:p w:rsidR="0076660D" w:rsidRPr="004B3524" w:rsidRDefault="0076660D" w:rsidP="0076660D">
      <w:pPr>
        <w:tabs>
          <w:tab w:val="left" w:pos="540"/>
        </w:tabs>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76660D" w:rsidRPr="004B3524" w:rsidRDefault="0076660D" w:rsidP="0076660D">
      <w:pPr>
        <w:rPr>
          <w:rFonts w:ascii="彩虹粗仿宋" w:eastAsia="彩虹粗仿宋"/>
          <w:sz w:val="24"/>
        </w:rPr>
      </w:pPr>
    </w:p>
    <w:p w:rsidR="0076660D" w:rsidRPr="004B3524" w:rsidRDefault="0076660D" w:rsidP="0076660D">
      <w:pPr>
        <w:pStyle w:val="2"/>
        <w:jc w:val="center"/>
        <w:rPr>
          <w:rFonts w:ascii="彩虹粗仿宋" w:eastAsia="彩虹粗仿宋"/>
          <w:sz w:val="30"/>
        </w:rPr>
      </w:pPr>
      <w:bookmarkStart w:id="3" w:name="_Toc124325886"/>
      <w:r w:rsidRPr="004B3524">
        <w:rPr>
          <w:rFonts w:ascii="彩虹粗仿宋" w:eastAsia="彩虹粗仿宋" w:hint="eastAsia"/>
          <w:sz w:val="30"/>
        </w:rPr>
        <w:t>二、基金托管协议的依据、目的和原则</w:t>
      </w:r>
      <w:bookmarkEnd w:id="3"/>
    </w:p>
    <w:p w:rsidR="0076660D" w:rsidRPr="004B3524" w:rsidRDefault="0076660D" w:rsidP="0076660D">
      <w:pPr>
        <w:adjustRightInd w:val="0"/>
        <w:snapToGrid w:val="0"/>
        <w:ind w:firstLineChars="200" w:firstLine="480"/>
        <w:rPr>
          <w:rFonts w:ascii="彩虹粗仿宋" w:eastAsia="彩虹粗仿宋"/>
          <w:sz w:val="24"/>
          <w:szCs w:val="30"/>
        </w:rPr>
      </w:pPr>
      <w:r w:rsidRPr="004B3524">
        <w:rPr>
          <w:rFonts w:ascii="彩虹粗仿宋" w:eastAsia="彩虹粗仿宋" w:hAnsi="宋体" w:cs="Arial" w:hint="eastAsia"/>
          <w:sz w:val="24"/>
        </w:rPr>
        <w:t>（一）订立托管协议的依据</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本协议依据《中华人民共和国证券投资基金法》(以下简称“《基金法》”)等有关法律法规、《基金合同》及其他有关规定制订。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（二）订立托管协议的目的</w:t>
      </w:r>
    </w:p>
    <w:p w:rsidR="0076660D" w:rsidRPr="004B3524" w:rsidRDefault="0076660D" w:rsidP="0076660D">
      <w:pPr>
        <w:adjustRightInd w:val="0"/>
        <w:snapToGrid w:val="0"/>
        <w:ind w:firstLineChars="200" w:firstLine="480"/>
        <w:rPr>
          <w:rFonts w:ascii="彩虹粗仿宋" w:eastAsia="彩虹粗仿宋"/>
          <w:sz w:val="24"/>
          <w:szCs w:val="30"/>
        </w:rPr>
      </w:pPr>
      <w:r w:rsidRPr="004B3524">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（三）订立托管协议的原则</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76660D" w:rsidRPr="004B3524" w:rsidRDefault="0076660D" w:rsidP="0076660D">
      <w:pPr>
        <w:rPr>
          <w:rFonts w:ascii="彩虹粗仿宋" w:eastAsia="彩虹粗仿宋"/>
          <w:sz w:val="24"/>
        </w:rPr>
      </w:pPr>
    </w:p>
    <w:p w:rsidR="0076660D" w:rsidRPr="004B3524" w:rsidRDefault="0076660D" w:rsidP="0076660D">
      <w:pPr>
        <w:pStyle w:val="2"/>
        <w:jc w:val="center"/>
        <w:rPr>
          <w:rFonts w:ascii="彩虹粗仿宋" w:eastAsia="彩虹粗仿宋"/>
          <w:sz w:val="30"/>
          <w:szCs w:val="24"/>
        </w:rPr>
      </w:pPr>
      <w:bookmarkStart w:id="4" w:name="_Toc124325887"/>
      <w:r w:rsidRPr="004B3524">
        <w:rPr>
          <w:rFonts w:ascii="彩虹粗仿宋" w:eastAsia="彩虹粗仿宋" w:hint="eastAsia"/>
          <w:sz w:val="30"/>
        </w:rPr>
        <w:t>三、基金托管人对基金管理人的业务监督和核查</w:t>
      </w:r>
      <w:bookmarkEnd w:id="4"/>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（一）基金托管人根据有关法律法规的规定及《基金合同》的约定，对基金</w:t>
      </w:r>
      <w:r w:rsidRPr="004B3524">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901CE" w:rsidRPr="003901CE" w:rsidRDefault="00F8287A" w:rsidP="00F8287A">
      <w:pPr>
        <w:adjustRightInd w:val="0"/>
        <w:snapToGrid w:val="0"/>
        <w:ind w:firstLineChars="200" w:firstLine="480"/>
        <w:rPr>
          <w:rFonts w:ascii="彩虹粗仿宋" w:eastAsia="彩虹粗仿宋" w:hAnsi="宋体" w:cs="Arial"/>
          <w:sz w:val="24"/>
        </w:rPr>
      </w:pPr>
      <w:r w:rsidRPr="00F8287A">
        <w:rPr>
          <w:rFonts w:ascii="彩虹粗仿宋" w:eastAsia="彩虹粗仿宋" w:hAnsi="宋体" w:cs="Arial" w:hint="eastAsia"/>
          <w:sz w:val="24"/>
        </w:rPr>
        <w:t>本基金投资于</w:t>
      </w:r>
      <w:r w:rsidR="004E2A12" w:rsidRPr="004E2A12">
        <w:rPr>
          <w:rFonts w:ascii="彩虹粗仿宋" w:eastAsia="彩虹粗仿宋" w:hAnsi="宋体" w:cs="Arial" w:hint="eastAsia"/>
          <w:sz w:val="24"/>
        </w:rPr>
        <w:t>经中国证监会依法核准或注册的</w:t>
      </w:r>
      <w:r w:rsidR="00342612">
        <w:rPr>
          <w:rFonts w:ascii="彩虹粗仿宋" w:eastAsia="彩虹粗仿宋" w:hAnsi="宋体" w:cs="Arial" w:hint="eastAsia"/>
          <w:sz w:val="24"/>
        </w:rPr>
        <w:t>公开募集</w:t>
      </w:r>
      <w:r w:rsidRPr="00F8287A">
        <w:rPr>
          <w:rFonts w:ascii="彩虹粗仿宋" w:eastAsia="彩虹粗仿宋" w:hAnsi="宋体" w:cs="Arial" w:hint="eastAsia"/>
          <w:sz w:val="24"/>
        </w:rPr>
        <w:t>基金</w:t>
      </w:r>
      <w:r w:rsidR="0034723A" w:rsidRPr="0034723A">
        <w:rPr>
          <w:rFonts w:ascii="彩虹粗仿宋" w:eastAsia="彩虹粗仿宋" w:hAnsi="宋体" w:cs="Arial" w:hint="eastAsia"/>
          <w:sz w:val="24"/>
        </w:rPr>
        <w:t>（以下简称“公募基金”）</w:t>
      </w:r>
      <w:r w:rsidRPr="00F8287A">
        <w:rPr>
          <w:rFonts w:ascii="彩虹粗仿宋" w:eastAsia="彩虹粗仿宋" w:hAnsi="宋体" w:cs="Arial" w:hint="eastAsia"/>
          <w:sz w:val="24"/>
        </w:rPr>
        <w:t>、依法发行上市的股票、债券等金融工具及法律法规或中国证监会允许基金投资的其他金融工具。具体包括：公募基金（包括：股票型基金、混合型基金、债券型基金、货币市场基金、保本基金、QDII基金、ETF基金、LOF基金</w:t>
      </w:r>
      <w:r w:rsidR="00EF6113">
        <w:rPr>
          <w:rFonts w:ascii="彩虹粗仿宋" w:eastAsia="彩虹粗仿宋" w:hAnsi="宋体" w:cs="Arial" w:hint="eastAsia"/>
          <w:sz w:val="24"/>
        </w:rPr>
        <w:t>、商品</w:t>
      </w:r>
      <w:r w:rsidR="00A47A82">
        <w:rPr>
          <w:rFonts w:ascii="彩虹粗仿宋" w:eastAsia="彩虹粗仿宋" w:hAnsi="宋体" w:cs="Arial" w:hint="eastAsia"/>
          <w:sz w:val="24"/>
        </w:rPr>
        <w:t>期货</w:t>
      </w:r>
      <w:r w:rsidR="00EF6113">
        <w:rPr>
          <w:rFonts w:ascii="彩虹粗仿宋" w:eastAsia="彩虹粗仿宋" w:hAnsi="宋体" w:cs="Arial" w:hint="eastAsia"/>
          <w:sz w:val="24"/>
        </w:rPr>
        <w:t>基金</w:t>
      </w:r>
      <w:r w:rsidRPr="00F8287A">
        <w:rPr>
          <w:rFonts w:ascii="彩虹粗仿宋" w:eastAsia="彩虹粗仿宋" w:hAnsi="宋体" w:cs="Arial" w:hint="eastAsia"/>
          <w:sz w:val="24"/>
        </w:rPr>
        <w:t>及其他经中国证监会核准或注册的公开募集证券投资基金）、股票（包含中小板、创业板及其他经中国证监会核准上市的股票），权证，债券〔国债、金融债、企业债、公司债、次级债、可转换债券（含分离交易可转债）、可交换公司债券、央行票据、短期融资券、超短期融资券、中期票据、中小企业私募债等〕、资产支持证券、债券回购、银行存款、同业存单等资产以及现金，以及法律法规或中国证监会允许基金投资的其他金融工具（但须符合中国证监会的相关规定）。</w:t>
      </w:r>
    </w:p>
    <w:p w:rsidR="003901CE" w:rsidRPr="003901CE" w:rsidRDefault="003901CE" w:rsidP="003901CE">
      <w:pPr>
        <w:adjustRightInd w:val="0"/>
        <w:snapToGrid w:val="0"/>
        <w:ind w:firstLineChars="200" w:firstLine="480"/>
        <w:rPr>
          <w:rFonts w:ascii="彩虹粗仿宋" w:eastAsia="彩虹粗仿宋" w:hAnsi="宋体" w:cs="Arial"/>
          <w:sz w:val="24"/>
        </w:rPr>
      </w:pPr>
      <w:r w:rsidRPr="003901CE">
        <w:rPr>
          <w:rFonts w:ascii="彩虹粗仿宋" w:eastAsia="彩虹粗仿宋" w:hAnsi="宋体" w:cs="Arial" w:hint="eastAsia"/>
          <w:sz w:val="24"/>
        </w:rPr>
        <w:t>如法律法规或监管机构以后允许基金投资其他品种，基金管理人在履行适当程序后，可以将其纳入投资范围。</w:t>
      </w:r>
    </w:p>
    <w:p w:rsidR="0076660D" w:rsidRPr="000144D6" w:rsidRDefault="003901CE" w:rsidP="000144D6">
      <w:pPr>
        <w:adjustRightInd w:val="0"/>
        <w:snapToGrid w:val="0"/>
        <w:ind w:firstLineChars="200" w:firstLine="480"/>
        <w:rPr>
          <w:rFonts w:ascii="彩虹粗仿宋" w:eastAsia="彩虹粗仿宋" w:hAnsi="宋体" w:cs="Arial"/>
          <w:sz w:val="24"/>
        </w:rPr>
      </w:pPr>
      <w:r w:rsidRPr="003901CE">
        <w:rPr>
          <w:rFonts w:ascii="彩虹粗仿宋" w:eastAsia="彩虹粗仿宋" w:hAnsi="宋体" w:cs="Arial" w:hint="eastAsia"/>
          <w:sz w:val="24"/>
        </w:rPr>
        <w:t>本基金的投资组合比例为：</w:t>
      </w:r>
      <w:r w:rsidR="00A47A82">
        <w:rPr>
          <w:rFonts w:ascii="彩虹粗仿宋" w:eastAsia="彩虹粗仿宋" w:hAnsi="宋体" w:cs="Arial" w:hint="eastAsia"/>
          <w:sz w:val="24"/>
        </w:rPr>
        <w:t>投资于</w:t>
      </w:r>
      <w:r w:rsidR="00A47A82" w:rsidRPr="00A47A82">
        <w:rPr>
          <w:rFonts w:ascii="彩虹粗仿宋" w:eastAsia="彩虹粗仿宋" w:hAnsi="宋体" w:cs="Arial" w:hint="eastAsia"/>
          <w:sz w:val="24"/>
        </w:rPr>
        <w:t>经中国证监会依法核准或注册的公开募集基金份额的比例不少于基金资产的80%，投资于股票型基金的比例不高于基金资产净值的</w:t>
      </w:r>
      <w:r w:rsidR="00E52A62">
        <w:rPr>
          <w:rFonts w:ascii="彩虹粗仿宋" w:eastAsia="彩虹粗仿宋" w:hAnsi="宋体" w:cs="Arial" w:hint="eastAsia"/>
          <w:sz w:val="24"/>
        </w:rPr>
        <w:t>3</w:t>
      </w:r>
      <w:r w:rsidR="00A47A82" w:rsidRPr="00A47A82">
        <w:rPr>
          <w:rFonts w:ascii="彩虹粗仿宋" w:eastAsia="彩虹粗仿宋" w:hAnsi="宋体" w:cs="Arial" w:hint="eastAsia"/>
          <w:sz w:val="24"/>
        </w:rPr>
        <w:t>0%，</w:t>
      </w:r>
      <w:r w:rsidR="00F310BE" w:rsidRPr="00F310BE">
        <w:rPr>
          <w:rFonts w:ascii="彩虹粗仿宋" w:eastAsia="彩虹粗仿宋" w:hAnsi="宋体" w:cs="Arial" w:hint="eastAsia"/>
          <w:sz w:val="24"/>
        </w:rPr>
        <w:t>基金保留的现金或者到期日在一年以内的政府债券不低于基金资产净值的5%。</w:t>
      </w:r>
      <w:r w:rsidRPr="003901CE">
        <w:rPr>
          <w:rFonts w:ascii="彩虹粗仿宋" w:eastAsia="彩虹粗仿宋" w:hAnsi="宋体" w:cs="Arial" w:hint="eastAsia"/>
          <w:sz w:val="24"/>
        </w:rPr>
        <w:t>如法律法规或中国证监会允许，基金管理人在履行适当程序后，可以调整上述投资品种的投资比例。</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（1）本基金投资于经中国证监会依法核准或注册</w:t>
      </w:r>
      <w:r w:rsidR="00342612">
        <w:rPr>
          <w:rFonts w:ascii="彩虹粗仿宋" w:eastAsia="彩虹粗仿宋" w:hint="eastAsia"/>
          <w:sz w:val="24"/>
        </w:rPr>
        <w:t>公开募集</w:t>
      </w:r>
      <w:r w:rsidRPr="003901CE">
        <w:rPr>
          <w:rFonts w:ascii="彩虹粗仿宋" w:eastAsia="彩虹粗仿宋" w:hint="eastAsia"/>
          <w:sz w:val="24"/>
        </w:rPr>
        <w:t>的基金份额的比例不得低于基金资产的80%</w:t>
      </w:r>
      <w:r w:rsidR="00A47A82" w:rsidRPr="00A47A82">
        <w:rPr>
          <w:rFonts w:ascii="彩虹粗仿宋" w:eastAsia="彩虹粗仿宋" w:hint="eastAsia"/>
          <w:sz w:val="24"/>
        </w:rPr>
        <w:t>，投资于股票型基金的比例不高于基金资产净值的</w:t>
      </w:r>
      <w:r w:rsidR="00E52A62">
        <w:rPr>
          <w:rFonts w:ascii="彩虹粗仿宋" w:eastAsia="彩虹粗仿宋" w:hint="eastAsia"/>
          <w:sz w:val="24"/>
        </w:rPr>
        <w:t>3</w:t>
      </w:r>
      <w:r w:rsidR="00A47A82" w:rsidRPr="00A47A82">
        <w:rPr>
          <w:rFonts w:ascii="彩虹粗仿宋" w:eastAsia="彩虹粗仿宋" w:hint="eastAsia"/>
          <w:sz w:val="24"/>
        </w:rPr>
        <w:t>0%</w:t>
      </w:r>
      <w:r w:rsidRPr="003901CE">
        <w:rPr>
          <w:rFonts w:ascii="彩虹粗仿宋" w:eastAsia="彩虹粗仿宋" w:hint="eastAsia"/>
          <w:sz w:val="24"/>
        </w:rPr>
        <w:t>；</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（2）</w:t>
      </w:r>
      <w:r w:rsidR="00F310BE">
        <w:rPr>
          <w:rFonts w:ascii="彩虹粗仿宋" w:eastAsia="彩虹粗仿宋" w:hint="eastAsia"/>
          <w:sz w:val="24"/>
        </w:rPr>
        <w:t>本基金</w:t>
      </w:r>
      <w:r w:rsidRPr="003901CE">
        <w:rPr>
          <w:rFonts w:ascii="彩虹粗仿宋" w:eastAsia="彩虹粗仿宋" w:hint="eastAsia"/>
          <w:sz w:val="24"/>
        </w:rPr>
        <w:t>保持不低于基金资产净值5％的现金</w:t>
      </w:r>
      <w:r w:rsidR="00F310BE">
        <w:rPr>
          <w:rFonts w:ascii="彩虹粗仿宋" w:eastAsia="彩虹粗仿宋" w:hint="eastAsia"/>
          <w:sz w:val="24"/>
        </w:rPr>
        <w:t>或者</w:t>
      </w:r>
      <w:r w:rsidRPr="003901CE">
        <w:rPr>
          <w:rFonts w:ascii="彩虹粗仿宋" w:eastAsia="彩虹粗仿宋" w:hint="eastAsia"/>
          <w:sz w:val="24"/>
        </w:rPr>
        <w:t>到期日在一年以内的政府债券</w:t>
      </w:r>
      <w:r w:rsidR="00281C36" w:rsidRPr="00281C36">
        <w:rPr>
          <w:rFonts w:ascii="彩虹粗仿宋" w:eastAsia="彩虹粗仿宋" w:hint="eastAsia"/>
          <w:sz w:val="24"/>
        </w:rPr>
        <w:t>，其中现金不包括结算备付金、存出保证金、应收申购款</w:t>
      </w:r>
      <w:r w:rsidR="00C00DDB">
        <w:rPr>
          <w:rFonts w:ascii="彩虹粗仿宋" w:eastAsia="彩虹粗仿宋" w:hint="eastAsia"/>
          <w:sz w:val="24"/>
        </w:rPr>
        <w:t>等</w:t>
      </w:r>
      <w:r w:rsidRPr="003901CE">
        <w:rPr>
          <w:rFonts w:ascii="彩虹粗仿宋" w:eastAsia="彩虹粗仿宋" w:hint="eastAsia"/>
          <w:sz w:val="24"/>
        </w:rPr>
        <w:t>；</w:t>
      </w:r>
    </w:p>
    <w:p w:rsidR="003901CE" w:rsidRPr="003901CE" w:rsidRDefault="003901CE" w:rsidP="00F8287A">
      <w:pPr>
        <w:adjustRightInd w:val="0"/>
        <w:snapToGrid w:val="0"/>
        <w:ind w:firstLineChars="200" w:firstLine="480"/>
        <w:rPr>
          <w:rFonts w:ascii="彩虹粗仿宋" w:eastAsia="彩虹粗仿宋"/>
          <w:sz w:val="24"/>
        </w:rPr>
      </w:pPr>
      <w:r w:rsidRPr="003901CE">
        <w:rPr>
          <w:rFonts w:ascii="彩虹粗仿宋" w:eastAsia="彩虹粗仿宋" w:hint="eastAsia"/>
          <w:sz w:val="24"/>
        </w:rPr>
        <w:t>（3）本基金持有单只基金市值不得</w:t>
      </w:r>
      <w:r w:rsidR="00342612">
        <w:rPr>
          <w:rFonts w:ascii="彩虹粗仿宋" w:eastAsia="彩虹粗仿宋" w:hint="eastAsia"/>
          <w:sz w:val="24"/>
        </w:rPr>
        <w:t>高于</w:t>
      </w:r>
      <w:r w:rsidRPr="003901CE">
        <w:rPr>
          <w:rFonts w:ascii="彩虹粗仿宋" w:eastAsia="彩虹粗仿宋" w:hint="eastAsia"/>
          <w:sz w:val="24"/>
        </w:rPr>
        <w:t>基金资产净值的20%；</w:t>
      </w:r>
      <w:r w:rsidR="00342612" w:rsidRPr="00342612">
        <w:rPr>
          <w:rFonts w:ascii="彩虹粗仿宋" w:eastAsia="彩虹粗仿宋" w:hint="eastAsia"/>
          <w:sz w:val="24"/>
        </w:rPr>
        <w:t>同一管理人管理的全部基金中基金持有单只基金不得超过被投资基金净资产的 20％，被投资基金净资产规模以最近定期报告披露的规模为准；</w:t>
      </w:r>
    </w:p>
    <w:p w:rsid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F8287A">
        <w:rPr>
          <w:rFonts w:ascii="彩虹粗仿宋" w:eastAsia="彩虹粗仿宋" w:hint="eastAsia"/>
          <w:sz w:val="24"/>
        </w:rPr>
        <w:t>4</w:t>
      </w:r>
      <w:r w:rsidRPr="003901CE">
        <w:rPr>
          <w:rFonts w:ascii="彩虹粗仿宋" w:eastAsia="彩虹粗仿宋" w:hint="eastAsia"/>
          <w:sz w:val="24"/>
        </w:rPr>
        <w:t>）本基金投资</w:t>
      </w:r>
      <w:r w:rsidR="001E619C">
        <w:rPr>
          <w:rFonts w:ascii="彩虹粗仿宋" w:eastAsia="彩虹粗仿宋" w:hint="eastAsia"/>
          <w:sz w:val="24"/>
        </w:rPr>
        <w:t>于</w:t>
      </w:r>
      <w:r w:rsidRPr="003901CE">
        <w:rPr>
          <w:rFonts w:ascii="彩虹粗仿宋" w:eastAsia="彩虹粗仿宋" w:hint="eastAsia"/>
          <w:sz w:val="24"/>
        </w:rPr>
        <w:t>其他基金，被投资基金的运作期限应当不少于1年、最近定期报告披露的</w:t>
      </w:r>
      <w:r w:rsidR="00342612">
        <w:rPr>
          <w:rFonts w:ascii="彩虹粗仿宋" w:eastAsia="彩虹粗仿宋" w:hint="eastAsia"/>
          <w:sz w:val="24"/>
        </w:rPr>
        <w:t>基金净资产</w:t>
      </w:r>
      <w:r w:rsidRPr="003901CE">
        <w:rPr>
          <w:rFonts w:ascii="彩虹粗仿宋" w:eastAsia="彩虹粗仿宋" w:hint="eastAsia"/>
          <w:sz w:val="24"/>
        </w:rPr>
        <w:t>应当</w:t>
      </w:r>
      <w:r w:rsidR="00342612">
        <w:rPr>
          <w:rFonts w:ascii="彩虹粗仿宋" w:eastAsia="彩虹粗仿宋" w:hint="eastAsia"/>
          <w:sz w:val="24"/>
        </w:rPr>
        <w:t>不低</w:t>
      </w:r>
      <w:r w:rsidRPr="003901CE">
        <w:rPr>
          <w:rFonts w:ascii="彩虹粗仿宋" w:eastAsia="彩虹粗仿宋" w:hint="eastAsia"/>
          <w:sz w:val="24"/>
        </w:rPr>
        <w:t>于1亿元；</w:t>
      </w:r>
    </w:p>
    <w:p w:rsidR="00A47A82" w:rsidRPr="003901CE" w:rsidRDefault="00A47A82" w:rsidP="00A47A82">
      <w:pPr>
        <w:adjustRightInd w:val="0"/>
        <w:snapToGrid w:val="0"/>
        <w:ind w:firstLineChars="200" w:firstLine="480"/>
        <w:rPr>
          <w:rFonts w:ascii="彩虹粗仿宋" w:eastAsia="彩虹粗仿宋"/>
          <w:sz w:val="24"/>
        </w:rPr>
      </w:pPr>
      <w:r w:rsidRPr="00A47A82">
        <w:rPr>
          <w:rFonts w:ascii="彩虹粗仿宋" w:eastAsia="彩虹粗仿宋" w:hint="eastAsia"/>
          <w:sz w:val="24"/>
        </w:rPr>
        <w:t>（5）本基金投资于封闭运作基金、定期开放基金等流通受限基金的比例不超</w:t>
      </w:r>
      <w:r w:rsidRPr="00A47A82">
        <w:rPr>
          <w:rFonts w:ascii="彩虹粗仿宋" w:eastAsia="彩虹粗仿宋" w:hint="eastAsia"/>
          <w:sz w:val="24"/>
        </w:rPr>
        <w:lastRenderedPageBreak/>
        <w:t>过基金资产净值的10%</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6</w:t>
      </w:r>
      <w:r w:rsidRPr="003901CE">
        <w:rPr>
          <w:rFonts w:ascii="彩虹粗仿宋" w:eastAsia="彩虹粗仿宋" w:hint="eastAsia"/>
          <w:sz w:val="24"/>
        </w:rPr>
        <w:t>）本基金持有一家公司发行的证券，其市值不超过基金资产净值的10％；</w:t>
      </w:r>
    </w:p>
    <w:p w:rsidR="001E14AE" w:rsidRPr="001E14AE" w:rsidRDefault="003901CE" w:rsidP="001E14A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7</w:t>
      </w:r>
      <w:r w:rsidRPr="003901CE">
        <w:rPr>
          <w:rFonts w:ascii="彩虹粗仿宋" w:eastAsia="彩虹粗仿宋" w:hint="eastAsia"/>
          <w:sz w:val="24"/>
        </w:rPr>
        <w:t>）本基金管理人管理的全部基金</w:t>
      </w:r>
      <w:r w:rsidR="00934576" w:rsidRPr="00934576">
        <w:rPr>
          <w:rFonts w:ascii="彩虹粗仿宋" w:eastAsia="彩虹粗仿宋" w:hint="eastAsia"/>
          <w:sz w:val="24"/>
        </w:rPr>
        <w:t>且在本基金托管人处托管的</w:t>
      </w:r>
      <w:r w:rsidRPr="003901CE">
        <w:rPr>
          <w:rFonts w:ascii="彩虹粗仿宋" w:eastAsia="彩虹粗仿宋" w:hint="eastAsia"/>
          <w:sz w:val="24"/>
        </w:rPr>
        <w:t>持有一家公司发行的证券，不超过该证券的10％；</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8</w:t>
      </w:r>
      <w:r w:rsidRPr="003901CE">
        <w:rPr>
          <w:rFonts w:ascii="彩虹粗仿宋" w:eastAsia="彩虹粗仿宋" w:hint="eastAsia"/>
          <w:sz w:val="24"/>
        </w:rPr>
        <w:t>）本基金持有的全部权证，其市值不得超过基金资产净值的3％；</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9</w:t>
      </w:r>
      <w:r w:rsidRPr="003901CE">
        <w:rPr>
          <w:rFonts w:ascii="彩虹粗仿宋" w:eastAsia="彩虹粗仿宋" w:hint="eastAsia"/>
          <w:sz w:val="24"/>
        </w:rPr>
        <w:t>）本基金管理人管理的</w:t>
      </w:r>
      <w:r w:rsidR="00934576" w:rsidRPr="00934576">
        <w:rPr>
          <w:rFonts w:ascii="彩虹粗仿宋" w:eastAsia="彩虹粗仿宋" w:hint="eastAsia"/>
          <w:sz w:val="24"/>
        </w:rPr>
        <w:t>且在本基金托管人处托管的</w:t>
      </w:r>
      <w:r w:rsidRPr="003901CE">
        <w:rPr>
          <w:rFonts w:ascii="彩虹粗仿宋" w:eastAsia="彩虹粗仿宋" w:hint="eastAsia"/>
          <w:sz w:val="24"/>
        </w:rPr>
        <w:t>全部基金持有的同一权证，不得超过该权证的10％；</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10</w:t>
      </w:r>
      <w:r w:rsidRPr="003901CE">
        <w:rPr>
          <w:rFonts w:ascii="彩虹粗仿宋" w:eastAsia="彩虹粗仿宋" w:hint="eastAsia"/>
          <w:sz w:val="24"/>
        </w:rPr>
        <w:t>）本基金在任何交易日买入权证的总金额，不得超过上一交易日基金资产净值的0.5％；</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11</w:t>
      </w:r>
      <w:r w:rsidRPr="003901CE">
        <w:rPr>
          <w:rFonts w:ascii="彩虹粗仿宋" w:eastAsia="彩虹粗仿宋" w:hint="eastAsia"/>
          <w:sz w:val="24"/>
        </w:rPr>
        <w:t>）本基金投资于同一原始权益人的各类资产支持证券的比例，不得超过基金资产净值的10％；</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F8287A">
        <w:rPr>
          <w:rFonts w:ascii="彩虹粗仿宋" w:eastAsia="彩虹粗仿宋" w:hint="eastAsia"/>
          <w:sz w:val="24"/>
        </w:rPr>
        <w:t>1</w:t>
      </w:r>
      <w:r w:rsidR="00A47A82">
        <w:rPr>
          <w:rFonts w:ascii="彩虹粗仿宋" w:eastAsia="彩虹粗仿宋" w:hint="eastAsia"/>
          <w:sz w:val="24"/>
        </w:rPr>
        <w:t>2</w:t>
      </w:r>
      <w:r w:rsidRPr="003901CE">
        <w:rPr>
          <w:rFonts w:ascii="彩虹粗仿宋" w:eastAsia="彩虹粗仿宋" w:hint="eastAsia"/>
          <w:sz w:val="24"/>
        </w:rPr>
        <w:t>）本基金持有的全部资产支持证券，其市值不得超过基金资产净值的20％；</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13</w:t>
      </w:r>
      <w:r w:rsidRPr="003901CE">
        <w:rPr>
          <w:rFonts w:ascii="彩虹粗仿宋" w:eastAsia="彩虹粗仿宋" w:hint="eastAsia"/>
          <w:sz w:val="24"/>
        </w:rPr>
        <w:t>）本基金持有的同一(指同一信用级别)资产支持证券的比例，不得超过该资产支持证券规模的10％；</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14</w:t>
      </w:r>
      <w:r w:rsidRPr="003901CE">
        <w:rPr>
          <w:rFonts w:ascii="彩虹粗仿宋" w:eastAsia="彩虹粗仿宋" w:hint="eastAsia"/>
          <w:sz w:val="24"/>
        </w:rPr>
        <w:t>）本基金管理人管理的</w:t>
      </w:r>
      <w:r w:rsidR="00934576" w:rsidRPr="00934576">
        <w:rPr>
          <w:rFonts w:ascii="彩虹粗仿宋" w:eastAsia="彩虹粗仿宋" w:hint="eastAsia"/>
          <w:sz w:val="24"/>
        </w:rPr>
        <w:t>且在本基金托管人处托管的</w:t>
      </w:r>
      <w:r w:rsidRPr="003901CE">
        <w:rPr>
          <w:rFonts w:ascii="彩虹粗仿宋" w:eastAsia="彩虹粗仿宋" w:hint="eastAsia"/>
          <w:sz w:val="24"/>
        </w:rPr>
        <w:t>全部基金投资于同一原始权益人的各类资产支持证券，不得超过其各类资产支持证券合计规模的10％；</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15</w:t>
      </w:r>
      <w:r w:rsidRPr="003901CE">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16</w:t>
      </w:r>
      <w:r w:rsidRPr="003901CE">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3901CE" w:rsidRPr="003901CE" w:rsidRDefault="003901CE" w:rsidP="003901CE">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17</w:t>
      </w:r>
      <w:r w:rsidRPr="003901CE">
        <w:rPr>
          <w:rFonts w:ascii="彩虹粗仿宋" w:eastAsia="彩虹粗仿宋" w:hint="eastAsia"/>
          <w:sz w:val="24"/>
        </w:rPr>
        <w:t>）基金总资产不得超过基金净资产的140%；</w:t>
      </w:r>
    </w:p>
    <w:p w:rsidR="00F310BE" w:rsidRPr="009001FC" w:rsidRDefault="003901CE" w:rsidP="00A47A82">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18</w:t>
      </w:r>
      <w:r w:rsidRPr="003901CE">
        <w:rPr>
          <w:rFonts w:ascii="彩虹粗仿宋" w:eastAsia="彩虹粗仿宋" w:hint="eastAsia"/>
          <w:sz w:val="24"/>
        </w:rPr>
        <w:t>）本基金进入全国银行间同业市场进行债券回购的资金余额不得超过基金资产净值的40%，回购的期限不得超过1年，到期不得展期；</w:t>
      </w:r>
      <w:r w:rsidR="00A47A82" w:rsidRPr="003901CE" w:rsidDel="00A47A82">
        <w:rPr>
          <w:rFonts w:ascii="彩虹粗仿宋" w:eastAsia="彩虹粗仿宋"/>
          <w:sz w:val="24"/>
        </w:rPr>
        <w:t xml:space="preserve"> </w:t>
      </w:r>
    </w:p>
    <w:p w:rsidR="00F8287A" w:rsidRDefault="003901CE" w:rsidP="00E1031B">
      <w:pPr>
        <w:adjustRightInd w:val="0"/>
        <w:snapToGrid w:val="0"/>
        <w:ind w:firstLineChars="200" w:firstLine="480"/>
        <w:rPr>
          <w:rFonts w:ascii="彩虹粗仿宋" w:eastAsia="彩虹粗仿宋"/>
          <w:sz w:val="24"/>
        </w:rPr>
      </w:pPr>
      <w:r w:rsidRPr="003901CE">
        <w:rPr>
          <w:rFonts w:ascii="彩虹粗仿宋" w:eastAsia="彩虹粗仿宋" w:hint="eastAsia"/>
          <w:sz w:val="24"/>
        </w:rPr>
        <w:t>（</w:t>
      </w:r>
      <w:r w:rsidR="00A47A82">
        <w:rPr>
          <w:rFonts w:ascii="彩虹粗仿宋" w:eastAsia="彩虹粗仿宋" w:hint="eastAsia"/>
          <w:sz w:val="24"/>
        </w:rPr>
        <w:t>19</w:t>
      </w:r>
      <w:r w:rsidRPr="003901CE">
        <w:rPr>
          <w:rFonts w:ascii="彩虹粗仿宋" w:eastAsia="彩虹粗仿宋" w:hint="eastAsia"/>
          <w:sz w:val="24"/>
        </w:rPr>
        <w:t>）本基金持有单只中小企业私募债券，其市值不得超过该基金资产净值的10%；</w:t>
      </w:r>
    </w:p>
    <w:p w:rsidR="00281C36" w:rsidRPr="00281C36" w:rsidRDefault="00281C36" w:rsidP="00281C36">
      <w:pPr>
        <w:adjustRightInd w:val="0"/>
        <w:snapToGrid w:val="0"/>
        <w:ind w:firstLineChars="200" w:firstLine="480"/>
        <w:rPr>
          <w:rFonts w:ascii="彩虹粗仿宋" w:eastAsia="彩虹粗仿宋"/>
          <w:color w:val="000000"/>
          <w:sz w:val="24"/>
        </w:rPr>
      </w:pPr>
      <w:r w:rsidRPr="00281C36">
        <w:rPr>
          <w:rFonts w:ascii="彩虹粗仿宋" w:eastAsia="彩虹粗仿宋" w:hint="eastAsia"/>
          <w:color w:val="000000"/>
          <w:sz w:val="24"/>
        </w:rPr>
        <w:t>（</w:t>
      </w:r>
      <w:r w:rsidR="0025293D">
        <w:rPr>
          <w:rFonts w:ascii="彩虹粗仿宋" w:eastAsia="彩虹粗仿宋" w:hint="eastAsia"/>
          <w:color w:val="000000"/>
          <w:sz w:val="24"/>
        </w:rPr>
        <w:t>20</w:t>
      </w:r>
      <w:r w:rsidRPr="00281C36">
        <w:rPr>
          <w:rFonts w:ascii="彩虹粗仿宋" w:eastAsia="彩虹粗仿宋" w:hint="eastAsia"/>
          <w:color w:val="000000"/>
          <w:sz w:val="24"/>
        </w:rPr>
        <w:t>）本基金管理人管理的</w:t>
      </w:r>
      <w:r>
        <w:rPr>
          <w:rFonts w:ascii="彩虹粗仿宋" w:eastAsia="彩虹粗仿宋" w:hint="eastAsia"/>
          <w:color w:val="000000"/>
          <w:sz w:val="24"/>
        </w:rPr>
        <w:t>且由本基金托管人托管的</w:t>
      </w:r>
      <w:r w:rsidRPr="00281C36">
        <w:rPr>
          <w:rFonts w:ascii="彩虹粗仿宋" w:eastAsia="彩虹粗仿宋" w:hint="eastAsia"/>
          <w:color w:val="000000"/>
          <w:sz w:val="24"/>
        </w:rPr>
        <w:t>全部开放式基金持有一家上市公司发行的可流通股票，不得超过该上市公司可流通股票的15%；本基金管理人管理的</w:t>
      </w:r>
      <w:r>
        <w:rPr>
          <w:rFonts w:ascii="彩虹粗仿宋" w:eastAsia="彩虹粗仿宋" w:hint="eastAsia"/>
          <w:color w:val="000000"/>
          <w:sz w:val="24"/>
        </w:rPr>
        <w:t>且由本基金托管人托管的</w:t>
      </w:r>
      <w:r w:rsidRPr="00281C36">
        <w:rPr>
          <w:rFonts w:ascii="彩虹粗仿宋" w:eastAsia="彩虹粗仿宋" w:hint="eastAsia"/>
          <w:color w:val="000000"/>
          <w:sz w:val="24"/>
        </w:rPr>
        <w:t xml:space="preserve">全部投资组合持有一家上市公司发行的可流通股票，不得超过该上市公司可流通股票的30%； </w:t>
      </w:r>
    </w:p>
    <w:p w:rsidR="00281C36" w:rsidRPr="00281C36" w:rsidRDefault="00281C36" w:rsidP="00281C36">
      <w:pPr>
        <w:adjustRightInd w:val="0"/>
        <w:snapToGrid w:val="0"/>
        <w:ind w:firstLineChars="200" w:firstLine="480"/>
        <w:rPr>
          <w:rFonts w:ascii="彩虹粗仿宋" w:eastAsia="彩虹粗仿宋"/>
          <w:color w:val="000000"/>
          <w:sz w:val="24"/>
        </w:rPr>
      </w:pPr>
      <w:r w:rsidRPr="00281C36">
        <w:rPr>
          <w:rFonts w:ascii="彩虹粗仿宋" w:eastAsia="彩虹粗仿宋" w:hint="eastAsia"/>
          <w:color w:val="000000"/>
          <w:sz w:val="24"/>
        </w:rPr>
        <w:t>（</w:t>
      </w:r>
      <w:r w:rsidR="0025293D">
        <w:rPr>
          <w:rFonts w:ascii="彩虹粗仿宋" w:eastAsia="彩虹粗仿宋" w:hint="eastAsia"/>
          <w:color w:val="000000"/>
          <w:sz w:val="24"/>
        </w:rPr>
        <w:t>21</w:t>
      </w:r>
      <w:r w:rsidRPr="00281C36">
        <w:rPr>
          <w:rFonts w:ascii="彩虹粗仿宋" w:eastAsia="彩虹粗仿宋" w:hint="eastAsia"/>
          <w:color w:val="000000"/>
          <w:sz w:val="24"/>
        </w:rPr>
        <w:t>）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w:t>
      </w:r>
      <w:r w:rsidRPr="00281C36">
        <w:rPr>
          <w:rFonts w:ascii="彩虹粗仿宋" w:eastAsia="彩虹粗仿宋" w:hint="eastAsia"/>
          <w:color w:val="000000"/>
          <w:sz w:val="24"/>
        </w:rPr>
        <w:lastRenderedPageBreak/>
        <w:t xml:space="preserve">性受限资产的投资； </w:t>
      </w:r>
    </w:p>
    <w:p w:rsidR="00281C36" w:rsidRPr="00281C36" w:rsidRDefault="00281C36" w:rsidP="00EA47D3">
      <w:pPr>
        <w:adjustRightInd w:val="0"/>
        <w:snapToGrid w:val="0"/>
        <w:ind w:firstLineChars="200" w:firstLine="480"/>
        <w:rPr>
          <w:rFonts w:ascii="彩虹粗仿宋" w:eastAsia="彩虹粗仿宋"/>
          <w:color w:val="000000"/>
          <w:sz w:val="24"/>
        </w:rPr>
      </w:pPr>
      <w:r w:rsidRPr="00281C36">
        <w:rPr>
          <w:rFonts w:ascii="彩虹粗仿宋" w:eastAsia="彩虹粗仿宋" w:hint="eastAsia"/>
          <w:color w:val="000000"/>
          <w:sz w:val="24"/>
        </w:rPr>
        <w:t>（</w:t>
      </w:r>
      <w:r w:rsidR="0025293D">
        <w:rPr>
          <w:rFonts w:ascii="彩虹粗仿宋" w:eastAsia="彩虹粗仿宋" w:hint="eastAsia"/>
          <w:color w:val="000000"/>
          <w:sz w:val="24"/>
        </w:rPr>
        <w:t>22</w:t>
      </w:r>
      <w:r w:rsidRPr="00281C36">
        <w:rPr>
          <w:rFonts w:ascii="彩虹粗仿宋" w:eastAsia="彩虹粗仿宋" w:hint="eastAsia"/>
          <w:color w:val="000000"/>
          <w:sz w:val="24"/>
        </w:rPr>
        <w:t>）本基金与私募类</w:t>
      </w:r>
      <w:proofErr w:type="gramStart"/>
      <w:r w:rsidRPr="00281C36">
        <w:rPr>
          <w:rFonts w:ascii="彩虹粗仿宋" w:eastAsia="彩虹粗仿宋" w:hint="eastAsia"/>
          <w:color w:val="000000"/>
          <w:sz w:val="24"/>
        </w:rPr>
        <w:t>证券资管产品</w:t>
      </w:r>
      <w:proofErr w:type="gramEnd"/>
      <w:r w:rsidRPr="00281C36">
        <w:rPr>
          <w:rFonts w:ascii="彩虹粗仿宋" w:eastAsia="彩虹粗仿宋" w:hint="eastAsia"/>
          <w:color w:val="000000"/>
          <w:sz w:val="24"/>
        </w:rPr>
        <w:t xml:space="preserve">及中国证监会认定的其他主体为交易对手开展逆回购交易的，可接受质押品的资质要求应当与基金合同约定的投资范围保持一致； </w:t>
      </w:r>
    </w:p>
    <w:p w:rsidR="00E1031B" w:rsidRPr="004B3524" w:rsidRDefault="00E16FFE" w:rsidP="00E1031B">
      <w:pPr>
        <w:adjustRightInd w:val="0"/>
        <w:snapToGrid w:val="0"/>
        <w:ind w:firstLineChars="200" w:firstLine="480"/>
        <w:rPr>
          <w:rFonts w:ascii="彩虹粗仿宋" w:eastAsia="彩虹粗仿宋"/>
          <w:sz w:val="24"/>
        </w:rPr>
      </w:pPr>
      <w:r w:rsidRPr="004B3524">
        <w:rPr>
          <w:rFonts w:ascii="彩虹粗仿宋" w:eastAsia="彩虹粗仿宋" w:hint="eastAsia"/>
          <w:color w:val="000000"/>
          <w:sz w:val="24"/>
        </w:rPr>
        <w:t>（</w:t>
      </w:r>
      <w:r w:rsidR="00EA47D3">
        <w:rPr>
          <w:rFonts w:ascii="彩虹粗仿宋" w:eastAsia="彩虹粗仿宋" w:hint="eastAsia"/>
          <w:color w:val="000000"/>
          <w:sz w:val="24"/>
        </w:rPr>
        <w:t>23</w:t>
      </w:r>
      <w:r w:rsidRPr="004B3524">
        <w:rPr>
          <w:rFonts w:ascii="彩虹粗仿宋" w:eastAsia="彩虹粗仿宋" w:hint="eastAsia"/>
          <w:color w:val="000000"/>
          <w:sz w:val="24"/>
        </w:rPr>
        <w:t>）</w:t>
      </w:r>
      <w:r w:rsidR="00E1031B" w:rsidRPr="004B3524">
        <w:rPr>
          <w:rFonts w:ascii="彩虹粗仿宋" w:eastAsia="彩虹粗仿宋" w:hint="eastAsia"/>
          <w:sz w:val="24"/>
        </w:rPr>
        <w:t>法律法规及中国证监会规定的和《基金合同》约定的其他投资限制。</w:t>
      </w:r>
    </w:p>
    <w:p w:rsidR="00342612" w:rsidRPr="004B3524" w:rsidRDefault="001229D7" w:rsidP="0034723A">
      <w:pPr>
        <w:adjustRightInd w:val="0"/>
        <w:snapToGrid w:val="0"/>
        <w:ind w:firstLineChars="200" w:firstLine="480"/>
        <w:rPr>
          <w:rFonts w:ascii="彩虹粗仿宋" w:eastAsia="彩虹粗仿宋"/>
          <w:sz w:val="24"/>
        </w:rPr>
      </w:pPr>
      <w:r w:rsidRPr="001229D7">
        <w:rPr>
          <w:rFonts w:ascii="彩虹粗仿宋" w:eastAsia="彩虹粗仿宋" w:hint="eastAsia"/>
          <w:sz w:val="24"/>
        </w:rPr>
        <w:t>除第</w:t>
      </w:r>
      <w:r w:rsidR="00281C36">
        <w:rPr>
          <w:rFonts w:ascii="彩虹粗仿宋" w:eastAsia="彩虹粗仿宋" w:hint="eastAsia"/>
          <w:sz w:val="24"/>
        </w:rPr>
        <w:t>（2）、</w:t>
      </w:r>
      <w:r w:rsidRPr="001229D7">
        <w:rPr>
          <w:rFonts w:ascii="彩虹粗仿宋" w:eastAsia="彩虹粗仿宋" w:hint="eastAsia"/>
          <w:sz w:val="24"/>
        </w:rPr>
        <w:t>（</w:t>
      </w:r>
      <w:r w:rsidR="00A47A82">
        <w:rPr>
          <w:rFonts w:ascii="彩虹粗仿宋" w:eastAsia="彩虹粗仿宋" w:hint="eastAsia"/>
          <w:sz w:val="24"/>
        </w:rPr>
        <w:t>3</w:t>
      </w:r>
      <w:r w:rsidRPr="001229D7">
        <w:rPr>
          <w:rFonts w:ascii="彩虹粗仿宋" w:eastAsia="彩虹粗仿宋" w:hint="eastAsia"/>
          <w:sz w:val="24"/>
        </w:rPr>
        <w:t>）</w:t>
      </w:r>
      <w:r w:rsidR="004E2A12">
        <w:rPr>
          <w:rFonts w:ascii="彩虹粗仿宋" w:eastAsia="彩虹粗仿宋" w:hint="eastAsia"/>
          <w:sz w:val="24"/>
        </w:rPr>
        <w:t>、（</w:t>
      </w:r>
      <w:r w:rsidR="00A47A82">
        <w:rPr>
          <w:rFonts w:ascii="彩虹粗仿宋" w:eastAsia="彩虹粗仿宋" w:hint="eastAsia"/>
          <w:sz w:val="24"/>
        </w:rPr>
        <w:t>15</w:t>
      </w:r>
      <w:r w:rsidR="004E2A12">
        <w:rPr>
          <w:rFonts w:ascii="彩虹粗仿宋" w:eastAsia="彩虹粗仿宋" w:hint="eastAsia"/>
          <w:sz w:val="24"/>
        </w:rPr>
        <w:t>）</w:t>
      </w:r>
      <w:r w:rsidR="00281C36">
        <w:rPr>
          <w:rFonts w:ascii="彩虹粗仿宋" w:eastAsia="彩虹粗仿宋" w:hint="eastAsia"/>
          <w:sz w:val="24"/>
        </w:rPr>
        <w:t>、</w:t>
      </w:r>
      <w:r w:rsidR="0025293D">
        <w:rPr>
          <w:rFonts w:ascii="彩虹粗仿宋" w:eastAsia="彩虹粗仿宋" w:hint="eastAsia"/>
          <w:sz w:val="24"/>
        </w:rPr>
        <w:t>（21）、</w:t>
      </w:r>
      <w:r w:rsidR="00281C36">
        <w:rPr>
          <w:rFonts w:ascii="彩虹粗仿宋" w:eastAsia="彩虹粗仿宋" w:hint="eastAsia"/>
          <w:sz w:val="24"/>
        </w:rPr>
        <w:t>（22</w:t>
      </w:r>
      <w:r w:rsidR="00EA47D3">
        <w:rPr>
          <w:rFonts w:ascii="彩虹粗仿宋" w:eastAsia="彩虹粗仿宋" w:hint="eastAsia"/>
          <w:sz w:val="24"/>
        </w:rPr>
        <w:t>）</w:t>
      </w:r>
      <w:r w:rsidR="00F8287A">
        <w:rPr>
          <w:rFonts w:ascii="彩虹粗仿宋" w:eastAsia="彩虹粗仿宋" w:hint="eastAsia"/>
          <w:sz w:val="24"/>
        </w:rPr>
        <w:t>项</w:t>
      </w:r>
      <w:r w:rsidR="00342612">
        <w:rPr>
          <w:rFonts w:ascii="彩虹粗仿宋" w:eastAsia="彩虹粗仿宋" w:hint="eastAsia"/>
          <w:sz w:val="24"/>
        </w:rPr>
        <w:t>及基金合同另有规定</w:t>
      </w:r>
      <w:r w:rsidRPr="001229D7">
        <w:rPr>
          <w:rFonts w:ascii="彩虹粗仿宋" w:eastAsia="彩虹粗仿宋" w:hint="eastAsia"/>
          <w:sz w:val="24"/>
        </w:rPr>
        <w:t>外，</w:t>
      </w:r>
      <w:r w:rsidR="00E1031B" w:rsidRPr="004B3524">
        <w:rPr>
          <w:rFonts w:ascii="彩虹粗仿宋" w:eastAsia="彩虹粗仿宋" w:hint="eastAsia"/>
          <w:sz w:val="24"/>
        </w:rPr>
        <w:t>因证券、期货市场波动、证券发行人合并、基金规模变动等基金管理人之外的因素致使基金投资比例不符合上述规定投资比例的，基金管理人应当在10个交易日内进行调整</w:t>
      </w:r>
      <w:r w:rsidR="0034723A" w:rsidRPr="0034723A">
        <w:rPr>
          <w:rFonts w:ascii="彩虹粗仿宋" w:eastAsia="彩虹粗仿宋" w:hint="eastAsia"/>
          <w:sz w:val="24"/>
        </w:rPr>
        <w:t>；因前述因素致使基金投资比例不符合上述第（3）项时，基金管理人应当在20个交易日内进行调整；但中国证监会规定的特殊情形除外</w:t>
      </w:r>
      <w:r w:rsidR="00E1031B" w:rsidRPr="004B3524">
        <w:rPr>
          <w:rFonts w:ascii="彩虹粗仿宋" w:eastAsia="彩虹粗仿宋" w:hint="eastAsia"/>
          <w:sz w:val="24"/>
        </w:rPr>
        <w:t>。法律法规另有规定的，从其规定。</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基金管理人应当自基金合同生效之日起6个月内使基金的投资组合比例符合基金合同的有关约定。期间，本基金的投资范围、投资策略应当符合基金合同的约定。基金托管人对基金的投资的监督与检查自基金合同生效之日起开始。</w:t>
      </w:r>
    </w:p>
    <w:p w:rsidR="0076660D" w:rsidRPr="004B3524" w:rsidRDefault="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法律法规或监管部门取消上述限制，如适用于本基金，基金管理人在履行适当程序后，则本基金投资不再受相关限制。</w:t>
      </w:r>
    </w:p>
    <w:p w:rsidR="0076660D" w:rsidRPr="004B3524" w:rsidRDefault="0076660D" w:rsidP="00C2335A">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（三）基金托管人</w:t>
      </w:r>
      <w:bookmarkStart w:id="5" w:name="OLE_LINK1"/>
      <w:r w:rsidRPr="004B3524">
        <w:rPr>
          <w:rFonts w:ascii="彩虹粗仿宋" w:eastAsia="彩虹粗仿宋" w:hAnsi="宋体" w:cs="Arial" w:hint="eastAsia"/>
          <w:sz w:val="24"/>
        </w:rPr>
        <w:t>根据有关法律法规的规定及《基金合同》的约定，</w:t>
      </w:r>
      <w:bookmarkEnd w:id="5"/>
      <w:r w:rsidRPr="004B3524">
        <w:rPr>
          <w:rFonts w:ascii="彩虹粗仿宋" w:eastAsia="彩虹粗仿宋" w:hAnsi="宋体" w:cs="Arial" w:hint="eastAsia"/>
          <w:sz w:val="24"/>
        </w:rPr>
        <w:t>对本托管协议第十五条第九款基金投资禁止行为通过事后监督方式进行监督。</w:t>
      </w:r>
    </w:p>
    <w:p w:rsidR="001472AF" w:rsidRPr="004B3524" w:rsidRDefault="001472AF" w:rsidP="001472AF">
      <w:pPr>
        <w:adjustRightInd w:val="0"/>
        <w:snapToGrid w:val="0"/>
        <w:ind w:firstLineChars="200" w:firstLine="480"/>
        <w:rPr>
          <w:rFonts w:ascii="彩虹粗仿宋" w:eastAsia="彩虹粗仿宋"/>
          <w:sz w:val="24"/>
          <w:shd w:val="pct15" w:color="auto" w:fill="FFFFFF"/>
        </w:rPr>
      </w:pPr>
      <w:r w:rsidRPr="004B3524">
        <w:rPr>
          <w:rFonts w:ascii="彩虹粗仿宋" w:eastAsia="彩虹粗仿宋" w:hAnsi="宋体" w:cs="Arial" w:hint="eastAsia"/>
          <w:sz w:val="24"/>
        </w:rPr>
        <w:t>法律法规或监管部门对基金合同所述投资比例、投资限制、组合限制、禁止行为等</w:t>
      </w:r>
      <w:proofErr w:type="gramStart"/>
      <w:r w:rsidRPr="004B3524">
        <w:rPr>
          <w:rFonts w:ascii="彩虹粗仿宋" w:eastAsia="彩虹粗仿宋" w:hAnsi="宋体" w:cs="Arial" w:hint="eastAsia"/>
          <w:sz w:val="24"/>
        </w:rPr>
        <w:t>作出</w:t>
      </w:r>
      <w:proofErr w:type="gramEnd"/>
      <w:r w:rsidRPr="004B3524">
        <w:rPr>
          <w:rFonts w:ascii="彩虹粗仿宋" w:eastAsia="彩虹粗仿宋" w:hAnsi="宋体" w:cs="Arial" w:hint="eastAsia"/>
          <w:sz w:val="24"/>
        </w:rPr>
        <w:t>强制性调整的，本基金应当按照法律法规或监管部门的规定执行；如法律法规或监管部门修改或调整涉及本基金的投资比例、投资限制、组合限制、禁止行为等，且该等调整或修改属于非强制性的，基金管理人与基金托管人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w:t>
      </w:r>
    </w:p>
    <w:p w:rsidR="0076660D" w:rsidRPr="004B3524" w:rsidRDefault="0076660D" w:rsidP="0076660D">
      <w:pPr>
        <w:adjustRightInd w:val="0"/>
        <w:snapToGrid w:val="0"/>
        <w:ind w:firstLineChars="200" w:firstLine="480"/>
        <w:rPr>
          <w:rFonts w:ascii="彩虹粗仿宋" w:eastAsia="彩虹粗仿宋" w:hAnsi="宋体" w:cs="Arial"/>
        </w:rPr>
      </w:pPr>
      <w:r w:rsidRPr="004B3524">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w:t>
      </w:r>
      <w:r w:rsidRPr="004B3524">
        <w:rPr>
          <w:rFonts w:ascii="彩虹粗仿宋" w:eastAsia="彩虹粗仿宋" w:hAnsi="宋体" w:cs="Arial" w:hint="eastAsia"/>
          <w:sz w:val="24"/>
        </w:rPr>
        <w:lastRenderedPageBreak/>
        <w:t>如基金管理人根据市场情况需要临时调整银行间债券市场交易对手名单及结算方式的，应向基金托管人说明理由，并在与交易对手发生交易前3个工作日内与基金托管人协商解决。</w:t>
      </w:r>
    </w:p>
    <w:p w:rsidR="0076660D" w:rsidRPr="004B3524" w:rsidRDefault="0076660D" w:rsidP="0076660D">
      <w:pPr>
        <w:adjustRightInd w:val="0"/>
        <w:snapToGrid w:val="0"/>
        <w:ind w:firstLineChars="200" w:firstLine="480"/>
        <w:rPr>
          <w:rFonts w:ascii="彩虹粗仿宋" w:eastAsia="彩虹粗仿宋" w:hAnsi="宋体" w:cs="Arial"/>
        </w:rPr>
      </w:pPr>
      <w:r w:rsidRPr="004B3524">
        <w:rPr>
          <w:rFonts w:ascii="彩虹粗仿宋" w:eastAsia="彩虹粗仿宋" w:hAnsi="宋体" w:cs="Arial" w:hint="eastAsia"/>
          <w:color w:val="000000"/>
          <w:sz w:val="24"/>
        </w:rPr>
        <w:t>基金管理人负责对交易对手的资信控制，按银行间债券市场的交易规则进行交易，并</w:t>
      </w:r>
      <w:r w:rsidRPr="004B3524">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w:t>
      </w:r>
      <w:r w:rsidR="00934576" w:rsidRPr="00934576">
        <w:rPr>
          <w:rFonts w:ascii="彩虹粗仿宋" w:eastAsia="彩虹粗仿宋" w:hint="eastAsia"/>
          <w:sz w:val="24"/>
        </w:rPr>
        <w:t>可以对相应损失先行予以承担，然后再</w:t>
      </w:r>
      <w:r w:rsidRPr="004B3524">
        <w:rPr>
          <w:rFonts w:ascii="彩虹粗仿宋" w:eastAsia="彩虹粗仿宋" w:hint="eastAsia"/>
          <w:sz w:val="24"/>
        </w:rPr>
        <w:t>向相关交易对手追偿</w:t>
      </w:r>
      <w:r w:rsidR="00611329" w:rsidRPr="004B3524">
        <w:rPr>
          <w:rFonts w:ascii="彩虹粗仿宋" w:eastAsia="彩虹粗仿宋" w:hint="eastAsia"/>
          <w:sz w:val="24"/>
        </w:rPr>
        <w:t>，基金托管人予以配合</w:t>
      </w:r>
      <w:r w:rsidRPr="004B3524">
        <w:rPr>
          <w:rFonts w:ascii="彩虹粗仿宋" w:eastAsia="彩虹粗仿宋" w:hint="eastAsia"/>
          <w:sz w:val="24"/>
        </w:rPr>
        <w:t>。</w:t>
      </w:r>
      <w:r w:rsidRPr="004B3524">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（五）基金托管人根据有关法律法规的规定及《基金合同》的约定，对基金管理人投资流通受限证券进行监督。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int="eastAsia"/>
          <w:sz w:val="24"/>
        </w:rPr>
        <w:t>基金管理人投资流通受限证券，应事先根据中国证监会相关规定，明确基金投资流通受限证券的比例，</w:t>
      </w:r>
      <w:r w:rsidRPr="004B3524">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Ansi="宋体" w:cs="Arial" w:hint="eastAsia"/>
          <w:sz w:val="24"/>
        </w:rPr>
        <w:t>1.本基金</w:t>
      </w:r>
      <w:r w:rsidRPr="004B3524">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B3524">
        <w:rPr>
          <w:rFonts w:ascii="彩虹粗仿宋" w:eastAsia="彩虹粗仿宋" w:hint="eastAsia"/>
          <w:sz w:val="24"/>
        </w:rPr>
        <w:t>券</w:t>
      </w:r>
      <w:proofErr w:type="gramEnd"/>
      <w:r w:rsidRPr="004B3524">
        <w:rPr>
          <w:rFonts w:ascii="彩虹粗仿宋" w:eastAsia="彩虹粗仿宋" w:hint="eastAsia"/>
          <w:sz w:val="24"/>
        </w:rPr>
        <w:t>等流通受限证券。本基金不投资有</w:t>
      </w:r>
      <w:proofErr w:type="gramStart"/>
      <w:r w:rsidRPr="004B3524">
        <w:rPr>
          <w:rFonts w:ascii="彩虹粗仿宋" w:eastAsia="彩虹粗仿宋" w:hint="eastAsia"/>
          <w:sz w:val="24"/>
        </w:rPr>
        <w:t>锁定期但锁定</w:t>
      </w:r>
      <w:proofErr w:type="gramEnd"/>
      <w:r w:rsidRPr="004B3524">
        <w:rPr>
          <w:rFonts w:ascii="彩虹粗仿宋" w:eastAsia="彩虹粗仿宋" w:hint="eastAsia"/>
          <w:sz w:val="24"/>
        </w:rPr>
        <w:t>期不明确的证券。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Ansi="宋体" w:cs="Arial" w:hint="eastAsia"/>
          <w:sz w:val="24"/>
        </w:rPr>
        <w:t>本基金</w:t>
      </w:r>
      <w:r w:rsidRPr="004B3524">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sidRPr="004B3524">
        <w:rPr>
          <w:rFonts w:ascii="彩虹粗仿宋" w:eastAsia="彩虹粗仿宋" w:hint="eastAsia"/>
          <w:sz w:val="24"/>
        </w:rPr>
        <w:t>人原因</w:t>
      </w:r>
      <w:proofErr w:type="gramEnd"/>
      <w:r w:rsidRPr="004B3524">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Ansi="宋体" w:cs="Arial" w:hint="eastAsia"/>
          <w:sz w:val="24"/>
        </w:rPr>
        <w:t>本基金</w:t>
      </w:r>
      <w:r w:rsidRPr="004B3524">
        <w:rPr>
          <w:rFonts w:ascii="彩虹粗仿宋" w:eastAsia="彩虹粗仿宋" w:hint="eastAsia"/>
          <w:sz w:val="24"/>
        </w:rPr>
        <w:t>投资流通受限证券，不得预付任何形式的保证金。</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w:t>
      </w:r>
      <w:r w:rsidRPr="004B3524">
        <w:rPr>
          <w:rFonts w:ascii="彩虹粗仿宋" w:eastAsia="彩虹粗仿宋" w:hAnsi="宋体" w:cs="Arial" w:hint="eastAsia"/>
          <w:sz w:val="24"/>
        </w:rPr>
        <w:lastRenderedPageBreak/>
        <w:t>的处置。基金管理人应在首次投资流通受限证券前向基金托管人提供基金投资非公开发行股票相关流动性风险处置预案。</w:t>
      </w:r>
    </w:p>
    <w:p w:rsidR="00611329"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w:t>
      </w:r>
      <w:r w:rsidR="00611329" w:rsidRPr="004B3524">
        <w:rPr>
          <w:rFonts w:ascii="彩虹粗仿宋" w:eastAsia="彩虹粗仿宋" w:hAnsi="宋体" w:cs="Arial" w:hint="eastAsia"/>
          <w:sz w:val="24"/>
        </w:rPr>
        <w:t>按照法律法规和基金合同的规定处理并承担责任</w:t>
      </w:r>
      <w:r w:rsidRPr="004B3524">
        <w:rPr>
          <w:rFonts w:ascii="彩虹粗仿宋" w:eastAsia="彩虹粗仿宋" w:hAnsi="宋体" w:cs="Arial" w:hint="eastAsia"/>
          <w:sz w:val="24"/>
        </w:rPr>
        <w:t>。对本基金因投资流通受限证券导致的流动性风险，基金托管人不承担任何责任。</w:t>
      </w:r>
    </w:p>
    <w:p w:rsidR="0076660D" w:rsidRPr="004B3524" w:rsidRDefault="0076660D" w:rsidP="0061132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如因基金管理</w:t>
      </w:r>
      <w:proofErr w:type="gramStart"/>
      <w:r w:rsidRPr="004B3524">
        <w:rPr>
          <w:rFonts w:ascii="彩虹粗仿宋" w:eastAsia="彩虹粗仿宋" w:hAnsi="宋体" w:cs="Arial" w:hint="eastAsia"/>
          <w:sz w:val="24"/>
        </w:rPr>
        <w:t>人原因</w:t>
      </w:r>
      <w:proofErr w:type="gramEnd"/>
      <w:r w:rsidRPr="004B3524">
        <w:rPr>
          <w:rFonts w:ascii="彩虹粗仿宋" w:eastAsia="彩虹粗仿宋" w:hAnsi="宋体" w:cs="Arial" w:hint="eastAsia"/>
          <w:sz w:val="24"/>
        </w:rPr>
        <w:t>导致本基金出现损失致使基金托管人承担连带赔偿责任的，基金管理人应赔偿基金托管人由此遭受的损失。</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（1）中国证监会批准发行非公开发行股票的批准文件。</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（2）非公开发行股票有关发行数量、发行价格、锁定期等发行资料。</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（4）基金拟认购的数量、价格、总成本、账面价值。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4.基金管理人应在本基金投资非公开发行股票后两个交易日内，在中国证监会指定</w:t>
      </w:r>
      <w:r w:rsidR="000E0864" w:rsidRPr="004B3524">
        <w:rPr>
          <w:rFonts w:ascii="彩虹粗仿宋" w:eastAsia="彩虹粗仿宋" w:hAnsi="宋体" w:cs="Arial" w:hint="eastAsia"/>
          <w:sz w:val="24"/>
        </w:rPr>
        <w:t>媒介</w:t>
      </w:r>
      <w:r w:rsidRPr="004B3524">
        <w:rPr>
          <w:rFonts w:ascii="彩虹粗仿宋" w:eastAsia="彩虹粗仿宋" w:hAnsi="宋体" w:cs="Arial" w:hint="eastAsia"/>
          <w:sz w:val="24"/>
        </w:rPr>
        <w:t>披露所投资非公开发行股票的名称、数量、总成本、账面价值，以及总成本和账面价值占基金资产净值的比例、锁定期等信息。</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5.基金托管人根据有关规定有权对基金管理人进行以下事项监督：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（1）本基金投资流通受限证券时的法律法规遵守情况。</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（2）在基金投资流通受限证券管理工作方面有关制度、流动性风险处置预案的建立与完善情况。</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（3）有关比例限制的执行情况。</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（4）信息披露情况。</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Ansi="宋体" w:cs="Arial" w:hint="eastAsia"/>
          <w:sz w:val="24"/>
        </w:rPr>
        <w:t>6.</w:t>
      </w:r>
      <w:r w:rsidRPr="004B3524">
        <w:rPr>
          <w:rFonts w:ascii="彩虹粗仿宋" w:eastAsia="彩虹粗仿宋" w:hint="eastAsia"/>
          <w:sz w:val="24"/>
        </w:rPr>
        <w:t>相关法律法规对基金投资流通受限证券有新规定的，从其规定。</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1472AF"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int="eastAsia"/>
          <w:sz w:val="24"/>
        </w:rPr>
        <w:lastRenderedPageBreak/>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w:t>
      </w:r>
      <w:proofErr w:type="gramStart"/>
      <w:r w:rsidRPr="004B3524">
        <w:rPr>
          <w:rFonts w:ascii="彩虹粗仿宋" w:eastAsia="彩虹粗仿宋" w:hint="eastAsia"/>
          <w:sz w:val="24"/>
        </w:rPr>
        <w:t>人原因</w:t>
      </w:r>
      <w:proofErr w:type="gramEnd"/>
      <w:r w:rsidRPr="004B3524">
        <w:rPr>
          <w:rFonts w:ascii="彩虹粗仿宋" w:eastAsia="彩虹粗仿宋" w:hint="eastAsia"/>
          <w:sz w:val="24"/>
        </w:rPr>
        <w:t>导致基金出现损失致使基金托管人承担连带赔偿责任的，基金管理人应赔偿基金托管人由此遭受的损失。</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（七）基金托管人根据有关法律法规的规定及《基金合同》的约定，对基金资产净值计算、</w:t>
      </w:r>
      <w:r w:rsidR="00641C79">
        <w:rPr>
          <w:rFonts w:ascii="彩虹粗仿宋" w:eastAsia="彩虹粗仿宋" w:hAnsi="宋体" w:cs="Arial" w:hint="eastAsia"/>
          <w:sz w:val="24"/>
        </w:rPr>
        <w:t>各类</w:t>
      </w:r>
      <w:r w:rsidRPr="004B3524">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（十）</w:t>
      </w: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76660D" w:rsidRPr="004B3524" w:rsidRDefault="0076660D" w:rsidP="0076660D">
      <w:pPr>
        <w:rPr>
          <w:rFonts w:ascii="彩虹粗仿宋" w:eastAsia="彩虹粗仿宋"/>
          <w:sz w:val="24"/>
        </w:rPr>
      </w:pPr>
    </w:p>
    <w:p w:rsidR="0076660D" w:rsidRPr="004B3524" w:rsidRDefault="0076660D" w:rsidP="0076660D">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B3524">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001472AF" w:rsidRPr="004B3524">
        <w:rPr>
          <w:rFonts w:ascii="彩虹粗仿宋" w:eastAsia="彩虹粗仿宋" w:hAnsi="宋体" w:cs="Arial" w:hint="eastAsia"/>
          <w:sz w:val="24"/>
        </w:rPr>
        <w:t>等投资</w:t>
      </w:r>
      <w:r w:rsidR="001472AF" w:rsidRPr="004B3524">
        <w:rPr>
          <w:rFonts w:ascii="彩虹粗仿宋" w:eastAsia="彩虹粗仿宋" w:hAnsi="宋体" w:cs="Arial"/>
          <w:sz w:val="24"/>
        </w:rPr>
        <w:t>所需账户</w:t>
      </w:r>
      <w:r w:rsidRPr="004B3524">
        <w:rPr>
          <w:rFonts w:ascii="彩虹粗仿宋" w:eastAsia="彩虹粗仿宋" w:hAnsi="宋体" w:cs="Arial" w:hint="eastAsia"/>
          <w:sz w:val="24"/>
        </w:rPr>
        <w:t>、复核基金管理人计算的基金资产净值和</w:t>
      </w:r>
      <w:r w:rsidR="00641C79">
        <w:rPr>
          <w:rFonts w:ascii="彩虹粗仿宋" w:eastAsia="彩虹粗仿宋" w:hAnsi="宋体" w:cs="Arial" w:hint="eastAsia"/>
          <w:sz w:val="24"/>
        </w:rPr>
        <w:t>各类</w:t>
      </w:r>
      <w:r w:rsidRPr="004B3524">
        <w:rPr>
          <w:rFonts w:ascii="彩虹粗仿宋" w:eastAsia="彩虹粗仿宋" w:hAnsi="宋体" w:cs="Arial" w:hint="eastAsia"/>
          <w:sz w:val="24"/>
        </w:rPr>
        <w:t>基金份额净值、根据基金管理人指令办理清算交收、相关信息披露和监督基金投资运作等行为。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B3524">
        <w:rPr>
          <w:rFonts w:ascii="彩虹粗仿宋" w:eastAsia="彩虹粗仿宋" w:hAnsi="宋体" w:cs="Arial" w:hint="eastAsia"/>
          <w:sz w:val="24"/>
        </w:rPr>
        <w:t>供基金</w:t>
      </w:r>
      <w:proofErr w:type="gramEnd"/>
      <w:r w:rsidRPr="004B3524">
        <w:rPr>
          <w:rFonts w:ascii="彩虹粗仿宋" w:eastAsia="彩虹粗仿宋" w:hAnsi="宋体" w:cs="Arial" w:hint="eastAsia"/>
          <w:sz w:val="24"/>
        </w:rPr>
        <w:t>管理人核查托管财产的完整性和真实性，在规定时间内答复基金管理人并改正。</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76660D" w:rsidRPr="004B3524" w:rsidRDefault="0076660D" w:rsidP="0076660D">
      <w:pPr>
        <w:rPr>
          <w:rFonts w:ascii="彩虹粗仿宋" w:eastAsia="彩虹粗仿宋"/>
          <w:sz w:val="24"/>
        </w:rPr>
      </w:pPr>
    </w:p>
    <w:p w:rsidR="0076660D" w:rsidRPr="004B3524" w:rsidRDefault="0076660D" w:rsidP="0076660D">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B3524">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（一）基金财产保管的原则</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1.基金财产应独立于基金管理人、基金托管人的固有财产。</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2.基金托管人应安全保管基金财产。</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3.基金托管人按照规定开设基金财产的资金账户和证券账户</w:t>
      </w:r>
      <w:r w:rsidR="001472AF" w:rsidRPr="004B3524">
        <w:rPr>
          <w:rFonts w:ascii="彩虹粗仿宋" w:eastAsia="彩虹粗仿宋" w:hAnsi="宋体" w:cs="Arial" w:hint="eastAsia"/>
          <w:sz w:val="24"/>
        </w:rPr>
        <w:t>等投资</w:t>
      </w:r>
      <w:r w:rsidR="001472AF" w:rsidRPr="004B3524">
        <w:rPr>
          <w:rFonts w:ascii="彩虹粗仿宋" w:eastAsia="彩虹粗仿宋" w:hAnsi="宋体" w:cs="Arial"/>
          <w:sz w:val="24"/>
        </w:rPr>
        <w:t>所需账户</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4.基金托管人对所托管的不同基金财产分别设置账户，确保基金财产的完整与独立。</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5.基金托管人按照《基金合同》和本协议的约定保管基金财产，如有特殊情况双方可另行协商解决。基金</w:t>
      </w:r>
      <w:r w:rsidRPr="004B3524">
        <w:rPr>
          <w:rFonts w:ascii="彩虹粗仿宋" w:eastAsia="彩虹粗仿宋" w:hint="eastAsia"/>
          <w:sz w:val="24"/>
        </w:rPr>
        <w:t>托管人未经基金管理人的指令，不得自行运用、处分、分配本基金的任何资产（不包含基金托管人依据中国证券登记结算有限责任公司</w:t>
      </w:r>
      <w:r w:rsidRPr="004B3524">
        <w:rPr>
          <w:rFonts w:ascii="彩虹粗仿宋" w:eastAsia="彩虹粗仿宋" w:hint="eastAsia"/>
          <w:sz w:val="24"/>
        </w:rPr>
        <w:lastRenderedPageBreak/>
        <w:t>结算数据完成场内交易交收、开户银行或登记结算机构扣收结算费和账户维护费等费用）。</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7.除依据法律法规和《基金合同》的规定外，基金托管人不得委托第三人托管基金财产。</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（二）基金募集期间及募集资金的验资</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1.基金募集期间募集的资金应存于基金管理人在</w:t>
      </w:r>
      <w:r w:rsidR="00407962" w:rsidRPr="00407962">
        <w:rPr>
          <w:rFonts w:ascii="彩虹粗仿宋" w:eastAsia="彩虹粗仿宋" w:hAnsi="宋体" w:cs="Arial" w:hint="eastAsia"/>
          <w:sz w:val="24"/>
        </w:rPr>
        <w:t>基金托管人的营业机构</w:t>
      </w:r>
      <w:r w:rsidRPr="004B3524">
        <w:rPr>
          <w:rFonts w:ascii="彩虹粗仿宋" w:eastAsia="彩虹粗仿宋" w:hAnsi="宋体" w:cs="Arial" w:hint="eastAsia"/>
          <w:sz w:val="24"/>
        </w:rPr>
        <w:t>开立的“基金募集专户”。该账户由基金管理人开立并管理。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w:t>
      </w: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募集期限届满，未能达到《基金合同》生效的条件，由基金管理人按规定办理退款等事宜。</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（三）基金银行账户的开立和管理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1.基金托管人可以基金的名义在其营业机构开立基金的银行账户，并根据基金管理人合法合</w:t>
      </w:r>
      <w:proofErr w:type="gramStart"/>
      <w:r w:rsidRPr="004B3524">
        <w:rPr>
          <w:rFonts w:ascii="彩虹粗仿宋" w:eastAsia="彩虹粗仿宋" w:hAnsi="宋体" w:cs="Arial" w:hint="eastAsia"/>
          <w:sz w:val="24"/>
        </w:rPr>
        <w:t>规</w:t>
      </w:r>
      <w:proofErr w:type="gramEnd"/>
      <w:r w:rsidRPr="004B3524">
        <w:rPr>
          <w:rFonts w:ascii="彩虹粗仿宋" w:eastAsia="彩虹粗仿宋" w:hAnsi="宋体" w:cs="Arial" w:hint="eastAsia"/>
          <w:sz w:val="24"/>
        </w:rPr>
        <w:t>的指令办理资金收付。本基金的银行预留印鉴由基金托管人保管和使用。</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3.基金银行账户的开立和管理应符合银行业监督管理机构的有关规定。</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4.在符合法律法规规定的条件下，基金托管人可以通过基金托管人专用账户办理基金资产的支付。</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（四）基金证券账户和结算备付金账户的开立和管理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1.基金托管人在中国证券登记结算有限责任公司为基金开立基金托管人与基金联名的证券账户。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w:t>
      </w:r>
      <w:r w:rsidRPr="004B3524">
        <w:rPr>
          <w:rFonts w:ascii="彩虹粗仿宋" w:eastAsia="彩虹粗仿宋" w:hAnsi="宋体" w:cs="Arial" w:hint="eastAsia"/>
          <w:sz w:val="24"/>
        </w:rPr>
        <w:lastRenderedPageBreak/>
        <w:t>使用基金的任何账户进行本基金业务以外的活动。</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3.基金证券账户的开立和证券账户卡的保管由基金托管人负责，账户资产的管理和运用由基金管理人负责。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4B3524">
        <w:rPr>
          <w:rFonts w:ascii="彩虹粗仿宋" w:eastAsia="彩虹粗仿宋" w:hAnsi="宋体" w:cs="Arial" w:hint="eastAsia"/>
          <w:sz w:val="24"/>
        </w:rPr>
        <w:t>收资金</w:t>
      </w:r>
      <w:proofErr w:type="gramEnd"/>
      <w:r w:rsidRPr="004B3524">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4B3524">
        <w:rPr>
          <w:rFonts w:ascii="彩虹粗仿宋" w:eastAsia="彩虹粗仿宋" w:hAnsi="宋体" w:cs="Arial" w:hint="eastAsia"/>
          <w:sz w:val="24"/>
        </w:rPr>
        <w:t>则基金</w:t>
      </w:r>
      <w:proofErr w:type="gramEnd"/>
      <w:r w:rsidRPr="004B3524">
        <w:rPr>
          <w:rFonts w:ascii="彩虹粗仿宋" w:eastAsia="彩虹粗仿宋" w:hAnsi="宋体" w:cs="Arial" w:hint="eastAsia"/>
          <w:sz w:val="24"/>
        </w:rPr>
        <w:t>托管人比照上述关于账户开立、使用的规定执行。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（五）债券托管专户的开设和管理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（六）其他账户的开立和管理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2.法律法规等有关规定对相关账户的开立和管理另有规定的，从其规定办理。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（七）基金财产投资的有关有价凭证等的保管</w:t>
      </w:r>
    </w:p>
    <w:p w:rsidR="0076660D" w:rsidRPr="004B3524" w:rsidRDefault="0076660D" w:rsidP="0076660D">
      <w:pPr>
        <w:adjustRightInd w:val="0"/>
        <w:snapToGrid w:val="0"/>
        <w:ind w:firstLineChars="200" w:firstLine="480"/>
        <w:rPr>
          <w:rFonts w:ascii="彩虹粗仿宋" w:eastAsia="彩虹粗仿宋" w:hAnsi="宋体" w:cs="Arial"/>
        </w:rPr>
      </w:pPr>
      <w:r w:rsidRPr="004B3524">
        <w:rPr>
          <w:rFonts w:ascii="彩虹粗仿宋" w:eastAsia="彩虹粗仿宋" w:hAnsi="宋体" w:cs="Arial" w:hint="eastAsia"/>
          <w:sz w:val="24"/>
        </w:rPr>
        <w:t>基金财产投资的有关实物证券、银行</w:t>
      </w:r>
      <w:r w:rsidRPr="004B3524">
        <w:rPr>
          <w:rFonts w:ascii="彩虹粗仿宋" w:eastAsia="彩虹粗仿宋" w:hint="eastAsia"/>
          <w:sz w:val="24"/>
        </w:rPr>
        <w:t>存款开户证实书</w:t>
      </w:r>
      <w:r w:rsidRPr="004B3524">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w:t>
      </w:r>
      <w:r w:rsidRPr="004B3524">
        <w:rPr>
          <w:rFonts w:ascii="彩虹粗仿宋" w:eastAsia="彩虹粗仿宋" w:hAnsi="宋体" w:cs="Arial" w:hint="eastAsia"/>
          <w:sz w:val="24"/>
        </w:rPr>
        <w:lastRenderedPageBreak/>
        <w:t>由基金托管人以外机构实际有效控制或保管的资产不承担保管责任。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（八）与基金财产有关的重大合同的保管</w:t>
      </w:r>
    </w:p>
    <w:p w:rsidR="0076660D" w:rsidRPr="004B3524" w:rsidRDefault="0076660D" w:rsidP="0076660D">
      <w:pPr>
        <w:adjustRightInd w:val="0"/>
        <w:snapToGrid w:val="0"/>
        <w:ind w:firstLineChars="200" w:firstLine="480"/>
        <w:rPr>
          <w:rFonts w:ascii="彩虹粗仿宋" w:eastAsia="彩虹粗仿宋"/>
          <w:sz w:val="30"/>
          <w:szCs w:val="30"/>
        </w:rPr>
      </w:pPr>
      <w:r w:rsidRPr="004B3524">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76660D" w:rsidRPr="004B3524" w:rsidRDefault="0076660D" w:rsidP="0076660D">
      <w:pPr>
        <w:rPr>
          <w:rFonts w:ascii="彩虹粗仿宋" w:eastAsia="彩虹粗仿宋"/>
          <w:sz w:val="24"/>
        </w:rPr>
      </w:pPr>
    </w:p>
    <w:p w:rsidR="0076660D" w:rsidRPr="004B3524" w:rsidRDefault="0076660D" w:rsidP="0076660D">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B3524">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（一）基金管理人对发送指令人员的书面授权</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1.基金管理人应指定专人向基金托管人发送指令。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（二）指令的内容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1.指令包括付款指令以及其他资金划拨指令等。</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（三）指令的发送、确认及执行的时间和程序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1.指令的发送</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基金管理人发送指令应采用加密传真方式或双方协商一致的其他方式。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lastRenderedPageBreak/>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指令发出后，基金管理人应及时以电话方式向基金托管人确认。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hint="eastAsia"/>
          <w:sz w:val="24"/>
        </w:rPr>
        <w:t>基金管理人应在银行间交易成交后，及时将相关文件及划款指令加盖印章后发至基金托管人并电话确认，由基金托管人完成后台交易匹配及资金交收事宜。如果银行间结算系统已经生成的交易需要取消或终止，基金管理人要书面通知基金托管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2.指令的确认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3.指令的时间和执行</w:t>
      </w:r>
    </w:p>
    <w:p w:rsidR="0076660D" w:rsidRPr="004B3524" w:rsidRDefault="0076660D" w:rsidP="0076660D">
      <w:pPr>
        <w:pStyle w:val="ab"/>
        <w:spacing w:line="240" w:lineRule="auto"/>
        <w:ind w:firstLineChars="0"/>
        <w:rPr>
          <w:rFonts w:ascii="彩虹粗仿宋" w:eastAsia="彩虹粗仿宋" w:hAnsi="宋体" w:cs="Arial"/>
          <w:szCs w:val="24"/>
          <w:shd w:val="pct15" w:color="auto" w:fill="FFFFFF"/>
        </w:rPr>
      </w:pPr>
      <w:r w:rsidRPr="004B3524">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B3524">
        <w:rPr>
          <w:rFonts w:ascii="彩虹粗仿宋" w:eastAsia="彩虹粗仿宋" w:hAnsi="宋体" w:cs="Arial" w:hint="eastAsia"/>
        </w:rPr>
        <w:t>并相关</w:t>
      </w:r>
      <w:proofErr w:type="gramEnd"/>
      <w:r w:rsidRPr="004B3524">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B3524">
        <w:rPr>
          <w:rFonts w:ascii="彩虹粗仿宋" w:eastAsia="彩虹粗仿宋" w:hAnsi="宋体" w:cs="Arial" w:hint="eastAsia"/>
          <w:szCs w:val="24"/>
        </w:rPr>
        <w:t>对于中国证券登记结算有限责任公司实行T+0非担保交收的</w:t>
      </w:r>
      <w:r w:rsidR="00BE6753">
        <w:rPr>
          <w:rFonts w:ascii="彩虹粗仿宋" w:eastAsia="彩虹粗仿宋" w:hAnsi="宋体" w:cs="Arial" w:hint="eastAsia"/>
          <w:szCs w:val="24"/>
        </w:rPr>
        <w:t>买入</w:t>
      </w:r>
      <w:r w:rsidRPr="004B3524">
        <w:rPr>
          <w:rFonts w:ascii="彩虹粗仿宋" w:eastAsia="彩虹粗仿宋" w:hAnsi="宋体" w:cs="Arial" w:hint="eastAsia"/>
          <w:szCs w:val="24"/>
        </w:rPr>
        <w:t>业务，基金管理人应在交易日14：00</w:t>
      </w:r>
      <w:r w:rsidRPr="004B3524">
        <w:rPr>
          <w:rFonts w:ascii="彩虹粗仿宋" w:eastAsia="彩虹粗仿宋" w:hAnsi="宋体" w:cs="Arial" w:hint="eastAsia"/>
        </w:rPr>
        <w:t>前</w:t>
      </w:r>
      <w:r w:rsidRPr="004B3524">
        <w:rPr>
          <w:rFonts w:ascii="彩虹粗仿宋" w:eastAsia="彩虹粗仿宋" w:hAnsi="宋体" w:cs="Arial" w:hint="eastAsia"/>
          <w:szCs w:val="24"/>
        </w:rPr>
        <w:t>将划款指令发送至托管人。因基金管理人指令传输不及时，致使资金未能及时划入中登公司</w:t>
      </w:r>
      <w:r w:rsidR="000106EA" w:rsidRPr="000106EA">
        <w:rPr>
          <w:rFonts w:ascii="彩虹粗仿宋" w:eastAsia="彩虹粗仿宋" w:hAnsi="宋体" w:cs="Arial" w:hint="eastAsia"/>
          <w:szCs w:val="24"/>
        </w:rPr>
        <w:t>所造成的损失</w:t>
      </w:r>
      <w:r w:rsidRPr="004B3524">
        <w:rPr>
          <w:rFonts w:ascii="彩虹粗仿宋" w:eastAsia="彩虹粗仿宋" w:hAnsi="宋体" w:cs="Arial" w:hint="eastAsia"/>
          <w:szCs w:val="24"/>
        </w:rPr>
        <w:t>由基金管理人承担</w:t>
      </w:r>
      <w:r w:rsidR="00934576" w:rsidRPr="00934576">
        <w:rPr>
          <w:rFonts w:ascii="彩虹粗仿宋" w:eastAsia="彩虹粗仿宋" w:hAnsi="宋体" w:cs="Arial" w:hint="eastAsia"/>
          <w:szCs w:val="24"/>
        </w:rPr>
        <w:t>，包括赔偿在该市场引起其他托管客户交易失败、赔偿因占用结算参与人最低备付金带来的利息损失</w:t>
      </w:r>
      <w:r w:rsidRPr="004B3524">
        <w:rPr>
          <w:rFonts w:ascii="彩虹粗仿宋" w:eastAsia="彩虹粗仿宋" w:hAnsi="宋体" w:cs="Arial" w:hint="eastAsia"/>
        </w:rPr>
        <w:t>。</w:t>
      </w:r>
      <w:r w:rsidRPr="004B3524">
        <w:rPr>
          <w:rFonts w:ascii="彩虹粗仿宋" w:eastAsia="彩虹粗仿宋" w:hAnsi="宋体" w:cs="Arial" w:hint="eastAsia"/>
          <w:szCs w:val="24"/>
        </w:rPr>
        <w:t>基金管理人应确保基金托管人在执行指令时，基金资金账户有足够的资金余额，</w:t>
      </w:r>
      <w:r w:rsidRPr="004B3524">
        <w:rPr>
          <w:rFonts w:ascii="彩虹粗仿宋" w:eastAsia="彩虹粗仿宋" w:hAnsi="宋体" w:cs="Arial" w:hint="eastAsia"/>
        </w:rPr>
        <w:t>在基金资金头寸充足的情况下，基金托管人对基金管理人符合法律法规、《基金合同》、本协议的指令不得拖延或拒绝执行。</w:t>
      </w:r>
    </w:p>
    <w:p w:rsidR="0076660D" w:rsidRPr="004B3524" w:rsidRDefault="0076660D" w:rsidP="0076660D">
      <w:pPr>
        <w:pStyle w:val="ab"/>
        <w:spacing w:line="240" w:lineRule="auto"/>
        <w:ind w:firstLineChars="0"/>
        <w:rPr>
          <w:rFonts w:ascii="彩虹粗仿宋" w:eastAsia="彩虹粗仿宋" w:hAnsi="宋体" w:cs="Arial"/>
        </w:rPr>
      </w:pPr>
      <w:r w:rsidRPr="004B3524">
        <w:rPr>
          <w:rFonts w:ascii="彩虹粗仿宋" w:eastAsia="彩虹粗仿宋" w:hAnsi="宋体" w:cs="Arial" w:hint="eastAsia"/>
        </w:rPr>
        <w:t>（四）基金管理人发送错误指令的情形和处理程序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基金管理人发送错误指令的情形包括指令违反法律法规和《基金合同》，指令</w:t>
      </w:r>
      <w:r w:rsidRPr="004B3524">
        <w:rPr>
          <w:rFonts w:ascii="彩虹粗仿宋" w:eastAsia="彩虹粗仿宋" w:hAnsi="宋体" w:cs="Arial" w:hint="eastAsia"/>
          <w:sz w:val="24"/>
        </w:rPr>
        <w:lastRenderedPageBreak/>
        <w:t>发送人员无权或超越权限发送指令。</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基金托管人在履行监督职能时，发现基金管理人的指令错误时，</w:t>
      </w:r>
      <w:r w:rsidR="00F43460" w:rsidRPr="004B3524">
        <w:rPr>
          <w:rFonts w:ascii="彩虹粗仿宋" w:eastAsia="彩虹粗仿宋" w:hAnsi="宋体" w:cs="Arial" w:hint="eastAsia"/>
          <w:sz w:val="24"/>
        </w:rPr>
        <w:t>应</w:t>
      </w:r>
      <w:r w:rsidRPr="004B3524">
        <w:rPr>
          <w:rFonts w:ascii="彩虹粗仿宋" w:eastAsia="彩虹粗仿宋" w:hAnsi="宋体" w:cs="Arial" w:hint="eastAsia"/>
          <w:sz w:val="24"/>
        </w:rPr>
        <w:t>拒绝执行，并及时通知基金管理人改正。如需撤销指令，基金管理人应出具书面说明，并加盖业务用章。</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（五）基金托管人依照法律法规暂缓、拒绝执行指令的情形和处理程序</w:t>
      </w:r>
    </w:p>
    <w:p w:rsidR="0076660D" w:rsidRPr="004B3524" w:rsidRDefault="0076660D" w:rsidP="0076660D">
      <w:pPr>
        <w:adjustRightInd w:val="0"/>
        <w:snapToGrid w:val="0"/>
        <w:ind w:firstLine="480"/>
        <w:rPr>
          <w:rFonts w:ascii="彩虹粗仿宋" w:eastAsia="彩虹粗仿宋" w:hAnsi="宋体" w:cs="Arial"/>
          <w:sz w:val="24"/>
        </w:rPr>
      </w:pP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托管人发现基金管理人的指令违反法律法规，或者违反《基金合同》约定的，应当拒绝执行，立即通知基金管理人。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（六）基金托管人未按照基金管理人指令执行的处理方法</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基金托管人由于自身原因，未按照基金管理人发送的指令执行并对基金财产</w:t>
      </w:r>
      <w:r w:rsidR="004E2A12">
        <w:rPr>
          <w:rFonts w:ascii="彩虹粗仿宋" w:eastAsia="彩虹粗仿宋" w:hAnsi="宋体" w:cs="Arial" w:hint="eastAsia"/>
          <w:sz w:val="24"/>
        </w:rPr>
        <w:t>、</w:t>
      </w:r>
      <w:r w:rsidRPr="004B3524">
        <w:rPr>
          <w:rFonts w:ascii="彩虹粗仿宋" w:eastAsia="彩虹粗仿宋" w:hAnsi="宋体" w:cs="Arial" w:hint="eastAsia"/>
          <w:sz w:val="24"/>
        </w:rPr>
        <w:t>投资人</w:t>
      </w:r>
      <w:r w:rsidR="004E2A12">
        <w:rPr>
          <w:rFonts w:ascii="彩虹粗仿宋" w:eastAsia="彩虹粗仿宋" w:hAnsi="宋体" w:cs="Arial" w:hint="eastAsia"/>
          <w:sz w:val="24"/>
        </w:rPr>
        <w:t>或基金管理人</w:t>
      </w:r>
      <w:r w:rsidRPr="004B3524">
        <w:rPr>
          <w:rFonts w:ascii="彩虹粗仿宋" w:eastAsia="彩虹粗仿宋" w:hAnsi="宋体" w:cs="Arial" w:hint="eastAsia"/>
          <w:sz w:val="24"/>
        </w:rPr>
        <w:t>造成的直接损失，由基金托管人</w:t>
      </w:r>
      <w:r w:rsidRPr="004B3524">
        <w:rPr>
          <w:rFonts w:ascii="彩虹粗仿宋" w:eastAsia="彩虹粗仿宋" w:hint="eastAsia"/>
          <w:sz w:val="24"/>
        </w:rPr>
        <w:t>赔偿由此造成的直接损失。</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（七）更换被授权人员的程序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4B3524">
        <w:rPr>
          <w:rFonts w:ascii="彩虹粗仿宋" w:eastAsia="彩虹粗仿宋" w:hAnsi="宋体" w:cs="Arial" w:hint="eastAsia"/>
          <w:sz w:val="24"/>
        </w:rPr>
        <w:t>件内容</w:t>
      </w:r>
      <w:proofErr w:type="gramEnd"/>
      <w:r w:rsidRPr="004B3524">
        <w:rPr>
          <w:rFonts w:ascii="彩虹粗仿宋" w:eastAsia="彩虹粗仿宋" w:hAnsi="宋体" w:cs="Arial" w:hint="eastAsia"/>
          <w:sz w:val="24"/>
        </w:rPr>
        <w:t>执行有关业务，如果新的授权文件正本与传真</w:t>
      </w:r>
      <w:proofErr w:type="gramStart"/>
      <w:r w:rsidRPr="004B3524">
        <w:rPr>
          <w:rFonts w:ascii="彩虹粗仿宋" w:eastAsia="彩虹粗仿宋" w:hAnsi="宋体" w:cs="Arial" w:hint="eastAsia"/>
          <w:sz w:val="24"/>
        </w:rPr>
        <w:t>件内容</w:t>
      </w:r>
      <w:proofErr w:type="gramEnd"/>
      <w:r w:rsidRPr="004B3524">
        <w:rPr>
          <w:rFonts w:ascii="彩虹粗仿宋" w:eastAsia="彩虹粗仿宋" w:hAnsi="宋体" w:cs="Arial" w:hint="eastAsia"/>
          <w:sz w:val="24"/>
        </w:rPr>
        <w:t>不同，由此产生的责任由基金管理人承担</w:t>
      </w:r>
      <w:r w:rsidRPr="004B3524">
        <w:rPr>
          <w:rFonts w:ascii="彩虹粗仿宋" w:eastAsia="彩虹粗仿宋" w:hint="eastAsia"/>
          <w:sz w:val="24"/>
        </w:rPr>
        <w:t>。</w:t>
      </w:r>
      <w:r w:rsidRPr="004B3524">
        <w:rPr>
          <w:rFonts w:ascii="彩虹粗仿宋" w:eastAsia="彩虹粗仿宋" w:hAnsi="宋体" w:cs="Arial" w:hint="eastAsia"/>
          <w:sz w:val="24"/>
        </w:rPr>
        <w:t>基金托管人更换接受基金管理人指令的人员，应提前通过录音电话通知基金管理人。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（八）其他事项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B3524">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（一）选择证券买卖的证券经营机构</w:t>
      </w:r>
      <w:r w:rsidR="004E2A12" w:rsidRPr="004E2A12">
        <w:rPr>
          <w:rFonts w:ascii="彩虹粗仿宋" w:eastAsia="彩虹粗仿宋" w:hAnsi="宋体" w:cs="Arial" w:hint="eastAsia"/>
          <w:sz w:val="24"/>
        </w:rPr>
        <w:t>、申购和赎回基金的销售机构</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w:t>
      </w:r>
      <w:r w:rsidRPr="004B3524">
        <w:rPr>
          <w:rFonts w:ascii="彩虹粗仿宋" w:eastAsia="彩虹粗仿宋" w:hAnsi="宋体" w:cs="Arial" w:hint="eastAsia"/>
          <w:sz w:val="24"/>
        </w:rPr>
        <w:lastRenderedPageBreak/>
        <w:t>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（二）基金投资证券后的清算交收安排</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1.清算与交割</w:t>
      </w:r>
    </w:p>
    <w:p w:rsidR="0076660D" w:rsidRPr="004B3524" w:rsidRDefault="0076660D" w:rsidP="0076660D">
      <w:pPr>
        <w:adjustRightInd w:val="0"/>
        <w:snapToGrid w:val="0"/>
        <w:ind w:firstLine="480"/>
        <w:rPr>
          <w:rFonts w:ascii="彩虹粗仿宋" w:eastAsia="彩虹粗仿宋"/>
          <w:sz w:val="24"/>
        </w:rPr>
      </w:pPr>
      <w:r w:rsidRPr="004B3524">
        <w:rPr>
          <w:rFonts w:ascii="彩虹粗仿宋" w:eastAsia="彩虹粗仿宋" w:hint="eastAsia"/>
          <w:sz w:val="24"/>
        </w:rPr>
        <w:t>基金管理人与基金托管人应根据有关法律法规及相关业务规则，签订</w:t>
      </w:r>
      <w:proofErr w:type="gramStart"/>
      <w:r w:rsidRPr="004B3524">
        <w:rPr>
          <w:rFonts w:ascii="彩虹粗仿宋" w:eastAsia="彩虹粗仿宋" w:hint="eastAsia"/>
          <w:sz w:val="24"/>
        </w:rPr>
        <w:t>《</w:t>
      </w:r>
      <w:proofErr w:type="gramEnd"/>
      <w:r w:rsidRPr="004B3524">
        <w:rPr>
          <w:rFonts w:ascii="彩虹粗仿宋" w:eastAsia="彩虹粗仿宋" w:hint="eastAsia"/>
          <w:sz w:val="24"/>
        </w:rPr>
        <w:t>托管</w:t>
      </w:r>
    </w:p>
    <w:p w:rsidR="0076660D" w:rsidRPr="004B3524" w:rsidRDefault="0076660D" w:rsidP="0076660D">
      <w:pPr>
        <w:adjustRightInd w:val="0"/>
        <w:snapToGrid w:val="0"/>
        <w:rPr>
          <w:rFonts w:ascii="彩虹粗仿宋" w:eastAsia="彩虹粗仿宋"/>
          <w:sz w:val="24"/>
        </w:rPr>
      </w:pPr>
      <w:r w:rsidRPr="004B3524">
        <w:rPr>
          <w:rFonts w:ascii="彩虹粗仿宋" w:eastAsia="彩虹粗仿宋" w:hint="eastAsia"/>
          <w:sz w:val="24"/>
        </w:rPr>
        <w:t>银行证券资金结算协议</w:t>
      </w:r>
      <w:proofErr w:type="gramStart"/>
      <w:r w:rsidRPr="004B3524">
        <w:rPr>
          <w:rFonts w:ascii="彩虹粗仿宋" w:eastAsia="彩虹粗仿宋" w:hint="eastAsia"/>
          <w:sz w:val="24"/>
        </w:rPr>
        <w:t>》</w:t>
      </w:r>
      <w:proofErr w:type="gramEnd"/>
      <w:r w:rsidRPr="004B3524">
        <w:rPr>
          <w:rFonts w:ascii="彩虹粗仿宋" w:eastAsia="彩虹粗仿宋" w:hint="eastAsia"/>
          <w:sz w:val="24"/>
        </w:rPr>
        <w:t>，如投资港股通，还需签订《证券投资基金港股通结算补充协议》，用以具体明确基金管理人与基金托管人在证券交易资金结算业务中的责任。</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4B3524">
        <w:rPr>
          <w:rFonts w:ascii="彩虹粗仿宋" w:eastAsia="彩虹粗仿宋" w:hAnsi="宋体" w:cs="Arial" w:hint="eastAsia"/>
          <w:sz w:val="24"/>
        </w:rPr>
        <w:t>券</w:t>
      </w:r>
      <w:proofErr w:type="gramEnd"/>
      <w:r w:rsidRPr="004B3524">
        <w:rPr>
          <w:rFonts w:ascii="彩虹粗仿宋" w:eastAsia="彩虹粗仿宋" w:hAnsi="宋体" w:cs="Arial" w:hint="eastAsia"/>
          <w:sz w:val="24"/>
        </w:rPr>
        <w:t>欠库等原因造成基金投资清算困难和风险的，基金托管人发现后应立即通知基金管理人，由基金管理人负责解决，</w:t>
      </w:r>
      <w:r w:rsidR="00DA4203" w:rsidRPr="00DA4203">
        <w:rPr>
          <w:rFonts w:ascii="彩虹粗仿宋" w:eastAsia="彩虹粗仿宋" w:hAnsi="宋体" w:cs="Arial" w:hint="eastAsia"/>
          <w:sz w:val="24"/>
        </w:rPr>
        <w:t>由此给基金托管人、基金资产及基金托管人托管的其他资产造成的直接损失由基金管理人负责。</w:t>
      </w:r>
    </w:p>
    <w:p w:rsidR="0076660D" w:rsidRPr="004B3524" w:rsidRDefault="0076660D" w:rsidP="0076660D">
      <w:pPr>
        <w:adjustRightInd w:val="0"/>
        <w:snapToGrid w:val="0"/>
        <w:ind w:firstLine="480"/>
        <w:rPr>
          <w:rFonts w:ascii="彩虹粗仿宋" w:eastAsia="彩虹粗仿宋" w:hAnsi="宋体" w:cs="宋体"/>
          <w:color w:val="000000"/>
          <w:kern w:val="0"/>
          <w:sz w:val="24"/>
        </w:rPr>
      </w:pPr>
      <w:r w:rsidRPr="004B3524">
        <w:rPr>
          <w:rFonts w:ascii="彩虹粗仿宋" w:eastAsia="彩虹粗仿宋" w:hAnsi="宋体" w:cs="宋体" w:hint="eastAsia"/>
          <w:color w:val="000000"/>
          <w:kern w:val="0"/>
          <w:sz w:val="24"/>
        </w:rPr>
        <w:t>基金管理人应采取合理、必要措施，确保T日日终有足够的资金头寸完成 T+1日</w:t>
      </w:r>
      <w:r w:rsidRPr="004B3524">
        <w:rPr>
          <w:rFonts w:ascii="彩虹粗仿宋" w:eastAsia="彩虹粗仿宋" w:hint="eastAsia"/>
          <w:sz w:val="24"/>
        </w:rPr>
        <w:t>中国证券登记结算有限责任公司的资金</w:t>
      </w:r>
      <w:r w:rsidRPr="004B3524">
        <w:rPr>
          <w:rFonts w:ascii="彩虹粗仿宋" w:eastAsia="彩虹粗仿宋" w:hAnsi="宋体" w:cs="宋体" w:hint="eastAsia"/>
          <w:color w:val="000000"/>
          <w:kern w:val="0"/>
          <w:sz w:val="24"/>
        </w:rPr>
        <w:t>交收；如因基金管理</w:t>
      </w:r>
      <w:proofErr w:type="gramStart"/>
      <w:r w:rsidRPr="004B3524">
        <w:rPr>
          <w:rFonts w:ascii="彩虹粗仿宋" w:eastAsia="彩虹粗仿宋" w:hAnsi="宋体" w:cs="宋体" w:hint="eastAsia"/>
          <w:color w:val="000000"/>
          <w:kern w:val="0"/>
          <w:sz w:val="24"/>
        </w:rPr>
        <w:t>人原因</w:t>
      </w:r>
      <w:proofErr w:type="gramEnd"/>
      <w:r w:rsidRPr="004B3524">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w:t>
      </w:r>
      <w:r w:rsidR="00DA4203" w:rsidRPr="00DA4203">
        <w:rPr>
          <w:rFonts w:ascii="彩虹粗仿宋" w:eastAsia="彩虹粗仿宋" w:hAnsi="宋体" w:cs="宋体" w:hint="eastAsia"/>
          <w:color w:val="000000"/>
          <w:kern w:val="0"/>
          <w:sz w:val="24"/>
        </w:rPr>
        <w:t>由此给基金托管人、基金资产及基金托管人托管的其他资产造成的直接损失由基金管理人负责。</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宋体" w:hint="eastAsia"/>
          <w:color w:val="000000"/>
          <w:kern w:val="0"/>
          <w:sz w:val="24"/>
        </w:rPr>
        <w:lastRenderedPageBreak/>
        <w:t>根据中国证券登记结算有限责任公司结算规定，基金管理人在进行融资回购业务时，用于融资回购的债券将作为偿还融资回购到期购回款的质押</w:t>
      </w:r>
      <w:proofErr w:type="gramStart"/>
      <w:r w:rsidRPr="004B3524">
        <w:rPr>
          <w:rFonts w:ascii="彩虹粗仿宋" w:eastAsia="彩虹粗仿宋" w:hAnsi="宋体" w:cs="宋体" w:hint="eastAsia"/>
          <w:color w:val="000000"/>
          <w:kern w:val="0"/>
          <w:sz w:val="24"/>
        </w:rPr>
        <w:t>券</w:t>
      </w:r>
      <w:proofErr w:type="gramEnd"/>
      <w:r w:rsidRPr="004B3524">
        <w:rPr>
          <w:rFonts w:ascii="彩虹粗仿宋" w:eastAsia="彩虹粗仿宋" w:hAnsi="宋体" w:cs="宋体" w:hint="eastAsia"/>
          <w:color w:val="000000"/>
          <w:kern w:val="0"/>
          <w:sz w:val="24"/>
        </w:rPr>
        <w:t>。如因基金管理</w:t>
      </w:r>
      <w:proofErr w:type="gramStart"/>
      <w:r w:rsidRPr="004B3524">
        <w:rPr>
          <w:rFonts w:ascii="彩虹粗仿宋" w:eastAsia="彩虹粗仿宋" w:hAnsi="宋体" w:cs="宋体" w:hint="eastAsia"/>
          <w:color w:val="000000"/>
          <w:kern w:val="0"/>
          <w:sz w:val="24"/>
        </w:rPr>
        <w:t>人原因</w:t>
      </w:r>
      <w:proofErr w:type="gramEnd"/>
      <w:r w:rsidRPr="004B3524">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4B3524">
        <w:rPr>
          <w:rFonts w:ascii="彩虹粗仿宋" w:eastAsia="彩虹粗仿宋" w:hAnsi="宋体" w:cs="宋体" w:hint="eastAsia"/>
          <w:color w:val="000000"/>
          <w:kern w:val="0"/>
          <w:sz w:val="24"/>
        </w:rPr>
        <w:t>券</w:t>
      </w:r>
      <w:proofErr w:type="gramEnd"/>
      <w:r w:rsidRPr="004B3524">
        <w:rPr>
          <w:rFonts w:ascii="彩虹粗仿宋" w:eastAsia="彩虹粗仿宋" w:hAnsi="宋体" w:cs="宋体" w:hint="eastAsia"/>
          <w:color w:val="000000"/>
          <w:kern w:val="0"/>
          <w:sz w:val="24"/>
        </w:rPr>
        <w:t>进行处置造成的投资风险和损失由基金管理人承担。</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实行场内T+0交收的资金清算按照基金托管人的相关规定流程执行。</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2.交易记录、资金和证券账目核对的时间和方式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（1）交易记录的核对</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（2）资金账目的核对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资金账目按日核实。</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（3）证券账目的核对</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基金管理人和基金托管人每日结束后核对基金交易所场内证券账目，确保双方账目相符。基金管理人和基金托管人</w:t>
      </w:r>
      <w:r w:rsidR="00BE6753">
        <w:rPr>
          <w:rFonts w:ascii="彩虹粗仿宋" w:eastAsia="彩虹粗仿宋" w:hAnsi="宋体" w:cs="Arial" w:hint="eastAsia"/>
          <w:sz w:val="24"/>
        </w:rPr>
        <w:t>应核对</w:t>
      </w:r>
      <w:r w:rsidRPr="004B3524">
        <w:rPr>
          <w:rFonts w:ascii="彩虹粗仿宋" w:eastAsia="彩虹粗仿宋" w:hAnsi="宋体" w:cs="Arial" w:hint="eastAsia"/>
          <w:sz w:val="24"/>
        </w:rPr>
        <w:t>每月月</w:t>
      </w:r>
      <w:proofErr w:type="gramStart"/>
      <w:r w:rsidRPr="004B3524">
        <w:rPr>
          <w:rFonts w:ascii="彩虹粗仿宋" w:eastAsia="彩虹粗仿宋" w:hAnsi="宋体" w:cs="Arial" w:hint="eastAsia"/>
          <w:sz w:val="24"/>
        </w:rPr>
        <w:t>末最后</w:t>
      </w:r>
      <w:proofErr w:type="gramEnd"/>
      <w:r w:rsidRPr="004B3524">
        <w:rPr>
          <w:rFonts w:ascii="彩虹粗仿宋" w:eastAsia="彩虹粗仿宋" w:hAnsi="宋体" w:cs="Arial" w:hint="eastAsia"/>
          <w:sz w:val="24"/>
        </w:rPr>
        <w:t>一个交易日</w:t>
      </w:r>
      <w:r w:rsidR="00BE6753">
        <w:rPr>
          <w:rFonts w:ascii="彩虹粗仿宋" w:eastAsia="彩虹粗仿宋" w:hAnsi="宋体" w:cs="Arial" w:hint="eastAsia"/>
          <w:sz w:val="24"/>
        </w:rPr>
        <w:t>的</w:t>
      </w:r>
      <w:r w:rsidRPr="004B3524">
        <w:rPr>
          <w:rFonts w:ascii="彩虹粗仿宋" w:eastAsia="彩虹粗仿宋" w:hAnsi="宋体" w:cs="Arial" w:hint="eastAsia"/>
          <w:sz w:val="24"/>
        </w:rPr>
        <w:t>非交易所场内的证券账目。</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（三）基金申购和赎回业务处理的基本规定</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1.基金份额申购、赎回的确认、清算由基金管理人或其委托的注册登记机构负责。</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3.基金管理人应保证本基金（或本基金管理人委托）的注册登记机构每个工作日15:00前向基金托管人发送</w:t>
      </w:r>
      <w:r w:rsidR="00BE6753" w:rsidRPr="00BE6753">
        <w:rPr>
          <w:rFonts w:ascii="彩虹粗仿宋" w:eastAsia="彩虹粗仿宋" w:hAnsi="宋体" w:cs="Arial" w:hint="eastAsia"/>
          <w:sz w:val="24"/>
        </w:rPr>
        <w:t>T-</w:t>
      </w:r>
      <w:r w:rsidR="006B4799">
        <w:rPr>
          <w:rFonts w:ascii="彩虹粗仿宋" w:eastAsia="彩虹粗仿宋" w:hAnsi="宋体" w:cs="Arial" w:hint="eastAsia"/>
          <w:sz w:val="24"/>
        </w:rPr>
        <w:t>3</w:t>
      </w:r>
      <w:r w:rsidR="00BE6753" w:rsidRPr="00BE6753">
        <w:rPr>
          <w:rFonts w:ascii="彩虹粗仿宋" w:eastAsia="彩虹粗仿宋" w:hAnsi="宋体" w:cs="Arial" w:hint="eastAsia"/>
          <w:sz w:val="24"/>
        </w:rPr>
        <w:t>日的</w:t>
      </w:r>
      <w:r w:rsidRPr="004B3524">
        <w:rPr>
          <w:rFonts w:ascii="彩虹粗仿宋" w:eastAsia="彩虹粗仿宋" w:hAnsi="宋体" w:cs="Arial" w:hint="eastAsia"/>
          <w:sz w:val="24"/>
        </w:rPr>
        <w:t>上述有关数据，并保证相关数据的准确、完整。</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5.如基金管理人委托其他机构办理本基金的注册登记业务，应保证上述相关事</w:t>
      </w:r>
      <w:r w:rsidRPr="004B3524">
        <w:rPr>
          <w:rFonts w:ascii="彩虹粗仿宋" w:eastAsia="彩虹粗仿宋" w:hAnsi="宋体" w:cs="Arial" w:hint="eastAsia"/>
          <w:sz w:val="24"/>
        </w:rPr>
        <w:lastRenderedPageBreak/>
        <w:t>宜按时进行。否则，由基金管理人承担相应的责任。</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6.关于清算专用账户的设立和管理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为满足申购、赎回及分红资金汇划的需要，由基金管理人开立资金清算的专用账户，该账户由注册登记机构管理。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8.赎回和分红资金划拨规定</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拨付</w:t>
      </w:r>
      <w:proofErr w:type="gramStart"/>
      <w:r w:rsidRPr="004B3524">
        <w:rPr>
          <w:rFonts w:ascii="彩虹粗仿宋" w:eastAsia="彩虹粗仿宋" w:hAnsi="宋体" w:cs="Arial" w:hint="eastAsia"/>
          <w:sz w:val="24"/>
        </w:rPr>
        <w:t>赎回款</w:t>
      </w:r>
      <w:proofErr w:type="gramEnd"/>
      <w:r w:rsidRPr="004B3524">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4B3524">
        <w:rPr>
          <w:rFonts w:ascii="彩虹粗仿宋" w:eastAsia="彩虹粗仿宋" w:hAnsi="宋体" w:cs="Arial" w:hint="eastAsia"/>
          <w:sz w:val="24"/>
        </w:rPr>
        <w:t>系基金</w:t>
      </w:r>
      <w:proofErr w:type="gramEnd"/>
      <w:r w:rsidRPr="004B3524">
        <w:rPr>
          <w:rFonts w:ascii="彩虹粗仿宋" w:eastAsia="彩虹粗仿宋" w:hAnsi="宋体" w:cs="Arial" w:hint="eastAsia"/>
          <w:sz w:val="24"/>
        </w:rPr>
        <w:t>管理人的原因造成，责任由基金管理人承担，基金托管人不承担垫款义务。</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9.资金指令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资金指令的格式、内容、发送、接收和确认方式等与投资指令相同。</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（四）</w:t>
      </w:r>
      <w:proofErr w:type="gramStart"/>
      <w:r w:rsidRPr="004B3524">
        <w:rPr>
          <w:rFonts w:ascii="彩虹粗仿宋" w:eastAsia="彩虹粗仿宋" w:hAnsi="宋体" w:cs="Arial" w:hint="eastAsia"/>
          <w:sz w:val="24"/>
        </w:rPr>
        <w:t>申赎净额</w:t>
      </w:r>
      <w:proofErr w:type="gramEnd"/>
      <w:r w:rsidRPr="004B3524">
        <w:rPr>
          <w:rFonts w:ascii="彩虹粗仿宋" w:eastAsia="彩虹粗仿宋" w:hAnsi="宋体" w:cs="Arial" w:hint="eastAsia"/>
          <w:sz w:val="24"/>
        </w:rPr>
        <w:t>结算</w:t>
      </w:r>
    </w:p>
    <w:p w:rsidR="0076660D" w:rsidRPr="00673ADE" w:rsidRDefault="0076660D" w:rsidP="00D962C9">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基金托管账户与“基金清算账户”间的资金结算遵循“全额清算、净额交收”的原则，</w:t>
      </w:r>
      <w:r w:rsidR="008A6D20" w:rsidRPr="008A6D20">
        <w:rPr>
          <w:rFonts w:ascii="彩虹粗仿宋" w:eastAsia="彩虹粗仿宋" w:hAnsi="宋体" w:cs="Arial" w:hint="eastAsia"/>
          <w:sz w:val="24"/>
        </w:rPr>
        <w:t>每日按照托管账户应收资金与应付资金的差额来确定托管账户净应收额或净应付额，以此确定资金交收额。当存在托管账户净应收额时，基金管理人应在</w:t>
      </w:r>
      <w:proofErr w:type="gramStart"/>
      <w:r w:rsidR="008A6D20" w:rsidRPr="008A6D20">
        <w:rPr>
          <w:rFonts w:ascii="彩虹粗仿宋" w:eastAsia="彩虹粗仿宋" w:hAnsi="宋体" w:cs="Arial" w:hint="eastAsia"/>
          <w:sz w:val="24"/>
        </w:rPr>
        <w:t>交收日</w:t>
      </w:r>
      <w:proofErr w:type="gramEnd"/>
      <w:r w:rsidR="008A6D20" w:rsidRPr="008A6D20">
        <w:rPr>
          <w:rFonts w:ascii="彩虹粗仿宋" w:eastAsia="彩虹粗仿宋" w:hAnsi="宋体" w:cs="Arial" w:hint="eastAsia"/>
          <w:sz w:val="24"/>
        </w:rPr>
        <w:t>15:00之前从基金清算账户划到基金托管账户；</w:t>
      </w:r>
      <w:r w:rsidR="00851AA7" w:rsidRPr="00851AA7">
        <w:rPr>
          <w:rFonts w:ascii="彩虹粗仿宋" w:eastAsia="彩虹粗仿宋" w:hAnsi="宋体" w:cs="Arial" w:hint="eastAsia"/>
          <w:sz w:val="24"/>
        </w:rPr>
        <w:t>当存在托管账户净应付额时，基金管理人应在T-1日将划款指令发送给基金托管人，基金托管人按基金管理人的划款指令将托管账户净应付额在T日12:00之前</w:t>
      </w:r>
      <w:proofErr w:type="gramStart"/>
      <w:r w:rsidR="00851AA7" w:rsidRPr="00851AA7">
        <w:rPr>
          <w:rFonts w:ascii="彩虹粗仿宋" w:eastAsia="彩虹粗仿宋" w:hAnsi="宋体" w:cs="Arial" w:hint="eastAsia"/>
          <w:sz w:val="24"/>
        </w:rPr>
        <w:t>划往基金</w:t>
      </w:r>
      <w:proofErr w:type="gramEnd"/>
      <w:r w:rsidR="00851AA7" w:rsidRPr="00851AA7">
        <w:rPr>
          <w:rFonts w:ascii="彩虹粗仿宋" w:eastAsia="彩虹粗仿宋" w:hAnsi="宋体" w:cs="Arial" w:hint="eastAsia"/>
          <w:sz w:val="24"/>
        </w:rPr>
        <w:t>清算账户。</w:t>
      </w:r>
      <w:r w:rsidR="008A6D20" w:rsidRPr="008A6D20">
        <w:rPr>
          <w:rFonts w:ascii="彩虹粗仿宋" w:eastAsia="彩虹粗仿宋" w:hAnsi="宋体" w:cs="Arial" w:hint="eastAsia"/>
          <w:sz w:val="24"/>
        </w:rPr>
        <w:t>特殊情况时，双方协商处理。</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（五）基金转换</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2.基金托管人将根据基金管理人传送的基金转换数据进行账务处理，</w:t>
      </w:r>
      <w:proofErr w:type="gramStart"/>
      <w:r w:rsidRPr="004B3524">
        <w:rPr>
          <w:rFonts w:ascii="彩虹粗仿宋" w:eastAsia="彩虹粗仿宋" w:hAnsi="宋体" w:cs="Arial" w:hint="eastAsia"/>
          <w:sz w:val="24"/>
        </w:rPr>
        <w:t>具体资金</w:t>
      </w:r>
      <w:proofErr w:type="gramEnd"/>
      <w:r w:rsidRPr="004B3524">
        <w:rPr>
          <w:rFonts w:ascii="彩虹粗仿宋" w:eastAsia="彩虹粗仿宋" w:hAnsi="宋体" w:cs="Arial" w:hint="eastAsia"/>
          <w:sz w:val="24"/>
        </w:rPr>
        <w:t>清算和数据传递的时间、程序及托管协议当事人承担的权责按基金管理人届时的公告执行。</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3.本基金开展基金转换业务应按相关法律法规规定及《基金合同》的约定进行公告。</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lastRenderedPageBreak/>
        <w:t>（六）基金现金分红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1.基金管理人确定分红方案通知基金托管人，双方核定后</w:t>
      </w:r>
      <w:r w:rsidRPr="004B3524">
        <w:rPr>
          <w:rFonts w:ascii="彩虹粗仿宋" w:eastAsia="彩虹粗仿宋" w:hint="eastAsia"/>
          <w:sz w:val="24"/>
          <w:szCs w:val="18"/>
        </w:rPr>
        <w:t>依照《信息披露办法》的有关规定在中国证监会指定</w:t>
      </w:r>
      <w:r w:rsidR="000E0864" w:rsidRPr="004B3524">
        <w:rPr>
          <w:rFonts w:ascii="彩虹粗仿宋" w:eastAsia="彩虹粗仿宋" w:hint="eastAsia"/>
          <w:sz w:val="24"/>
          <w:szCs w:val="18"/>
        </w:rPr>
        <w:t>媒介</w:t>
      </w:r>
      <w:r w:rsidRPr="004B3524">
        <w:rPr>
          <w:rFonts w:ascii="彩虹粗仿宋" w:eastAsia="彩虹粗仿宋" w:hint="eastAsia"/>
          <w:sz w:val="24"/>
          <w:szCs w:val="18"/>
        </w:rPr>
        <w:t>上公告并</w:t>
      </w:r>
      <w:r w:rsidRPr="004B3524">
        <w:rPr>
          <w:rFonts w:ascii="彩虹粗仿宋" w:eastAsia="彩虹粗仿宋" w:hint="eastAsia"/>
          <w:sz w:val="24"/>
        </w:rPr>
        <w:t>报中国证监会备案</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3.基金管理人在下达指令时，应给基金托管人留出必需的划款时间。</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（七）投资银行存款的特别约定</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1.本基金投资银行存款前，基金管理人应与存款银行签订具体存款协议，包括但不限于以下内容：。</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4B3524">
        <w:rPr>
          <w:rFonts w:ascii="彩虹粗仿宋" w:eastAsia="彩虹粗仿宋" w:hAnsi="宋体" w:cs="Arial" w:hint="eastAsia"/>
          <w:sz w:val="24"/>
        </w:rPr>
        <w:t>本息划往任何</w:t>
      </w:r>
      <w:proofErr w:type="gramEnd"/>
      <w:r w:rsidRPr="004B3524">
        <w:rPr>
          <w:rFonts w:ascii="彩虹粗仿宋" w:eastAsia="彩虹粗仿宋" w:hAnsi="宋体" w:cs="Arial" w:hint="eastAsia"/>
          <w:sz w:val="24"/>
        </w:rPr>
        <w:t>其他账户。</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（3）约定存款证实书的具体传递交接方式及交接期限。</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（4）资金划转过程中需要使用存款银行过渡账户的，存款银行须保证资金在过渡账户中不出现滞留，不被挪用。</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76660D" w:rsidRPr="004B3524" w:rsidRDefault="0076660D" w:rsidP="0076660D">
      <w:pPr>
        <w:pStyle w:val="2"/>
        <w:jc w:val="center"/>
        <w:rPr>
          <w:rFonts w:ascii="彩虹粗仿宋" w:eastAsia="彩虹粗仿宋"/>
          <w:sz w:val="30"/>
        </w:rPr>
      </w:pPr>
      <w:bookmarkStart w:id="86" w:name="_Toc124325892"/>
      <w:r w:rsidRPr="004B3524">
        <w:rPr>
          <w:rFonts w:ascii="彩虹粗仿宋" w:eastAsia="彩虹粗仿宋" w:hint="eastAsia"/>
          <w:sz w:val="30"/>
        </w:rPr>
        <w:t xml:space="preserve"> 八、基金资产净值计算和会计核算</w:t>
      </w:r>
      <w:bookmarkEnd w:id="86"/>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（一）基金资产净值的计算、复核与完成的时间及程序</w:t>
      </w:r>
    </w:p>
    <w:p w:rsidR="002533EC" w:rsidRPr="002533EC" w:rsidRDefault="0076660D" w:rsidP="002533EC">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w:t>
      </w:r>
      <w:r w:rsidR="002533EC" w:rsidRPr="002533EC">
        <w:rPr>
          <w:rFonts w:hint="eastAsia"/>
        </w:rPr>
        <w:t xml:space="preserve"> </w:t>
      </w:r>
      <w:r w:rsidR="002533EC" w:rsidRPr="002533EC">
        <w:rPr>
          <w:rFonts w:ascii="彩虹粗仿宋" w:eastAsia="彩虹粗仿宋" w:hAnsi="宋体" w:cs="Arial" w:hint="eastAsia"/>
          <w:sz w:val="24"/>
        </w:rPr>
        <w:t>本基金估值日基金份额净值是以估值日基金资产净值除以估值日基金份额的余额数量计算，精确到0.0001元，小数点后第五位四舍五入。国家另有规定的，从其规定。本基金A类基金份额和C类基金份额将分别计算基金份额净值。</w:t>
      </w:r>
    </w:p>
    <w:p w:rsidR="0076660D" w:rsidRPr="004B3524" w:rsidRDefault="002533EC" w:rsidP="002533EC">
      <w:pPr>
        <w:adjustRightInd w:val="0"/>
        <w:snapToGrid w:val="0"/>
        <w:ind w:firstLineChars="200" w:firstLine="480"/>
        <w:rPr>
          <w:rFonts w:ascii="彩虹粗仿宋" w:eastAsia="彩虹粗仿宋" w:hAnsi="宋体" w:cs="Arial"/>
          <w:sz w:val="24"/>
        </w:rPr>
      </w:pPr>
      <w:r w:rsidRPr="002533EC">
        <w:rPr>
          <w:rFonts w:ascii="彩虹粗仿宋" w:eastAsia="彩虹粗仿宋" w:hAnsi="宋体" w:cs="Arial" w:hint="eastAsia"/>
          <w:sz w:val="24"/>
        </w:rPr>
        <w:lastRenderedPageBreak/>
        <w:t>每个估值日的后两个工作日计算估值日的基金资产净值及各类基金份额净值，并按规定公告。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w:t>
      </w:r>
      <w:r w:rsidR="002533EC" w:rsidRPr="002533EC">
        <w:rPr>
          <w:rFonts w:hint="eastAsia"/>
        </w:rPr>
        <w:t xml:space="preserve"> </w:t>
      </w:r>
      <w:r w:rsidR="002533EC" w:rsidRPr="002533EC">
        <w:rPr>
          <w:rFonts w:ascii="彩虹粗仿宋" w:eastAsia="彩虹粗仿宋" w:hAnsi="宋体" w:cs="Arial" w:hint="eastAsia"/>
          <w:sz w:val="24"/>
        </w:rPr>
        <w:t>基金管理人</w:t>
      </w:r>
      <w:proofErr w:type="gramStart"/>
      <w:r w:rsidR="002533EC" w:rsidRPr="002533EC">
        <w:rPr>
          <w:rFonts w:ascii="彩虹粗仿宋" w:eastAsia="彩虹粗仿宋" w:hAnsi="宋体" w:cs="Arial" w:hint="eastAsia"/>
          <w:sz w:val="24"/>
        </w:rPr>
        <w:t>应每个</w:t>
      </w:r>
      <w:proofErr w:type="gramEnd"/>
      <w:r w:rsidR="002533EC" w:rsidRPr="002533EC">
        <w:rPr>
          <w:rFonts w:ascii="彩虹粗仿宋" w:eastAsia="彩虹粗仿宋" w:hAnsi="宋体" w:cs="Arial" w:hint="eastAsia"/>
          <w:sz w:val="24"/>
        </w:rPr>
        <w:t>估值日后两个工作日对基金资产估值。但基金管理人根据法律法规或本基金合同的规定暂停估值时除外。基金管理人每个估值日后两个工作日对基金资产估值后，将各类基金份额净值结果发送基金托管人，经基金托管人复核无误后，由基金管理人按基金合同约定对外公布。</w:t>
      </w:r>
    </w:p>
    <w:p w:rsidR="0076660D" w:rsidRPr="004B3524" w:rsidRDefault="0076660D" w:rsidP="0076660D">
      <w:pPr>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（二）基金资产估值方法和特殊情形的处理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1.估值对象</w:t>
      </w:r>
    </w:p>
    <w:p w:rsidR="0076660D" w:rsidRPr="004B3524" w:rsidRDefault="00AE051D" w:rsidP="00AE051D">
      <w:pPr>
        <w:adjustRightInd w:val="0"/>
        <w:snapToGrid w:val="0"/>
        <w:ind w:firstLineChars="200" w:firstLine="480"/>
        <w:rPr>
          <w:rFonts w:ascii="彩虹粗仿宋" w:eastAsia="彩虹粗仿宋" w:hAnsi="宋体" w:cs="Arial"/>
          <w:sz w:val="24"/>
        </w:rPr>
      </w:pPr>
      <w:r w:rsidRPr="00AE051D">
        <w:rPr>
          <w:rFonts w:ascii="彩虹粗仿宋" w:eastAsia="彩虹粗仿宋" w:hAnsi="宋体" w:cs="Arial" w:hint="eastAsia"/>
          <w:sz w:val="24"/>
        </w:rPr>
        <w:t>基金所拥有的其他基金份额、股票、权证、债券和银行存款本息、应收款项、其它投资等资产及负债。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2.估值方法</w:t>
      </w:r>
    </w:p>
    <w:p w:rsidR="0076660D"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本基金所持有的投资品种，按如下原则进行估值 ：</w:t>
      </w:r>
    </w:p>
    <w:p w:rsidR="008D57AD" w:rsidRDefault="008D57AD" w:rsidP="008D57A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（1）基金的估值方法</w:t>
      </w:r>
    </w:p>
    <w:p w:rsidR="008D57AD" w:rsidRDefault="008D57AD" w:rsidP="008D57AD">
      <w:pPr>
        <w:adjustRightInd w:val="0"/>
        <w:snapToGrid w:val="0"/>
        <w:ind w:firstLineChars="200" w:firstLine="480"/>
        <w:rPr>
          <w:rFonts w:ascii="彩虹粗仿宋" w:eastAsia="彩虹粗仿宋" w:hAnsi="宋体" w:cs="Arial"/>
          <w:sz w:val="24"/>
        </w:rPr>
      </w:pPr>
      <w:r w:rsidRPr="008D57AD">
        <w:rPr>
          <w:rFonts w:ascii="彩虹粗仿宋" w:eastAsia="彩虹粗仿宋" w:hAnsi="宋体" w:cs="Arial" w:hint="eastAsia"/>
          <w:sz w:val="24"/>
        </w:rPr>
        <w:t>1）非上市基金估值</w:t>
      </w:r>
    </w:p>
    <w:p w:rsidR="00E048E0" w:rsidRPr="008D57AD" w:rsidRDefault="00E048E0" w:rsidP="00E048E0">
      <w:pPr>
        <w:adjustRightInd w:val="0"/>
        <w:snapToGrid w:val="0"/>
        <w:ind w:firstLineChars="200" w:firstLine="480"/>
        <w:rPr>
          <w:rFonts w:ascii="彩虹粗仿宋" w:eastAsia="彩虹粗仿宋" w:hAnsi="宋体" w:cs="Arial"/>
          <w:sz w:val="24"/>
        </w:rPr>
      </w:pPr>
      <w:r w:rsidRPr="00E048E0">
        <w:rPr>
          <w:rFonts w:ascii="彩虹粗仿宋" w:eastAsia="彩虹粗仿宋" w:hAnsi="宋体" w:cs="Arial" w:hint="eastAsia"/>
          <w:sz w:val="24"/>
        </w:rPr>
        <w:t>本基金投资于非上市基金的估值：</w:t>
      </w:r>
    </w:p>
    <w:p w:rsidR="008D57AD" w:rsidRPr="008D57AD" w:rsidRDefault="008D57AD" w:rsidP="008D57AD">
      <w:pPr>
        <w:adjustRightInd w:val="0"/>
        <w:snapToGrid w:val="0"/>
        <w:ind w:firstLineChars="200" w:firstLine="480"/>
        <w:rPr>
          <w:rFonts w:ascii="彩虹粗仿宋" w:eastAsia="彩虹粗仿宋" w:hAnsi="宋体" w:cs="Arial"/>
          <w:sz w:val="24"/>
        </w:rPr>
      </w:pPr>
      <w:r w:rsidRPr="008D57AD">
        <w:rPr>
          <w:rFonts w:ascii="彩虹粗仿宋" w:eastAsia="彩虹粗仿宋" w:hAnsi="宋体" w:cs="Arial" w:hint="eastAsia"/>
          <w:sz w:val="24"/>
        </w:rPr>
        <w:t>①</w:t>
      </w:r>
      <w:r w:rsidR="00E048E0" w:rsidRPr="00E048E0">
        <w:rPr>
          <w:rFonts w:ascii="彩虹粗仿宋" w:eastAsia="彩虹粗仿宋" w:hAnsi="宋体" w:cs="Arial" w:hint="eastAsia"/>
          <w:sz w:val="24"/>
        </w:rPr>
        <w:t>本基金投资的境内非货币市场基金，按所投资基金估值日的基金份额净值估值。</w:t>
      </w:r>
    </w:p>
    <w:p w:rsidR="008D57AD" w:rsidRPr="008D57AD" w:rsidRDefault="008D57AD" w:rsidP="008D57AD">
      <w:pPr>
        <w:adjustRightInd w:val="0"/>
        <w:snapToGrid w:val="0"/>
        <w:ind w:firstLineChars="200" w:firstLine="480"/>
        <w:rPr>
          <w:rFonts w:ascii="彩虹粗仿宋" w:eastAsia="彩虹粗仿宋" w:hAnsi="宋体" w:cs="Arial"/>
          <w:sz w:val="24"/>
        </w:rPr>
      </w:pPr>
      <w:r w:rsidRPr="008D57AD">
        <w:rPr>
          <w:rFonts w:ascii="彩虹粗仿宋" w:eastAsia="彩虹粗仿宋" w:hAnsi="宋体" w:cs="Arial" w:hint="eastAsia"/>
          <w:sz w:val="24"/>
        </w:rPr>
        <w:t>②</w:t>
      </w:r>
      <w:r w:rsidR="00E048E0" w:rsidRPr="00E048E0">
        <w:rPr>
          <w:rFonts w:ascii="彩虹粗仿宋" w:eastAsia="彩虹粗仿宋" w:hAnsi="宋体" w:cs="Arial" w:hint="eastAsia"/>
          <w:sz w:val="24"/>
        </w:rPr>
        <w:t>本基金投资的境内货币市场基金，按所投资基金前一估值日后至估值日期间（含节假日）的万份收益计提估值日基金收益。</w:t>
      </w:r>
    </w:p>
    <w:p w:rsidR="008D57AD" w:rsidRDefault="008D57AD" w:rsidP="008D57AD">
      <w:pPr>
        <w:adjustRightInd w:val="0"/>
        <w:snapToGrid w:val="0"/>
        <w:ind w:firstLineChars="200" w:firstLine="480"/>
        <w:rPr>
          <w:rFonts w:ascii="彩虹粗仿宋" w:eastAsia="彩虹粗仿宋" w:hAnsi="宋体" w:cs="Arial"/>
          <w:sz w:val="24"/>
        </w:rPr>
      </w:pPr>
      <w:r w:rsidRPr="008D57AD">
        <w:rPr>
          <w:rFonts w:ascii="彩虹粗仿宋" w:eastAsia="彩虹粗仿宋" w:hAnsi="宋体" w:cs="Arial" w:hint="eastAsia"/>
          <w:sz w:val="24"/>
        </w:rPr>
        <w:t>2）上市基金估值</w:t>
      </w:r>
    </w:p>
    <w:p w:rsidR="00E048E0" w:rsidRPr="008D57AD" w:rsidRDefault="00E048E0" w:rsidP="00E048E0">
      <w:pPr>
        <w:adjustRightInd w:val="0"/>
        <w:snapToGrid w:val="0"/>
        <w:ind w:firstLineChars="200" w:firstLine="480"/>
        <w:rPr>
          <w:rFonts w:ascii="彩虹粗仿宋" w:eastAsia="彩虹粗仿宋" w:hAnsi="宋体" w:cs="Arial"/>
          <w:sz w:val="24"/>
        </w:rPr>
      </w:pPr>
      <w:r w:rsidRPr="00E048E0">
        <w:rPr>
          <w:rFonts w:ascii="彩虹粗仿宋" w:eastAsia="彩虹粗仿宋" w:hAnsi="宋体" w:cs="Arial" w:hint="eastAsia"/>
          <w:sz w:val="24"/>
        </w:rPr>
        <w:t>本基金投资于交易所上市基金的估值</w:t>
      </w:r>
    </w:p>
    <w:p w:rsidR="008D57AD" w:rsidRPr="008D57AD" w:rsidRDefault="008D57AD" w:rsidP="008D57AD">
      <w:pPr>
        <w:adjustRightInd w:val="0"/>
        <w:snapToGrid w:val="0"/>
        <w:ind w:firstLineChars="200" w:firstLine="480"/>
        <w:rPr>
          <w:rFonts w:ascii="彩虹粗仿宋" w:eastAsia="彩虹粗仿宋" w:hAnsi="宋体" w:cs="Arial"/>
          <w:sz w:val="24"/>
        </w:rPr>
      </w:pPr>
      <w:r w:rsidRPr="008D57AD">
        <w:rPr>
          <w:rFonts w:ascii="彩虹粗仿宋" w:eastAsia="彩虹粗仿宋" w:hAnsi="宋体" w:cs="Arial" w:hint="eastAsia"/>
          <w:sz w:val="24"/>
        </w:rPr>
        <w:t>①</w:t>
      </w:r>
      <w:r w:rsidR="00E048E0" w:rsidRPr="00E048E0">
        <w:rPr>
          <w:rFonts w:ascii="彩虹粗仿宋" w:eastAsia="彩虹粗仿宋" w:hAnsi="宋体" w:cs="Arial" w:hint="eastAsia"/>
          <w:sz w:val="24"/>
        </w:rPr>
        <w:t>本基金投资的ETF基金、境内上市定期开放式基金、封闭式基金，按照所投资基金估值日的收盘价估值。</w:t>
      </w:r>
    </w:p>
    <w:p w:rsidR="008D57AD" w:rsidRPr="008D57AD" w:rsidRDefault="008D57AD" w:rsidP="008D57AD">
      <w:pPr>
        <w:adjustRightInd w:val="0"/>
        <w:snapToGrid w:val="0"/>
        <w:ind w:firstLineChars="200" w:firstLine="480"/>
        <w:rPr>
          <w:rFonts w:ascii="彩虹粗仿宋" w:eastAsia="彩虹粗仿宋" w:hAnsi="宋体" w:cs="Arial"/>
          <w:sz w:val="24"/>
        </w:rPr>
      </w:pPr>
      <w:r w:rsidRPr="008D57AD">
        <w:rPr>
          <w:rFonts w:ascii="彩虹粗仿宋" w:eastAsia="彩虹粗仿宋" w:hAnsi="宋体" w:cs="Arial" w:hint="eastAsia"/>
          <w:sz w:val="24"/>
        </w:rPr>
        <w:t>②</w:t>
      </w:r>
      <w:r w:rsidR="00E048E0" w:rsidRPr="00E048E0">
        <w:rPr>
          <w:rFonts w:ascii="彩虹粗仿宋" w:eastAsia="彩虹粗仿宋" w:hAnsi="宋体" w:cs="Arial" w:hint="eastAsia"/>
          <w:sz w:val="24"/>
        </w:rPr>
        <w:t>本基金投资的境内上市开放式基金（LOF），按所投资基金估值日的基金份额净值估值。</w:t>
      </w:r>
    </w:p>
    <w:p w:rsidR="0034723A" w:rsidRDefault="008D57AD" w:rsidP="00AE051D">
      <w:pPr>
        <w:adjustRightInd w:val="0"/>
        <w:snapToGrid w:val="0"/>
        <w:ind w:firstLineChars="200" w:firstLine="480"/>
        <w:rPr>
          <w:rFonts w:ascii="彩虹粗仿宋" w:eastAsia="彩虹粗仿宋" w:hAnsi="宋体" w:cs="Arial"/>
          <w:sz w:val="24"/>
        </w:rPr>
      </w:pPr>
      <w:r w:rsidRPr="008D57AD">
        <w:rPr>
          <w:rFonts w:ascii="彩虹粗仿宋" w:eastAsia="彩虹粗仿宋" w:hAnsi="宋体" w:cs="Arial" w:hint="eastAsia"/>
          <w:sz w:val="24"/>
        </w:rPr>
        <w:t>③</w:t>
      </w:r>
      <w:r w:rsidR="00E048E0" w:rsidRPr="00E048E0">
        <w:rPr>
          <w:rFonts w:ascii="彩虹粗仿宋" w:eastAsia="彩虹粗仿宋" w:hAnsi="宋体" w:cs="Arial" w:hint="eastAsia"/>
          <w:sz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34723A" w:rsidRPr="0034723A" w:rsidRDefault="0034723A" w:rsidP="0034723A">
      <w:pPr>
        <w:adjustRightInd w:val="0"/>
        <w:snapToGrid w:val="0"/>
        <w:ind w:firstLineChars="200" w:firstLine="480"/>
        <w:rPr>
          <w:rFonts w:ascii="彩虹粗仿宋" w:eastAsia="彩虹粗仿宋" w:hAnsi="宋体" w:cs="Arial"/>
          <w:sz w:val="24"/>
        </w:rPr>
      </w:pPr>
      <w:r w:rsidRPr="0034723A">
        <w:rPr>
          <w:rFonts w:ascii="彩虹粗仿宋" w:eastAsia="彩虹粗仿宋" w:hAnsi="宋体" w:cs="Arial" w:hint="eastAsia"/>
          <w:sz w:val="24"/>
        </w:rPr>
        <w:t>3）</w:t>
      </w:r>
      <w:proofErr w:type="gramStart"/>
      <w:r w:rsidRPr="0034723A">
        <w:rPr>
          <w:rFonts w:ascii="彩虹粗仿宋" w:eastAsia="彩虹粗仿宋" w:hAnsi="宋体" w:cs="Arial" w:hint="eastAsia"/>
          <w:sz w:val="24"/>
        </w:rPr>
        <w:t>如遇所投资</w:t>
      </w:r>
      <w:proofErr w:type="gramEnd"/>
      <w:r w:rsidRPr="0034723A">
        <w:rPr>
          <w:rFonts w:ascii="彩虹粗仿宋" w:eastAsia="彩虹粗仿宋" w:hAnsi="宋体" w:cs="Arial" w:hint="eastAsia"/>
          <w:sz w:val="24"/>
        </w:rPr>
        <w:t>基金不公布基金份额净值、进行折算或拆分、估值日无交易等特殊情况，基金管理人根据以下原则进行估值：</w:t>
      </w:r>
    </w:p>
    <w:p w:rsidR="0034723A" w:rsidRPr="0034723A" w:rsidRDefault="0034723A" w:rsidP="0034723A">
      <w:pPr>
        <w:adjustRightInd w:val="0"/>
        <w:snapToGrid w:val="0"/>
        <w:ind w:firstLineChars="200" w:firstLine="480"/>
        <w:rPr>
          <w:rFonts w:ascii="彩虹粗仿宋" w:eastAsia="彩虹粗仿宋" w:hAnsi="宋体" w:cs="Arial"/>
          <w:sz w:val="24"/>
        </w:rPr>
      </w:pPr>
      <w:r w:rsidRPr="0034723A">
        <w:rPr>
          <w:rFonts w:ascii="彩虹粗仿宋" w:eastAsia="彩虹粗仿宋" w:hAnsi="宋体" w:cs="Arial" w:hint="eastAsia"/>
          <w:sz w:val="24"/>
        </w:rPr>
        <w:t>①以所投资基金的基金份额净值估值的，若所投资基金与本基金估值频率一</w:t>
      </w:r>
      <w:r w:rsidRPr="0034723A">
        <w:rPr>
          <w:rFonts w:ascii="彩虹粗仿宋" w:eastAsia="彩虹粗仿宋" w:hAnsi="宋体" w:cs="Arial" w:hint="eastAsia"/>
          <w:sz w:val="24"/>
        </w:rPr>
        <w:lastRenderedPageBreak/>
        <w:t>致但未公布估值日基金份额净值，按其最近公布的基金份额净值为基础估值。</w:t>
      </w:r>
    </w:p>
    <w:p w:rsidR="0034723A" w:rsidRPr="0034723A" w:rsidRDefault="0034723A" w:rsidP="0034723A">
      <w:pPr>
        <w:adjustRightInd w:val="0"/>
        <w:snapToGrid w:val="0"/>
        <w:ind w:firstLineChars="200" w:firstLine="480"/>
        <w:rPr>
          <w:rFonts w:ascii="彩虹粗仿宋" w:eastAsia="彩虹粗仿宋" w:hAnsi="宋体" w:cs="Arial"/>
          <w:sz w:val="24"/>
        </w:rPr>
      </w:pPr>
      <w:r w:rsidRPr="0034723A">
        <w:rPr>
          <w:rFonts w:ascii="彩虹粗仿宋" w:eastAsia="彩虹粗仿宋" w:hAnsi="宋体" w:cs="Arial" w:hint="eastAsia"/>
          <w:sz w:val="24"/>
        </w:rPr>
        <w:t>②以所投资基金的收盘价估值的，若估值日无交易，且最近交易后市场环境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AE051D" w:rsidRPr="004B3524" w:rsidRDefault="0034723A" w:rsidP="00AE051D">
      <w:pPr>
        <w:adjustRightInd w:val="0"/>
        <w:snapToGrid w:val="0"/>
        <w:ind w:firstLineChars="200" w:firstLine="480"/>
        <w:rPr>
          <w:rFonts w:ascii="彩虹粗仿宋" w:eastAsia="彩虹粗仿宋" w:hAnsi="宋体" w:cs="Arial"/>
          <w:sz w:val="24"/>
        </w:rPr>
      </w:pPr>
      <w:r w:rsidRPr="0034723A">
        <w:rPr>
          <w:rFonts w:ascii="彩虹粗仿宋" w:eastAsia="彩虹粗仿宋" w:hAnsi="宋体" w:cs="Arial" w:hint="eastAsia"/>
          <w:sz w:val="24"/>
        </w:rPr>
        <w:t>③如果所投资基金前一估值日至估值日期间发生分红除权、折算或拆分，基金管理人应根据基金份额净值或收盘价、单位及份额分红金额、折算拆分比例、持仓份额等因素合理确定公允价值。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AE051D">
        <w:rPr>
          <w:rFonts w:ascii="彩虹粗仿宋" w:eastAsia="彩虹粗仿宋" w:hAnsi="宋体" w:cs="Arial" w:hint="eastAsia"/>
          <w:sz w:val="24"/>
        </w:rPr>
        <w:t>2</w:t>
      </w:r>
      <w:r w:rsidRPr="004B3524">
        <w:rPr>
          <w:rFonts w:ascii="彩虹粗仿宋" w:eastAsia="彩虹粗仿宋" w:hAnsi="宋体" w:cs="Arial" w:hint="eastAsia"/>
          <w:sz w:val="24"/>
        </w:rPr>
        <w:t>）证券交易所上市的有价证券</w:t>
      </w:r>
      <w:r w:rsidR="00AD6E59" w:rsidRPr="00AD6E59">
        <w:rPr>
          <w:rFonts w:ascii="彩虹粗仿宋" w:eastAsia="彩虹粗仿宋" w:hAnsi="宋体" w:cs="Arial" w:hint="eastAsia"/>
          <w:sz w:val="24"/>
        </w:rPr>
        <w:t>（不包含交易所上市基金）</w:t>
      </w:r>
      <w:r w:rsidRPr="004B3524">
        <w:rPr>
          <w:rFonts w:ascii="彩虹粗仿宋" w:eastAsia="彩虹粗仿宋" w:hAnsi="宋体" w:cs="Arial" w:hint="eastAsia"/>
          <w:sz w:val="24"/>
        </w:rPr>
        <w:t>的估值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②在交易所上市交易或挂牌转让的固定收益品种（</w:t>
      </w:r>
      <w:r w:rsidR="00313B3E" w:rsidRPr="004B3524">
        <w:rPr>
          <w:rFonts w:ascii="彩虹粗仿宋" w:eastAsia="彩虹粗仿宋" w:hAnsi="宋体" w:cs="Arial" w:hint="eastAsia"/>
          <w:sz w:val="24"/>
        </w:rPr>
        <w:t>基金合同</w:t>
      </w:r>
      <w:r w:rsidRPr="004B3524">
        <w:rPr>
          <w:rFonts w:ascii="彩虹粗仿宋" w:eastAsia="彩虹粗仿宋" w:hAnsi="宋体" w:cs="Arial" w:hint="eastAsia"/>
          <w:sz w:val="24"/>
        </w:rPr>
        <w:t>另有规定的除外），</w:t>
      </w:r>
      <w:r w:rsidR="00E1031B" w:rsidRPr="004B3524">
        <w:rPr>
          <w:rFonts w:ascii="彩虹粗仿宋" w:eastAsia="彩虹粗仿宋" w:hAnsi="宋体" w:cs="Arial" w:hint="eastAsia"/>
          <w:sz w:val="24"/>
        </w:rPr>
        <w:t>采用估值技术确定公允价值</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③</w:t>
      </w:r>
      <w:r w:rsidR="00E1031B" w:rsidRPr="004B3524">
        <w:rPr>
          <w:rFonts w:ascii="彩虹粗仿宋" w:eastAsia="彩虹粗仿宋" w:hAnsi="宋体" w:cs="Arial" w:hint="eastAsia"/>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④</w:t>
      </w:r>
      <w:r w:rsidR="00E1031B" w:rsidRPr="004B3524">
        <w:rPr>
          <w:rFonts w:ascii="彩虹粗仿宋" w:eastAsia="彩虹粗仿宋" w:hAnsi="宋体" w:cs="Arial" w:hint="eastAsia"/>
          <w:sz w:val="24"/>
        </w:rPr>
        <w:t>交易所上市不存在活跃市场的有价证券，采用估值技术确定公允价值。交易所上市的资产支持证券，采用估值技术确定公允价值，在估值技术难以可靠计量公允价值的情况下，按成本估值。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AE051D">
        <w:rPr>
          <w:rFonts w:ascii="彩虹粗仿宋" w:eastAsia="彩虹粗仿宋" w:hAnsi="宋体" w:cs="Arial" w:hint="eastAsia"/>
          <w:sz w:val="24"/>
        </w:rPr>
        <w:t>3</w:t>
      </w:r>
      <w:r w:rsidRPr="004B3524">
        <w:rPr>
          <w:rFonts w:ascii="彩虹粗仿宋" w:eastAsia="彩虹粗仿宋" w:hAnsi="宋体" w:cs="Arial" w:hint="eastAsia"/>
          <w:sz w:val="24"/>
        </w:rPr>
        <w:t>）处于未上市期间的有价证券应区分如下情况处理：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r w:rsidR="00CA7A5B"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76660D" w:rsidRPr="004B3524" w:rsidRDefault="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w:t>
      </w:r>
      <w:r w:rsidR="00AE051D">
        <w:rPr>
          <w:rFonts w:ascii="彩虹粗仿宋" w:eastAsia="彩虹粗仿宋" w:hAnsi="宋体" w:cs="Arial" w:hint="eastAsia"/>
          <w:sz w:val="24"/>
        </w:rPr>
        <w:t>4</w:t>
      </w:r>
      <w:r w:rsidRPr="004B3524">
        <w:rPr>
          <w:rFonts w:ascii="彩虹粗仿宋" w:eastAsia="彩虹粗仿宋" w:hAnsi="宋体" w:cs="Arial" w:hint="eastAsia"/>
          <w:sz w:val="24"/>
        </w:rPr>
        <w:t>）</w:t>
      </w:r>
      <w:r w:rsidR="001773B6" w:rsidRPr="004B3524">
        <w:rPr>
          <w:rFonts w:ascii="彩虹粗仿宋" w:eastAsia="彩虹粗仿宋" w:hAnsi="宋体" w:cs="Arial"/>
          <w:sz w:val="24"/>
        </w:rPr>
        <w:t>全国银行间债券市场交易的债券、资产支持证券等固定收益品种，采用估值技术确定公允价值。</w:t>
      </w:r>
    </w:p>
    <w:p w:rsidR="005130C2" w:rsidRPr="004B3524" w:rsidRDefault="0076660D" w:rsidP="00E1797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AE051D">
        <w:rPr>
          <w:rFonts w:ascii="彩虹粗仿宋" w:eastAsia="彩虹粗仿宋" w:hAnsi="宋体" w:cs="Arial" w:hint="eastAsia"/>
          <w:sz w:val="24"/>
        </w:rPr>
        <w:t>5</w:t>
      </w:r>
      <w:r w:rsidRPr="004B3524">
        <w:rPr>
          <w:rFonts w:ascii="彩虹粗仿宋" w:eastAsia="彩虹粗仿宋" w:hAnsi="宋体" w:cs="Arial" w:hint="eastAsia"/>
          <w:sz w:val="24"/>
        </w:rPr>
        <w:t>）</w:t>
      </w:r>
      <w:r w:rsidR="0055547E" w:rsidRPr="004B3524">
        <w:rPr>
          <w:rFonts w:ascii="彩虹粗仿宋" w:eastAsia="彩虹粗仿宋" w:hAnsi="宋体" w:cs="Arial" w:hint="eastAsia"/>
          <w:sz w:val="24"/>
        </w:rPr>
        <w:t>同一债券同时在两个或两个以上市场交易的，按债券所处的市场分别估值。</w:t>
      </w:r>
    </w:p>
    <w:p w:rsidR="0076660D" w:rsidRPr="004B3524" w:rsidRDefault="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E17971">
        <w:rPr>
          <w:rFonts w:ascii="彩虹粗仿宋" w:eastAsia="彩虹粗仿宋" w:hAnsi="宋体" w:cs="Arial" w:hint="eastAsia"/>
          <w:sz w:val="24"/>
        </w:rPr>
        <w:t>6</w:t>
      </w:r>
      <w:r w:rsidRPr="004B3524">
        <w:rPr>
          <w:rFonts w:ascii="彩虹粗仿宋" w:eastAsia="彩虹粗仿宋" w:hAnsi="宋体" w:cs="Arial" w:hint="eastAsia"/>
          <w:sz w:val="24"/>
        </w:rPr>
        <w:t>）</w:t>
      </w:r>
      <w:r w:rsidR="0055547E" w:rsidRPr="004B3524">
        <w:rPr>
          <w:rFonts w:ascii="彩虹粗仿宋" w:eastAsia="彩虹粗仿宋" w:hAnsi="宋体" w:cs="Arial" w:hint="eastAsia"/>
          <w:sz w:val="24"/>
        </w:rPr>
        <w:t>中小企业私募债，采用估值技术确定公允价值，在估值技术难以可靠计量公允价值的情况下，按成本估值。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E17971">
        <w:rPr>
          <w:rFonts w:ascii="彩虹粗仿宋" w:eastAsia="彩虹粗仿宋" w:hAnsi="宋体" w:cs="Arial" w:hint="eastAsia"/>
          <w:sz w:val="24"/>
        </w:rPr>
        <w:t>7</w:t>
      </w:r>
      <w:r w:rsidRPr="004B3524">
        <w:rPr>
          <w:rFonts w:ascii="彩虹粗仿宋" w:eastAsia="彩虹粗仿宋" w:hAnsi="宋体" w:cs="Arial" w:hint="eastAsia"/>
          <w:sz w:val="24"/>
        </w:rPr>
        <w:t>）</w:t>
      </w:r>
      <w:r w:rsidR="0055547E" w:rsidRPr="004B3524">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281C36" w:rsidRDefault="00281C36" w:rsidP="00281C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281C36">
        <w:rPr>
          <w:rFonts w:ascii="彩虹粗仿宋" w:eastAsia="彩虹粗仿宋" w:hAnsi="宋体" w:cs="Arial" w:hint="eastAsia"/>
          <w:sz w:val="24"/>
        </w:rPr>
        <w:t>8</w:t>
      </w:r>
      <w:r>
        <w:rPr>
          <w:rFonts w:ascii="彩虹粗仿宋" w:eastAsia="彩虹粗仿宋" w:hAnsi="宋体" w:cs="Arial" w:hint="eastAsia"/>
          <w:sz w:val="24"/>
        </w:rPr>
        <w:t>）</w:t>
      </w:r>
      <w:r w:rsidRPr="00281C36">
        <w:rPr>
          <w:rFonts w:ascii="彩虹粗仿宋" w:eastAsia="彩虹粗仿宋" w:hAnsi="宋体" w:cs="Arial" w:hint="eastAsia"/>
          <w:sz w:val="24"/>
        </w:rPr>
        <w:t>当本基金发生大额申购或赎回情形时，本基金管理人可以采用摆动定价机制，以确保基金估值的公平性。</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281C36">
        <w:rPr>
          <w:rFonts w:ascii="彩虹粗仿宋" w:eastAsia="彩虹粗仿宋" w:hAnsi="宋体" w:cs="Arial" w:hint="eastAsia"/>
          <w:sz w:val="24"/>
        </w:rPr>
        <w:t>9</w:t>
      </w:r>
      <w:r w:rsidRPr="004B3524">
        <w:rPr>
          <w:rFonts w:ascii="彩虹粗仿宋" w:eastAsia="彩虹粗仿宋" w:hAnsi="宋体" w:cs="Arial" w:hint="eastAsia"/>
          <w:sz w:val="24"/>
        </w:rPr>
        <w:t>）</w:t>
      </w:r>
      <w:r w:rsidR="0055547E" w:rsidRPr="004B3524">
        <w:rPr>
          <w:rFonts w:ascii="彩虹粗仿宋" w:eastAsia="彩虹粗仿宋" w:hAnsi="宋体" w:cs="Arial" w:hint="eastAsia"/>
          <w:sz w:val="24"/>
        </w:rPr>
        <w:t>相关法律法规以及监管部门有强制规定的，从其规定。如有新增事项，按国家最新规定估值。</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6660D" w:rsidRPr="004B3524" w:rsidRDefault="0055547E" w:rsidP="0076660D">
      <w:pPr>
        <w:adjustRightInd w:val="0"/>
        <w:snapToGrid w:val="0"/>
        <w:ind w:firstLine="480"/>
        <w:rPr>
          <w:rFonts w:ascii="彩虹粗仿宋" w:eastAsia="彩虹粗仿宋"/>
          <w:sz w:val="24"/>
          <w:szCs w:val="21"/>
        </w:rPr>
      </w:pPr>
      <w:r w:rsidRPr="004B3524">
        <w:rPr>
          <w:rFonts w:ascii="彩虹粗仿宋" w:eastAsia="彩虹粗仿宋" w:hint="eastAsia"/>
          <w:sz w:val="24"/>
          <w:szCs w:val="21"/>
        </w:rPr>
        <w:t>基金管理人作为本基金的会计责任方，负责基金资产净值计算和基金会计核算。就与本基金有关的会计问题，如经相关各方在平等基础上充分讨论后，仍无法达成一致的意见，按照基金管理人对基金资产净值的计算结果对外予以公布。</w:t>
      </w:r>
    </w:p>
    <w:p w:rsidR="0076660D" w:rsidRPr="004B3524" w:rsidRDefault="0076660D" w:rsidP="0076660D">
      <w:pPr>
        <w:adjustRightInd w:val="0"/>
        <w:snapToGrid w:val="0"/>
        <w:ind w:firstLine="480"/>
        <w:rPr>
          <w:rStyle w:val="read"/>
          <w:rFonts w:ascii="彩虹粗仿宋" w:eastAsia="彩虹粗仿宋" w:hAnsi="宋体" w:cs="Arial"/>
          <w:sz w:val="24"/>
        </w:rPr>
      </w:pPr>
      <w:r w:rsidRPr="004B3524">
        <w:rPr>
          <w:rStyle w:val="read"/>
          <w:rFonts w:ascii="彩虹粗仿宋" w:eastAsia="彩虹粗仿宋" w:hAnsi="宋体" w:cs="Arial" w:hint="eastAsia"/>
          <w:sz w:val="24"/>
        </w:rPr>
        <w:t>3.特殊情形的处理</w:t>
      </w:r>
    </w:p>
    <w:p w:rsidR="0055547E" w:rsidRPr="004B3524" w:rsidRDefault="0055547E" w:rsidP="0055547E">
      <w:pPr>
        <w:adjustRightInd w:val="0"/>
        <w:snapToGrid w:val="0"/>
        <w:ind w:firstLineChars="200" w:firstLine="480"/>
        <w:rPr>
          <w:rStyle w:val="read"/>
          <w:rFonts w:ascii="彩虹粗仿宋" w:eastAsia="彩虹粗仿宋" w:hAnsi="宋体" w:cs="Arial"/>
          <w:sz w:val="24"/>
        </w:rPr>
      </w:pPr>
      <w:r w:rsidRPr="004B3524">
        <w:rPr>
          <w:rStyle w:val="read"/>
          <w:rFonts w:ascii="彩虹粗仿宋" w:eastAsia="彩虹粗仿宋" w:hAnsi="宋体" w:cs="Arial" w:hint="eastAsia"/>
          <w:sz w:val="24"/>
        </w:rPr>
        <w:t>（1）基金管理人或基金托管人按基金合同约定的估值方法</w:t>
      </w:r>
      <w:r w:rsidR="00AC562F" w:rsidRPr="004B3524">
        <w:rPr>
          <w:rStyle w:val="read"/>
          <w:rFonts w:ascii="彩虹粗仿宋" w:eastAsia="彩虹粗仿宋" w:hAnsi="宋体" w:cs="Arial" w:hint="eastAsia"/>
          <w:sz w:val="24"/>
        </w:rPr>
        <w:t>第（</w:t>
      </w:r>
      <w:r w:rsidR="0034723A">
        <w:rPr>
          <w:rStyle w:val="read"/>
          <w:rFonts w:ascii="彩虹粗仿宋" w:eastAsia="彩虹粗仿宋" w:hAnsi="宋体" w:cs="Arial" w:hint="eastAsia"/>
          <w:sz w:val="24"/>
        </w:rPr>
        <w:t>7</w:t>
      </w:r>
      <w:r w:rsidR="00AC562F" w:rsidRPr="004B3524">
        <w:rPr>
          <w:rStyle w:val="read"/>
          <w:rFonts w:ascii="彩虹粗仿宋" w:eastAsia="彩虹粗仿宋" w:hAnsi="宋体" w:cs="Arial" w:hint="eastAsia"/>
          <w:sz w:val="24"/>
        </w:rPr>
        <w:t>）项</w:t>
      </w:r>
      <w:r w:rsidRPr="004B3524">
        <w:rPr>
          <w:rStyle w:val="read"/>
          <w:rFonts w:ascii="彩虹粗仿宋" w:eastAsia="彩虹粗仿宋" w:hAnsi="宋体" w:cs="Arial" w:hint="eastAsia"/>
          <w:sz w:val="24"/>
        </w:rPr>
        <w:t>进行估值时，所造成的误差不作为基金资产估值错误处理。</w:t>
      </w:r>
    </w:p>
    <w:p w:rsidR="0076660D" w:rsidRPr="004B3524" w:rsidRDefault="0055547E" w:rsidP="0055547E">
      <w:pPr>
        <w:adjustRightInd w:val="0"/>
        <w:snapToGrid w:val="0"/>
        <w:ind w:firstLineChars="200" w:firstLine="480"/>
        <w:rPr>
          <w:rStyle w:val="read"/>
          <w:rFonts w:ascii="彩虹粗仿宋" w:eastAsia="彩虹粗仿宋"/>
          <w:sz w:val="24"/>
        </w:rPr>
      </w:pPr>
      <w:r w:rsidRPr="004B3524">
        <w:rPr>
          <w:rStyle w:val="read"/>
          <w:rFonts w:ascii="彩虹粗仿宋" w:eastAsia="彩虹粗仿宋" w:hAnsi="宋体" w:cs="Arial" w:hint="eastAsia"/>
          <w:sz w:val="24"/>
        </w:rPr>
        <w:t>（2）由于不可抗力原因，或由于证券</w:t>
      </w:r>
      <w:r w:rsidR="00C95885" w:rsidRPr="004B3524">
        <w:rPr>
          <w:rStyle w:val="read"/>
          <w:rFonts w:ascii="彩虹粗仿宋" w:eastAsia="彩虹粗仿宋" w:hAnsi="宋体" w:cs="Arial" w:hint="eastAsia"/>
          <w:sz w:val="24"/>
        </w:rPr>
        <w:t>、期货</w:t>
      </w:r>
      <w:r w:rsidRPr="004B3524">
        <w:rPr>
          <w:rStyle w:val="read"/>
          <w:rFonts w:ascii="彩虹粗仿宋" w:eastAsia="彩虹粗仿宋" w:hAnsi="宋体" w:cs="Arial" w:hint="eastAsia"/>
          <w:sz w:val="24"/>
        </w:rPr>
        <w:t>交易所</w:t>
      </w:r>
      <w:r w:rsidR="00C507C3" w:rsidRPr="00C507C3">
        <w:rPr>
          <w:rStyle w:val="read"/>
          <w:rFonts w:ascii="彩虹粗仿宋" w:eastAsia="彩虹粗仿宋" w:hAnsi="宋体" w:cs="Arial" w:hint="eastAsia"/>
          <w:sz w:val="24"/>
        </w:rPr>
        <w:t>、基金管理公司</w:t>
      </w:r>
      <w:r w:rsidRPr="004B3524">
        <w:rPr>
          <w:rStyle w:val="read"/>
          <w:rFonts w:ascii="彩虹粗仿宋" w:eastAsia="彩虹粗仿宋" w:hAnsi="宋体" w:cs="Arial" w:hint="eastAsia"/>
          <w:sz w:val="24"/>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76660D" w:rsidRPr="004B3524" w:rsidRDefault="0076660D" w:rsidP="0076660D">
      <w:pPr>
        <w:adjustRightInd w:val="0"/>
        <w:snapToGrid w:val="0"/>
        <w:ind w:firstLineChars="200" w:firstLine="480"/>
        <w:rPr>
          <w:rStyle w:val="read"/>
          <w:rFonts w:ascii="彩虹粗仿宋" w:eastAsia="彩虹粗仿宋"/>
          <w:sz w:val="24"/>
        </w:rPr>
      </w:pPr>
      <w:r w:rsidRPr="004B3524">
        <w:rPr>
          <w:rStyle w:val="read"/>
          <w:rFonts w:ascii="彩虹粗仿宋" w:eastAsia="彩虹粗仿宋" w:hint="eastAsia"/>
          <w:sz w:val="24"/>
        </w:rPr>
        <w:t>（三）基金份额净值错误的处理方式</w:t>
      </w:r>
    </w:p>
    <w:p w:rsidR="00AC562F" w:rsidRPr="004B3524" w:rsidRDefault="00AC562F" w:rsidP="00AC562F">
      <w:pPr>
        <w:adjustRightInd w:val="0"/>
        <w:snapToGrid w:val="0"/>
        <w:ind w:firstLineChars="200" w:firstLine="480"/>
        <w:rPr>
          <w:rStyle w:val="read"/>
          <w:rFonts w:ascii="彩虹粗仿宋" w:eastAsia="彩虹粗仿宋"/>
          <w:sz w:val="24"/>
        </w:rPr>
      </w:pPr>
      <w:r w:rsidRPr="004B3524">
        <w:rPr>
          <w:rStyle w:val="read"/>
          <w:rFonts w:ascii="彩虹粗仿宋" w:eastAsia="彩虹粗仿宋" w:hint="eastAsia"/>
          <w:sz w:val="24"/>
        </w:rPr>
        <w:t>1.当</w:t>
      </w:r>
      <w:r w:rsidR="00FA4F80">
        <w:rPr>
          <w:rStyle w:val="read"/>
          <w:rFonts w:ascii="彩虹粗仿宋" w:eastAsia="彩虹粗仿宋" w:hint="eastAsia"/>
          <w:sz w:val="24"/>
        </w:rPr>
        <w:t>任一类别</w:t>
      </w:r>
      <w:r w:rsidRPr="004B3524">
        <w:rPr>
          <w:rStyle w:val="read"/>
          <w:rFonts w:ascii="彩虹粗仿宋" w:eastAsia="彩虹粗仿宋" w:hint="eastAsia"/>
          <w:sz w:val="24"/>
        </w:rPr>
        <w:t>基金份额净值小数点后</w:t>
      </w:r>
      <w:r w:rsidR="009E2484" w:rsidRPr="004B3524">
        <w:rPr>
          <w:rStyle w:val="read"/>
          <w:rFonts w:ascii="彩虹粗仿宋" w:eastAsia="彩虹粗仿宋" w:hint="eastAsia"/>
          <w:sz w:val="24"/>
        </w:rPr>
        <w:t>4</w:t>
      </w:r>
      <w:r w:rsidRPr="004B3524">
        <w:rPr>
          <w:rStyle w:val="read"/>
          <w:rFonts w:ascii="彩虹粗仿宋" w:eastAsia="彩虹粗仿宋" w:hint="eastAsia"/>
          <w:sz w:val="24"/>
        </w:rPr>
        <w:t>位以内(含</w:t>
      </w:r>
      <w:r w:rsidR="009E2484" w:rsidRPr="004B3524">
        <w:rPr>
          <w:rStyle w:val="read"/>
          <w:rFonts w:ascii="彩虹粗仿宋" w:eastAsia="彩虹粗仿宋" w:hint="eastAsia"/>
          <w:sz w:val="24"/>
        </w:rPr>
        <w:t>第4</w:t>
      </w:r>
      <w:r w:rsidRPr="004B3524">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w:t>
      </w:r>
      <w:r w:rsidR="00490A34">
        <w:rPr>
          <w:rStyle w:val="read"/>
          <w:rFonts w:ascii="彩虹粗仿宋" w:eastAsia="彩虹粗仿宋" w:hint="eastAsia"/>
          <w:sz w:val="24"/>
        </w:rPr>
        <w:t>该类别</w:t>
      </w:r>
      <w:r w:rsidRPr="004B3524">
        <w:rPr>
          <w:rStyle w:val="read"/>
          <w:rFonts w:ascii="彩虹粗仿宋" w:eastAsia="彩虹粗仿宋" w:hint="eastAsia"/>
          <w:sz w:val="24"/>
        </w:rPr>
        <w:t>基金份额净值的0.25%时，基金管理人应当通报基金托管人并报中国证监会备案</w:t>
      </w:r>
      <w:r w:rsidR="00ED37C3" w:rsidRPr="004B3524">
        <w:rPr>
          <w:rStyle w:val="read"/>
          <w:rFonts w:ascii="彩虹粗仿宋" w:eastAsia="彩虹粗仿宋" w:hint="eastAsia"/>
          <w:sz w:val="24"/>
        </w:rPr>
        <w:t>。</w:t>
      </w:r>
      <w:r w:rsidR="00DA4203" w:rsidRPr="00DA4203">
        <w:rPr>
          <w:rStyle w:val="read"/>
          <w:rFonts w:ascii="彩虹粗仿宋" w:eastAsia="彩虹粗仿宋" w:hint="eastAsia"/>
          <w:sz w:val="24"/>
        </w:rPr>
        <w:t>错误偏差达到</w:t>
      </w:r>
      <w:r w:rsidR="00490A34">
        <w:rPr>
          <w:rStyle w:val="read"/>
          <w:rFonts w:ascii="彩虹粗仿宋" w:eastAsia="彩虹粗仿宋" w:hint="eastAsia"/>
          <w:sz w:val="24"/>
        </w:rPr>
        <w:t>该类别</w:t>
      </w:r>
      <w:r w:rsidR="00DA4203" w:rsidRPr="00DA4203">
        <w:rPr>
          <w:rStyle w:val="read"/>
          <w:rFonts w:ascii="彩虹粗仿宋" w:eastAsia="彩虹粗仿宋" w:hint="eastAsia"/>
          <w:sz w:val="24"/>
        </w:rPr>
        <w:t>基金份额净值的0.5%时，基金管理人应当公告；当发生净值计算错误时，由基金管理人负责处理，由此给基金份额持有人和基金造成损失的，</w:t>
      </w:r>
      <w:r w:rsidR="00DA4203" w:rsidRPr="00DA4203">
        <w:rPr>
          <w:rStyle w:val="read"/>
          <w:rFonts w:ascii="彩虹粗仿宋" w:eastAsia="彩虹粗仿宋" w:hint="eastAsia"/>
          <w:sz w:val="24"/>
        </w:rPr>
        <w:lastRenderedPageBreak/>
        <w:t>应由基金管理人先行赔付，基金管理人按差错情形，有权向其他当事人追偿。</w:t>
      </w:r>
    </w:p>
    <w:p w:rsidR="00AC562F" w:rsidRPr="004B3524" w:rsidRDefault="00AC562F" w:rsidP="00AC562F">
      <w:pPr>
        <w:adjustRightInd w:val="0"/>
        <w:snapToGrid w:val="0"/>
        <w:ind w:firstLineChars="200" w:firstLine="480"/>
        <w:rPr>
          <w:rStyle w:val="read"/>
          <w:rFonts w:ascii="彩虹粗仿宋" w:eastAsia="彩虹粗仿宋"/>
          <w:sz w:val="24"/>
        </w:rPr>
      </w:pPr>
      <w:r w:rsidRPr="004B3524">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B3524">
        <w:rPr>
          <w:rFonts w:ascii="彩虹粗仿宋" w:eastAsia="彩虹粗仿宋" w:hAnsi="宋体" w:cs="Arial" w:hint="eastAsia"/>
          <w:sz w:val="24"/>
        </w:rPr>
        <w:t>损失，由基金管理人负责赔付。</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w:t>
      </w:r>
      <w:proofErr w:type="gramStart"/>
      <w:r w:rsidRPr="004B3524">
        <w:rPr>
          <w:rFonts w:ascii="彩虹粗仿宋" w:eastAsia="彩虹粗仿宋" w:hint="eastAsia"/>
          <w:kern w:val="0"/>
          <w:sz w:val="24"/>
        </w:rPr>
        <w:t>若基金</w:t>
      </w:r>
      <w:proofErr w:type="gramEnd"/>
      <w:r w:rsidRPr="004B3524">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w:t>
      </w:r>
      <w:r w:rsidRPr="004B3524">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AC562F" w:rsidRPr="004B3524" w:rsidRDefault="00AC562F" w:rsidP="001773B6">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3.由于证券</w:t>
      </w:r>
      <w:r w:rsidR="00CA7A5B" w:rsidRPr="004B3524">
        <w:rPr>
          <w:rFonts w:ascii="彩虹粗仿宋" w:eastAsia="彩虹粗仿宋" w:hAnsi="宋体" w:cs="Arial" w:hint="eastAsia"/>
          <w:sz w:val="24"/>
        </w:rPr>
        <w:t>、</w:t>
      </w:r>
      <w:r w:rsidR="00CA7A5B" w:rsidRPr="004B3524">
        <w:rPr>
          <w:rFonts w:ascii="彩虹粗仿宋" w:eastAsia="彩虹粗仿宋" w:hAnsi="宋体" w:cs="Arial"/>
          <w:sz w:val="24"/>
        </w:rPr>
        <w:t>期货</w:t>
      </w:r>
      <w:r w:rsidRPr="004B3524">
        <w:rPr>
          <w:rFonts w:ascii="彩虹粗仿宋" w:eastAsia="彩虹粗仿宋" w:hAnsi="宋体" w:cs="Arial" w:hint="eastAsia"/>
          <w:sz w:val="24"/>
        </w:rPr>
        <w:t>交易所</w:t>
      </w:r>
      <w:r w:rsidR="00656B0B" w:rsidRPr="00656B0B">
        <w:rPr>
          <w:rFonts w:ascii="彩虹粗仿宋" w:eastAsia="彩虹粗仿宋" w:hAnsi="宋体" w:cs="Arial" w:hint="eastAsia"/>
          <w:sz w:val="24"/>
        </w:rPr>
        <w:t>、基金管理公司</w:t>
      </w:r>
      <w:r w:rsidRPr="004B3524">
        <w:rPr>
          <w:rFonts w:ascii="彩虹粗仿宋" w:eastAsia="彩虹粗仿宋" w:hAnsi="宋体" w:cs="Arial" w:hint="eastAsia"/>
          <w:sz w:val="24"/>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AC562F" w:rsidRPr="004B3524" w:rsidRDefault="00AC562F" w:rsidP="000E0864">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4.基金管理人和基金托管人由于各自技术系统设置而产生的净值计算尾差，以基金管理人计算结果为准。</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76660D" w:rsidRPr="004B3524" w:rsidRDefault="0076660D" w:rsidP="00E00969">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（四）暂停估值与公告基金份额净值的情形</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1.基金投资所涉及的证券</w:t>
      </w:r>
      <w:r w:rsidR="001773B6" w:rsidRPr="004B3524">
        <w:rPr>
          <w:rFonts w:ascii="彩虹粗仿宋" w:eastAsia="彩虹粗仿宋" w:hAnsi="宋体" w:cs="Arial" w:hint="eastAsia"/>
          <w:sz w:val="24"/>
        </w:rPr>
        <w:t>、</w:t>
      </w:r>
      <w:r w:rsidR="001773B6" w:rsidRPr="004B3524">
        <w:rPr>
          <w:rFonts w:ascii="彩虹粗仿宋" w:eastAsia="彩虹粗仿宋" w:hAnsi="宋体" w:cs="Arial"/>
          <w:sz w:val="24"/>
        </w:rPr>
        <w:t>期货</w:t>
      </w:r>
      <w:r w:rsidRPr="004B3524">
        <w:rPr>
          <w:rFonts w:ascii="彩虹粗仿宋" w:eastAsia="彩虹粗仿宋" w:hAnsi="宋体" w:cs="Arial" w:hint="eastAsia"/>
          <w:sz w:val="24"/>
        </w:rPr>
        <w:t>交易市场遇法定节假日或因其他原因暂停营业时；</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2.因不可抗力致使基金管理人、基金托管人无法准确评估基金资产价值时；</w:t>
      </w:r>
    </w:p>
    <w:p w:rsidR="008D57AD" w:rsidRDefault="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3.</w:t>
      </w:r>
      <w:r w:rsidR="008D57AD" w:rsidRPr="008D57AD">
        <w:rPr>
          <w:rFonts w:ascii="彩虹粗仿宋" w:eastAsia="彩虹粗仿宋" w:hAnsi="宋体" w:cs="Arial" w:hint="eastAsia"/>
          <w:sz w:val="24"/>
        </w:rPr>
        <w:t>占本基金资产净值</w:t>
      </w:r>
      <w:r w:rsidR="00AD6E59">
        <w:rPr>
          <w:rFonts w:ascii="彩虹粗仿宋" w:eastAsia="彩虹粗仿宋" w:hAnsi="宋体" w:cs="Arial" w:hint="eastAsia"/>
          <w:sz w:val="24"/>
        </w:rPr>
        <w:t>相当</w:t>
      </w:r>
      <w:r w:rsidR="008D57AD" w:rsidRPr="008D57AD">
        <w:rPr>
          <w:rFonts w:ascii="彩虹粗仿宋" w:eastAsia="彩虹粗仿宋" w:hAnsi="宋体" w:cs="Arial" w:hint="eastAsia"/>
          <w:sz w:val="24"/>
        </w:rPr>
        <w:t>比例的被投资基金暂停估值时</w:t>
      </w:r>
      <w:r w:rsidR="00515EBC">
        <w:rPr>
          <w:rFonts w:ascii="彩虹粗仿宋" w:eastAsia="彩虹粗仿宋" w:hAnsi="宋体" w:cs="Arial" w:hint="eastAsia"/>
          <w:sz w:val="24"/>
        </w:rPr>
        <w:t>，本基金可以暂停估值</w:t>
      </w:r>
      <w:r w:rsidR="008D57AD">
        <w:rPr>
          <w:rFonts w:ascii="彩虹粗仿宋" w:eastAsia="彩虹粗仿宋" w:hAnsi="宋体" w:cs="Arial" w:hint="eastAsia"/>
          <w:sz w:val="24"/>
        </w:rPr>
        <w:t>；</w:t>
      </w:r>
    </w:p>
    <w:p w:rsidR="001E14AE" w:rsidRPr="001E14AE" w:rsidRDefault="001E14AE" w:rsidP="001E14AE">
      <w:pPr>
        <w:adjustRightInd w:val="0"/>
        <w:snapToGrid w:val="0"/>
        <w:ind w:firstLineChars="200" w:firstLine="480"/>
        <w:outlineLvl w:val="0"/>
        <w:rPr>
          <w:rFonts w:ascii="彩虹粗仿宋" w:eastAsia="彩虹粗仿宋" w:hAnsi="宋体" w:cs="Arial"/>
          <w:sz w:val="24"/>
        </w:rPr>
      </w:pPr>
      <w:r w:rsidRPr="001E14AE">
        <w:rPr>
          <w:rFonts w:ascii="彩虹粗仿宋" w:eastAsia="彩虹粗仿宋" w:hAnsi="宋体" w:cs="Arial" w:hint="eastAsia"/>
          <w:sz w:val="24"/>
        </w:rPr>
        <w:lastRenderedPageBreak/>
        <w:t>4</w:t>
      </w:r>
      <w:r w:rsidR="00281C36">
        <w:rPr>
          <w:rFonts w:ascii="彩虹粗仿宋" w:eastAsia="彩虹粗仿宋" w:hAnsi="宋体" w:cs="Arial" w:hint="eastAsia"/>
          <w:sz w:val="24"/>
        </w:rPr>
        <w:t>.</w:t>
      </w:r>
      <w:r w:rsidRPr="001E14AE">
        <w:rPr>
          <w:rFonts w:ascii="彩虹粗仿宋" w:eastAsia="彩虹粗仿宋" w:hAnsi="宋体" w:cs="Arial" w:hint="eastAsia"/>
          <w:sz w:val="24"/>
        </w:rPr>
        <w:t>当前一估值日基金资产净值 50%以上的资产出现无可参考的活跃市场价格且采用估值技术</w:t>
      </w:r>
      <w:proofErr w:type="gramStart"/>
      <w:r w:rsidRPr="001E14AE">
        <w:rPr>
          <w:rFonts w:ascii="彩虹粗仿宋" w:eastAsia="彩虹粗仿宋" w:hAnsi="宋体" w:cs="Arial" w:hint="eastAsia"/>
          <w:sz w:val="24"/>
        </w:rPr>
        <w:t>仍导致</w:t>
      </w:r>
      <w:proofErr w:type="gramEnd"/>
      <w:r w:rsidRPr="001E14AE">
        <w:rPr>
          <w:rFonts w:ascii="彩虹粗仿宋" w:eastAsia="彩虹粗仿宋" w:hAnsi="宋体" w:cs="Arial" w:hint="eastAsia"/>
          <w:sz w:val="24"/>
        </w:rPr>
        <w:t>公允价值存在重大不确定性时，经与基金托管人协商一致</w:t>
      </w:r>
      <w:r w:rsidR="00281C36">
        <w:rPr>
          <w:rFonts w:ascii="彩虹粗仿宋" w:eastAsia="彩虹粗仿宋" w:hAnsi="宋体" w:cs="Arial" w:hint="eastAsia"/>
          <w:sz w:val="24"/>
        </w:rPr>
        <w:t>，</w:t>
      </w:r>
      <w:r w:rsidRPr="001E14AE">
        <w:rPr>
          <w:rFonts w:ascii="彩虹粗仿宋" w:eastAsia="彩虹粗仿宋" w:hAnsi="宋体" w:cs="Arial" w:hint="eastAsia"/>
          <w:sz w:val="24"/>
        </w:rPr>
        <w:t>基金管理人应当暂停基金估值；</w:t>
      </w:r>
    </w:p>
    <w:p w:rsidR="0076660D" w:rsidRPr="004B3524" w:rsidRDefault="00281C36" w:rsidP="001E14A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008D57AD">
        <w:rPr>
          <w:rFonts w:ascii="彩虹粗仿宋" w:eastAsia="彩虹粗仿宋" w:hAnsi="宋体" w:cs="Arial" w:hint="eastAsia"/>
          <w:sz w:val="24"/>
        </w:rPr>
        <w:t>.</w:t>
      </w:r>
      <w:r w:rsidR="0076660D" w:rsidRPr="004B3524">
        <w:rPr>
          <w:rFonts w:ascii="彩虹粗仿宋" w:eastAsia="彩虹粗仿宋" w:hAnsi="宋体" w:cs="Arial" w:hint="eastAsia"/>
          <w:sz w:val="24"/>
        </w:rPr>
        <w:t>中国证监会和《基金合同》认定的其他情形。</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（五）基金会计制度</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按国家有关部门规定的会计制度执行。</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（六）基金账册的建立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（七）基金财务报表与报告的编制和复核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1.财务报表的编制</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基金财务报表由基金管理人编制，基金托管人复核。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2.报表复核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3.财务报表的编制与复核时间安排</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(1)报表的编制</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76660D" w:rsidRPr="004B3524" w:rsidRDefault="0076660D" w:rsidP="0076660D">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(2)报表的复核</w:t>
      </w:r>
    </w:p>
    <w:p w:rsidR="0076660D" w:rsidRPr="004B3524" w:rsidRDefault="0076660D" w:rsidP="0076660D">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76660D" w:rsidRPr="004B3524" w:rsidRDefault="0076660D" w:rsidP="0076660D">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基金管理人应留足充分的时间，便于基金托管人复核相关报表及报告。</w:t>
      </w:r>
    </w:p>
    <w:p w:rsidR="0076660D" w:rsidRPr="004B3524" w:rsidRDefault="0076660D" w:rsidP="0076660D">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76660D" w:rsidRPr="004B3524" w:rsidRDefault="0076660D" w:rsidP="0076660D">
      <w:pPr>
        <w:pStyle w:val="a0"/>
        <w:adjustRightInd w:val="0"/>
        <w:snapToGrid w:val="0"/>
        <w:ind w:firstLineChars="0" w:firstLine="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87" w:name="_Toc124325893"/>
      <w:r w:rsidRPr="004B3524">
        <w:rPr>
          <w:rFonts w:ascii="彩虹粗仿宋" w:eastAsia="彩虹粗仿宋" w:hint="eastAsia"/>
          <w:sz w:val="30"/>
        </w:rPr>
        <w:lastRenderedPageBreak/>
        <w:t>九、基金收益分配</w:t>
      </w:r>
      <w:bookmarkEnd w:id="87"/>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基金收益分配是指按规定将基金的可分配收益按基金份额进行比例分配。</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（一）基金收益分配的原则</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基金收益分配应遵循下列原则：</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1.</w:t>
      </w:r>
      <w:r w:rsidR="00F72D5E" w:rsidRPr="00F72D5E">
        <w:rPr>
          <w:rFonts w:hint="eastAsia"/>
        </w:rPr>
        <w:t xml:space="preserve"> </w:t>
      </w:r>
      <w:r w:rsidR="00F72D5E" w:rsidRPr="00F72D5E">
        <w:rPr>
          <w:rFonts w:ascii="彩虹粗仿宋" w:eastAsia="彩虹粗仿宋" w:hAnsi="宋体" w:cs="Arial" w:hint="eastAsia"/>
          <w:sz w:val="24"/>
        </w:rPr>
        <w:t>同一类别的</w:t>
      </w:r>
      <w:r w:rsidRPr="004B3524">
        <w:rPr>
          <w:rFonts w:ascii="彩虹粗仿宋" w:eastAsia="彩虹粗仿宋" w:hAnsi="宋体" w:cs="Arial" w:hint="eastAsia"/>
          <w:sz w:val="24"/>
        </w:rPr>
        <w:t>每一基金份额享有同等分配权；</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2.在符合有关基金分红条件的前提下，</w:t>
      </w:r>
      <w:r w:rsidR="00FF5437" w:rsidRPr="004B3524">
        <w:rPr>
          <w:rFonts w:ascii="彩虹粗仿宋" w:eastAsia="彩虹粗仿宋" w:hAnsi="宋体" w:cs="Arial" w:hint="eastAsia"/>
          <w:sz w:val="24"/>
        </w:rPr>
        <w:t>本基金可以进行收益分配，</w:t>
      </w:r>
      <w:r w:rsidRPr="004B3524">
        <w:rPr>
          <w:rFonts w:ascii="彩虹粗仿宋" w:eastAsia="彩虹粗仿宋" w:hAnsi="宋体" w:cs="Arial" w:hint="eastAsia"/>
          <w:sz w:val="24"/>
        </w:rPr>
        <w:t>本基金每年收益分配次数最多为</w:t>
      </w:r>
      <w:r w:rsidR="00FF5437" w:rsidRPr="004B3524">
        <w:rPr>
          <w:rFonts w:ascii="彩虹粗仿宋" w:eastAsia="彩虹粗仿宋" w:hAnsi="宋体" w:cs="Arial" w:hint="eastAsia"/>
          <w:sz w:val="24"/>
        </w:rPr>
        <w:t>12</w:t>
      </w:r>
      <w:r w:rsidRPr="004B3524">
        <w:rPr>
          <w:rFonts w:ascii="彩虹粗仿宋" w:eastAsia="彩虹粗仿宋" w:hAnsi="宋体" w:cs="Arial" w:hint="eastAsia"/>
          <w:sz w:val="24"/>
        </w:rPr>
        <w:t>次，</w:t>
      </w:r>
      <w:r w:rsidR="001773B6" w:rsidRPr="004B3524">
        <w:rPr>
          <w:rFonts w:ascii="彩虹粗仿宋" w:eastAsia="彩虹粗仿宋" w:hAnsi="宋体" w:cs="Arial" w:hint="eastAsia"/>
          <w:sz w:val="24"/>
        </w:rPr>
        <w:t>每份</w:t>
      </w:r>
      <w:r w:rsidR="001773B6" w:rsidRPr="004B3524">
        <w:rPr>
          <w:rFonts w:ascii="彩虹粗仿宋" w:eastAsia="彩虹粗仿宋" w:hAnsi="宋体" w:cs="Arial"/>
          <w:sz w:val="24"/>
        </w:rPr>
        <w:t>基金份额</w:t>
      </w:r>
      <w:r w:rsidRPr="004B3524">
        <w:rPr>
          <w:rFonts w:ascii="彩虹粗仿宋" w:eastAsia="彩虹粗仿宋" w:hAnsi="宋体" w:cs="Arial" w:hint="eastAsia"/>
          <w:sz w:val="24"/>
        </w:rPr>
        <w:t>每次收益分配比例不得低于</w:t>
      </w:r>
      <w:r w:rsidR="00FF5437" w:rsidRPr="004B3524">
        <w:rPr>
          <w:rFonts w:ascii="彩虹粗仿宋" w:eastAsia="彩虹粗仿宋" w:hAnsi="宋体" w:cs="Arial" w:hint="eastAsia"/>
          <w:sz w:val="24"/>
        </w:rPr>
        <w:t>收益分配基准日每份基金份额</w:t>
      </w:r>
      <w:r w:rsidRPr="004B3524">
        <w:rPr>
          <w:rFonts w:ascii="彩虹粗仿宋" w:eastAsia="彩虹粗仿宋" w:hAnsi="宋体" w:cs="Arial" w:hint="eastAsia"/>
          <w:sz w:val="24"/>
        </w:rPr>
        <w:t>可供分配利润的</w:t>
      </w:r>
      <w:r w:rsidR="00FF5437" w:rsidRPr="004B3524">
        <w:rPr>
          <w:rFonts w:ascii="彩虹粗仿宋" w:eastAsia="彩虹粗仿宋" w:hAnsi="宋体" w:cs="Arial" w:hint="eastAsia"/>
          <w:sz w:val="24"/>
        </w:rPr>
        <w:t>20</w:t>
      </w:r>
      <w:r w:rsidRPr="004B3524">
        <w:rPr>
          <w:rFonts w:ascii="彩虹粗仿宋" w:eastAsia="彩虹粗仿宋" w:hAnsi="宋体" w:cs="Arial" w:hint="eastAsia"/>
          <w:sz w:val="24"/>
        </w:rPr>
        <w:t>%；若《基金合同》生效不满3个月可不进行收益分配；</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3.本基金收益分配方式分为两种：</w:t>
      </w:r>
      <w:r w:rsidR="00FF5437" w:rsidRPr="004B3524">
        <w:rPr>
          <w:rFonts w:ascii="彩虹粗仿宋" w:eastAsia="彩虹粗仿宋" w:hAnsi="宋体" w:cs="Arial" w:hint="eastAsia"/>
          <w:sz w:val="24"/>
        </w:rPr>
        <w:t>现金分红与红利再投资，投资者可选择现金红利或将现金红利自动转为</w:t>
      </w:r>
      <w:r w:rsidR="00490A34">
        <w:rPr>
          <w:rFonts w:ascii="彩虹粗仿宋" w:eastAsia="彩虹粗仿宋" w:hAnsi="宋体" w:cs="Arial" w:hint="eastAsia"/>
          <w:sz w:val="24"/>
        </w:rPr>
        <w:t>相应类别</w:t>
      </w:r>
      <w:r w:rsidR="00FF5437" w:rsidRPr="004B3524">
        <w:rPr>
          <w:rFonts w:ascii="彩虹粗仿宋" w:eastAsia="彩虹粗仿宋" w:hAnsi="宋体" w:cs="Arial" w:hint="eastAsia"/>
          <w:sz w:val="24"/>
        </w:rPr>
        <w:t>基金份额进行再投资；若投资者不选择，本基金默认的收益分配方式是现金分红</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4.基金收益分配后</w:t>
      </w:r>
      <w:r w:rsidR="00641C79">
        <w:rPr>
          <w:rFonts w:ascii="彩虹粗仿宋" w:eastAsia="彩虹粗仿宋" w:hAnsi="宋体" w:cs="Arial" w:hint="eastAsia"/>
          <w:sz w:val="24"/>
        </w:rPr>
        <w:t>各类</w:t>
      </w:r>
      <w:r w:rsidRPr="004B3524">
        <w:rPr>
          <w:rFonts w:ascii="彩虹粗仿宋" w:eastAsia="彩虹粗仿宋" w:hAnsi="宋体" w:cs="Arial" w:hint="eastAsia"/>
          <w:sz w:val="24"/>
        </w:rPr>
        <w:t>基金份额净值不能低于面值；即基金收益分配基准日的</w:t>
      </w:r>
      <w:r w:rsidR="00641C79">
        <w:rPr>
          <w:rFonts w:ascii="彩虹粗仿宋" w:eastAsia="彩虹粗仿宋" w:hAnsi="宋体" w:cs="Arial" w:hint="eastAsia"/>
          <w:sz w:val="24"/>
        </w:rPr>
        <w:t>各类</w:t>
      </w:r>
      <w:r w:rsidRPr="004B3524">
        <w:rPr>
          <w:rFonts w:ascii="彩虹粗仿宋" w:eastAsia="彩虹粗仿宋" w:hAnsi="宋体" w:cs="Arial" w:hint="eastAsia"/>
          <w:sz w:val="24"/>
        </w:rPr>
        <w:t>基金份额净值减去每单位</w:t>
      </w:r>
      <w:r w:rsidR="00641C79">
        <w:rPr>
          <w:rFonts w:ascii="彩虹粗仿宋" w:eastAsia="彩虹粗仿宋" w:hAnsi="宋体" w:cs="Arial" w:hint="eastAsia"/>
          <w:sz w:val="24"/>
        </w:rPr>
        <w:t>该类</w:t>
      </w:r>
      <w:r w:rsidRPr="004B3524">
        <w:rPr>
          <w:rFonts w:ascii="彩虹粗仿宋" w:eastAsia="彩虹粗仿宋" w:hAnsi="宋体" w:cs="Arial" w:hint="eastAsia"/>
          <w:sz w:val="24"/>
        </w:rPr>
        <w:t>基金份额收益分配金额后不能低于面值；</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5.法律法规或监管机构另有规定的，从其规定。</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（二）基金收益分配的时间和程序</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本基金收益分配方案由基金管理人拟订，并由基金托管人复核，在2个工作日内在指定</w:t>
      </w:r>
      <w:r w:rsidR="00FF5437" w:rsidRPr="004B3524">
        <w:rPr>
          <w:rFonts w:ascii="彩虹粗仿宋" w:eastAsia="彩虹粗仿宋" w:hAnsi="宋体" w:cs="Arial" w:hint="eastAsia"/>
          <w:sz w:val="24"/>
        </w:rPr>
        <w:t>媒介</w:t>
      </w:r>
      <w:r w:rsidRPr="004B3524">
        <w:rPr>
          <w:rFonts w:ascii="彩虹粗仿宋" w:eastAsia="彩虹粗仿宋" w:hAnsi="宋体" w:cs="Arial" w:hint="eastAsia"/>
          <w:sz w:val="24"/>
        </w:rPr>
        <w:t>公告并报中国证监会备案。</w:t>
      </w:r>
      <w:r w:rsidRPr="004B3524">
        <w:rPr>
          <w:rFonts w:ascii="彩虹粗仿宋" w:eastAsia="彩虹粗仿宋" w:hint="eastAsia"/>
          <w:sz w:val="24"/>
        </w:rPr>
        <w:t>基金红利发放</w:t>
      </w:r>
      <w:proofErr w:type="gramStart"/>
      <w:r w:rsidRPr="004B3524">
        <w:rPr>
          <w:rFonts w:ascii="彩虹粗仿宋" w:eastAsia="彩虹粗仿宋" w:hint="eastAsia"/>
          <w:sz w:val="24"/>
        </w:rPr>
        <w:t>日距离</w:t>
      </w:r>
      <w:proofErr w:type="gramEnd"/>
      <w:r w:rsidRPr="004B3524">
        <w:rPr>
          <w:rFonts w:ascii="彩虹粗仿宋" w:eastAsia="彩虹粗仿宋" w:hint="eastAsia"/>
          <w:sz w:val="24"/>
        </w:rPr>
        <w:t>收益分配基准日（即可供分配利润计算截止日）的时间不得超过15个工作日。</w:t>
      </w:r>
      <w:r w:rsidRPr="004B3524">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490A34">
        <w:rPr>
          <w:rFonts w:ascii="彩虹粗仿宋" w:eastAsia="彩虹粗仿宋" w:hAnsi="宋体" w:cs="Arial" w:hint="eastAsia"/>
          <w:sz w:val="24"/>
        </w:rPr>
        <w:t>相应类别</w:t>
      </w:r>
      <w:r w:rsidRPr="004B3524">
        <w:rPr>
          <w:rFonts w:ascii="彩虹粗仿宋" w:eastAsia="彩虹粗仿宋" w:hAnsi="宋体" w:cs="Arial" w:hint="eastAsia"/>
          <w:sz w:val="24"/>
        </w:rPr>
        <w:t>基金份额。红利再投资的计算方法，依照《业务规则》执行。</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88" w:name="_Toc124325894"/>
      <w:r w:rsidRPr="004B3524">
        <w:rPr>
          <w:rFonts w:ascii="彩虹粗仿宋" w:eastAsia="彩虹粗仿宋" w:hint="eastAsia"/>
          <w:sz w:val="30"/>
        </w:rPr>
        <w:t>十、基金信息披露</w:t>
      </w:r>
      <w:bookmarkEnd w:id="88"/>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（一）保密义务</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w:t>
      </w:r>
      <w:r w:rsidRPr="004B3524">
        <w:rPr>
          <w:rFonts w:ascii="彩虹粗仿宋" w:eastAsia="彩虹粗仿宋" w:hAnsi="宋体" w:cs="Arial" w:hint="eastAsia"/>
          <w:sz w:val="24"/>
        </w:rPr>
        <w:lastRenderedPageBreak/>
        <w:t>《信息披露办法》及其他有关规定进行信息披露外，基金管理人和基金托管人对基金运作中产生的信息以及从对方获得的业务信息应予保密。但是，如下情况不应视为基金管理人或基金托管人违反保密义务：</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1.非因基金管理人和基金托管人的原因导致保密信息被披露、泄露或公开；</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（二）信息披露的内容</w:t>
      </w:r>
    </w:p>
    <w:p w:rsidR="0076660D" w:rsidRPr="004B3524" w:rsidRDefault="0076660D" w:rsidP="0076660D">
      <w:pPr>
        <w:adjustRightInd w:val="0"/>
        <w:snapToGrid w:val="0"/>
        <w:ind w:firstLineChars="200" w:firstLine="480"/>
        <w:rPr>
          <w:rFonts w:ascii="彩虹粗仿宋" w:eastAsia="彩虹粗仿宋" w:hAnsi="宋体" w:cs="Arial"/>
          <w:sz w:val="24"/>
          <w:shd w:val="pct15" w:color="auto" w:fill="FFFFFF"/>
        </w:rPr>
      </w:pPr>
      <w:r w:rsidRPr="004B3524">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（三）基金托管人和基金管理人在信息披露中的职责和信息披露程序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1.职责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对于不需要基金托管人复核的信息，基金管理人在公告前应告知基金托管人。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基金管理人和基金托管人应积极配合、互相监督，保证其履行按照法定方式和限时披露的义务。</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当出现下述情况时，基金管理人和基金托管人可暂停或延迟披露基金相关信息：</w:t>
      </w:r>
    </w:p>
    <w:p w:rsidR="00A32D49" w:rsidRPr="004B3524" w:rsidRDefault="00A32D49" w:rsidP="00A32D4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1、基金投资所涉及的证券</w:t>
      </w:r>
      <w:r w:rsidR="00313B3E" w:rsidRPr="004B3524">
        <w:rPr>
          <w:rFonts w:ascii="彩虹粗仿宋" w:eastAsia="彩虹粗仿宋" w:hAnsi="宋体" w:cs="Arial" w:hint="eastAsia"/>
          <w:sz w:val="24"/>
        </w:rPr>
        <w:t>、</w:t>
      </w:r>
      <w:r w:rsidR="00313B3E" w:rsidRPr="004B3524">
        <w:rPr>
          <w:rFonts w:ascii="彩虹粗仿宋" w:eastAsia="彩虹粗仿宋" w:hAnsi="宋体" w:cs="Arial"/>
          <w:sz w:val="24"/>
        </w:rPr>
        <w:t>期货</w:t>
      </w:r>
      <w:r w:rsidRPr="004B3524">
        <w:rPr>
          <w:rFonts w:ascii="彩虹粗仿宋" w:eastAsia="彩虹粗仿宋" w:hAnsi="宋体" w:cs="Arial" w:hint="eastAsia"/>
          <w:sz w:val="24"/>
        </w:rPr>
        <w:t>交易所遇法定节假日或因其他原因暂停营业时；</w:t>
      </w:r>
    </w:p>
    <w:p w:rsidR="00A32D49" w:rsidRPr="004B3524" w:rsidRDefault="00A32D49" w:rsidP="00A32D4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2、因不可抗力或其他情形致使基金管理人、基金托管人无法准确评估基金资产价值时；</w:t>
      </w:r>
    </w:p>
    <w:p w:rsidR="00A32D49" w:rsidRPr="004B3524" w:rsidRDefault="009E2484" w:rsidP="00A32D4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w:t>
      </w:r>
      <w:r w:rsidR="00A32D49" w:rsidRPr="004B3524">
        <w:rPr>
          <w:rFonts w:ascii="彩虹粗仿宋" w:eastAsia="彩虹粗仿宋" w:hAnsi="宋体" w:cs="Arial" w:hint="eastAsia"/>
          <w:sz w:val="24"/>
        </w:rPr>
        <w:t>、法律法规规定、中国证监会或《基金合同》认定的其他情形。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2.程序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3.信息文本的存放</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76660D" w:rsidRPr="004B3524" w:rsidRDefault="0076660D" w:rsidP="0076660D">
      <w:pPr>
        <w:pStyle w:val="a0"/>
        <w:ind w:firstLineChars="0" w:firstLine="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89" w:name="_Toc124325895"/>
      <w:r w:rsidRPr="004B3524">
        <w:rPr>
          <w:rFonts w:ascii="彩虹粗仿宋" w:eastAsia="彩虹粗仿宋" w:hint="eastAsia"/>
          <w:sz w:val="30"/>
        </w:rPr>
        <w:t>十一、基金费用</w:t>
      </w:r>
      <w:bookmarkEnd w:id="89"/>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（一）基金管理费的计提比例和计提方法</w:t>
      </w:r>
    </w:p>
    <w:p w:rsidR="00524D73" w:rsidRPr="00524D73" w:rsidRDefault="00524D73" w:rsidP="00524D73">
      <w:pPr>
        <w:adjustRightInd w:val="0"/>
        <w:snapToGrid w:val="0"/>
        <w:ind w:firstLineChars="200" w:firstLine="480"/>
        <w:rPr>
          <w:rFonts w:ascii="彩虹粗仿宋" w:eastAsia="彩虹粗仿宋" w:hAnsi="宋体" w:cs="Arial"/>
          <w:sz w:val="24"/>
        </w:rPr>
      </w:pPr>
      <w:r w:rsidRPr="00524D73">
        <w:rPr>
          <w:rFonts w:ascii="彩虹粗仿宋" w:eastAsia="彩虹粗仿宋" w:hAnsi="宋体" w:cs="Arial" w:hint="eastAsia"/>
          <w:sz w:val="24"/>
        </w:rPr>
        <w:t>本</w:t>
      </w:r>
      <w:proofErr w:type="gramStart"/>
      <w:r w:rsidRPr="00524D73">
        <w:rPr>
          <w:rFonts w:ascii="彩虹粗仿宋" w:eastAsia="彩虹粗仿宋" w:hAnsi="宋体" w:cs="Arial" w:hint="eastAsia"/>
          <w:sz w:val="24"/>
        </w:rPr>
        <w:t>基金基金</w:t>
      </w:r>
      <w:proofErr w:type="gramEnd"/>
      <w:r w:rsidRPr="00524D73">
        <w:rPr>
          <w:rFonts w:ascii="彩虹粗仿宋" w:eastAsia="彩虹粗仿宋" w:hAnsi="宋体" w:cs="Arial" w:hint="eastAsia"/>
          <w:sz w:val="24"/>
        </w:rPr>
        <w:t>财产中投资于本基金管理人管理的其他基金份额的部分不收取管理费。在通常情况下，基金管理费按前一日基金资产净值扣除基金资产中本基金管理人管理的其他基金份额所对应资产净值后剩余部分（若为负数，则取0）的0.8%年费率计提。管理费的计算方式如下：</w:t>
      </w:r>
    </w:p>
    <w:p w:rsidR="00524D73" w:rsidRPr="00524D73" w:rsidRDefault="00524D73" w:rsidP="00524D73">
      <w:pPr>
        <w:adjustRightInd w:val="0"/>
        <w:snapToGrid w:val="0"/>
        <w:ind w:firstLineChars="200" w:firstLine="480"/>
        <w:rPr>
          <w:rFonts w:ascii="彩虹粗仿宋" w:eastAsia="彩虹粗仿宋" w:hAnsi="宋体" w:cs="Arial"/>
          <w:sz w:val="24"/>
        </w:rPr>
      </w:pPr>
      <w:r w:rsidRPr="00524D73">
        <w:rPr>
          <w:rFonts w:ascii="彩虹粗仿宋" w:eastAsia="彩虹粗仿宋" w:hAnsi="宋体" w:cs="Arial" w:hint="eastAsia"/>
          <w:sz w:val="24"/>
        </w:rPr>
        <w:t xml:space="preserve">H＝E×0.8%÷当年天数 </w:t>
      </w:r>
    </w:p>
    <w:p w:rsidR="00524D73" w:rsidRPr="00524D73" w:rsidRDefault="00524D73" w:rsidP="00524D73">
      <w:pPr>
        <w:adjustRightInd w:val="0"/>
        <w:snapToGrid w:val="0"/>
        <w:ind w:firstLineChars="200" w:firstLine="480"/>
        <w:rPr>
          <w:rFonts w:ascii="彩虹粗仿宋" w:eastAsia="彩虹粗仿宋" w:hAnsi="宋体" w:cs="Arial"/>
          <w:sz w:val="24"/>
        </w:rPr>
      </w:pPr>
      <w:r w:rsidRPr="00524D73">
        <w:rPr>
          <w:rFonts w:ascii="彩虹粗仿宋" w:eastAsia="彩虹粗仿宋" w:hAnsi="宋体" w:cs="Arial" w:hint="eastAsia"/>
          <w:sz w:val="24"/>
        </w:rPr>
        <w:t xml:space="preserve">H为每日应计提的基金管理费 </w:t>
      </w:r>
    </w:p>
    <w:p w:rsidR="0076660D" w:rsidRPr="004B3524" w:rsidRDefault="00524D73" w:rsidP="0076660D">
      <w:pPr>
        <w:adjustRightInd w:val="0"/>
        <w:snapToGrid w:val="0"/>
        <w:ind w:firstLineChars="200" w:firstLine="480"/>
        <w:rPr>
          <w:rFonts w:ascii="彩虹粗仿宋" w:eastAsia="彩虹粗仿宋" w:hAnsi="宋体" w:cs="Arial"/>
          <w:sz w:val="24"/>
        </w:rPr>
      </w:pPr>
      <w:r w:rsidRPr="00524D73">
        <w:rPr>
          <w:rFonts w:ascii="彩虹粗仿宋" w:eastAsia="彩虹粗仿宋" w:hAnsi="宋体" w:cs="Arial" w:hint="eastAsia"/>
          <w:sz w:val="24"/>
        </w:rPr>
        <w:t>E为前一日基金资产净值扣除基金财产中本</w:t>
      </w:r>
      <w:proofErr w:type="gramStart"/>
      <w:r w:rsidRPr="00524D73">
        <w:rPr>
          <w:rFonts w:ascii="彩虹粗仿宋" w:eastAsia="彩虹粗仿宋" w:hAnsi="宋体" w:cs="Arial" w:hint="eastAsia"/>
          <w:sz w:val="24"/>
        </w:rPr>
        <w:t>基金基金</w:t>
      </w:r>
      <w:proofErr w:type="gramEnd"/>
      <w:r w:rsidRPr="00524D73">
        <w:rPr>
          <w:rFonts w:ascii="彩虹粗仿宋" w:eastAsia="彩虹粗仿宋" w:hAnsi="宋体" w:cs="Arial" w:hint="eastAsia"/>
          <w:sz w:val="24"/>
        </w:rPr>
        <w:t>管理人管理的其他基金份额所对应资产净值的剩余部分；若为负数，则E取0 。</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（二）基金托管费的计提比例和计提方法</w:t>
      </w:r>
    </w:p>
    <w:p w:rsidR="00524D73" w:rsidRPr="00524D73" w:rsidRDefault="00524D73">
      <w:pPr>
        <w:adjustRightInd w:val="0"/>
        <w:snapToGrid w:val="0"/>
        <w:ind w:firstLineChars="200" w:firstLine="480"/>
        <w:rPr>
          <w:rFonts w:ascii="彩虹粗仿宋" w:eastAsia="彩虹粗仿宋" w:hAnsi="宋体" w:cs="Arial"/>
          <w:sz w:val="24"/>
        </w:rPr>
      </w:pPr>
      <w:r w:rsidRPr="00524D73">
        <w:rPr>
          <w:rFonts w:ascii="彩虹粗仿宋" w:eastAsia="彩虹粗仿宋" w:hAnsi="宋体" w:cs="Arial" w:hint="eastAsia"/>
          <w:sz w:val="24"/>
        </w:rPr>
        <w:t>本</w:t>
      </w:r>
      <w:proofErr w:type="gramStart"/>
      <w:r w:rsidRPr="00524D73">
        <w:rPr>
          <w:rFonts w:ascii="彩虹粗仿宋" w:eastAsia="彩虹粗仿宋" w:hAnsi="宋体" w:cs="Arial" w:hint="eastAsia"/>
          <w:sz w:val="24"/>
        </w:rPr>
        <w:t>基金基金</w:t>
      </w:r>
      <w:proofErr w:type="gramEnd"/>
      <w:r w:rsidRPr="00524D73">
        <w:rPr>
          <w:rFonts w:ascii="彩虹粗仿宋" w:eastAsia="彩虹粗仿宋" w:hAnsi="宋体" w:cs="Arial" w:hint="eastAsia"/>
          <w:sz w:val="24"/>
        </w:rPr>
        <w:t>财产中投资于本基金托管人托管的其他基金份额的部分不收取托管费。在通常情况下，基金管理费按前一日基金资产净值扣除基金资产中本基金托管人托管的其他基金份额所对应资产净值后剩余部分（若为负数，则取0）的0.</w:t>
      </w:r>
      <w:r w:rsidR="007E1BAC">
        <w:rPr>
          <w:rFonts w:ascii="彩虹粗仿宋" w:eastAsia="彩虹粗仿宋" w:hAnsi="宋体" w:cs="Arial" w:hint="eastAsia"/>
          <w:sz w:val="24"/>
        </w:rPr>
        <w:t>25</w:t>
      </w:r>
      <w:r w:rsidRPr="00524D73">
        <w:rPr>
          <w:rFonts w:ascii="彩虹粗仿宋" w:eastAsia="彩虹粗仿宋" w:hAnsi="宋体" w:cs="Arial" w:hint="eastAsia"/>
          <w:sz w:val="24"/>
        </w:rPr>
        <w:t>%年费率计提。托管费的计算方式如下：</w:t>
      </w:r>
    </w:p>
    <w:p w:rsidR="00524D73" w:rsidRPr="00524D73" w:rsidRDefault="00524D73" w:rsidP="00524D73">
      <w:pPr>
        <w:adjustRightInd w:val="0"/>
        <w:snapToGrid w:val="0"/>
        <w:ind w:firstLineChars="200" w:firstLine="480"/>
        <w:rPr>
          <w:rFonts w:ascii="彩虹粗仿宋" w:eastAsia="彩虹粗仿宋" w:hAnsi="宋体" w:cs="Arial"/>
          <w:sz w:val="24"/>
        </w:rPr>
      </w:pPr>
      <w:r w:rsidRPr="00524D73">
        <w:rPr>
          <w:rFonts w:ascii="彩虹粗仿宋" w:eastAsia="彩虹粗仿宋" w:hAnsi="宋体" w:cs="Arial" w:hint="eastAsia"/>
          <w:sz w:val="24"/>
        </w:rPr>
        <w:t>H＝E×0.</w:t>
      </w:r>
      <w:r w:rsidR="007E1BAC">
        <w:rPr>
          <w:rFonts w:ascii="彩虹粗仿宋" w:eastAsia="彩虹粗仿宋" w:hAnsi="宋体" w:cs="Arial" w:hint="eastAsia"/>
          <w:sz w:val="24"/>
        </w:rPr>
        <w:t>25</w:t>
      </w:r>
      <w:r w:rsidRPr="00524D73">
        <w:rPr>
          <w:rFonts w:ascii="彩虹粗仿宋" w:eastAsia="彩虹粗仿宋" w:hAnsi="宋体" w:cs="Arial" w:hint="eastAsia"/>
          <w:sz w:val="24"/>
        </w:rPr>
        <w:t>%÷当年天数</w:t>
      </w:r>
    </w:p>
    <w:p w:rsidR="00524D73" w:rsidRPr="00524D73" w:rsidRDefault="00524D73" w:rsidP="00524D73">
      <w:pPr>
        <w:adjustRightInd w:val="0"/>
        <w:snapToGrid w:val="0"/>
        <w:ind w:firstLineChars="200" w:firstLine="480"/>
        <w:rPr>
          <w:rFonts w:ascii="彩虹粗仿宋" w:eastAsia="彩虹粗仿宋" w:hAnsi="宋体" w:cs="Arial"/>
          <w:sz w:val="24"/>
        </w:rPr>
      </w:pPr>
      <w:r w:rsidRPr="00524D73">
        <w:rPr>
          <w:rFonts w:ascii="彩虹粗仿宋" w:eastAsia="彩虹粗仿宋" w:hAnsi="宋体" w:cs="Arial" w:hint="eastAsia"/>
          <w:sz w:val="24"/>
        </w:rPr>
        <w:t>H为每日应计提的基金托管费</w:t>
      </w:r>
    </w:p>
    <w:p w:rsidR="0076660D" w:rsidRDefault="00524D73" w:rsidP="0076660D">
      <w:pPr>
        <w:adjustRightInd w:val="0"/>
        <w:snapToGrid w:val="0"/>
        <w:ind w:firstLineChars="200" w:firstLine="480"/>
        <w:rPr>
          <w:rFonts w:ascii="彩虹粗仿宋" w:eastAsia="彩虹粗仿宋" w:hAnsi="宋体" w:cs="Arial"/>
          <w:sz w:val="24"/>
        </w:rPr>
      </w:pPr>
      <w:r w:rsidRPr="00524D73">
        <w:rPr>
          <w:rFonts w:ascii="彩虹粗仿宋" w:eastAsia="彩虹粗仿宋" w:hAnsi="宋体" w:cs="Arial" w:hint="eastAsia"/>
          <w:sz w:val="24"/>
        </w:rPr>
        <w:t>E为前一日基金资产净值扣除基金财产中本</w:t>
      </w:r>
      <w:proofErr w:type="gramStart"/>
      <w:r w:rsidRPr="00524D73">
        <w:rPr>
          <w:rFonts w:ascii="彩虹粗仿宋" w:eastAsia="彩虹粗仿宋" w:hAnsi="宋体" w:cs="Arial" w:hint="eastAsia"/>
          <w:sz w:val="24"/>
        </w:rPr>
        <w:t>基金基金</w:t>
      </w:r>
      <w:proofErr w:type="gramEnd"/>
      <w:r w:rsidRPr="00524D73">
        <w:rPr>
          <w:rFonts w:ascii="彩虹粗仿宋" w:eastAsia="彩虹粗仿宋" w:hAnsi="宋体" w:cs="Arial" w:hint="eastAsia"/>
          <w:sz w:val="24"/>
        </w:rPr>
        <w:t>托管人托管的其他基金份额所对应资产净值的剩余部分；若为负数，则E取0。</w:t>
      </w:r>
    </w:p>
    <w:p w:rsidR="00490A34" w:rsidRPr="00490A34" w:rsidRDefault="00490A34" w:rsidP="00490A34">
      <w:pPr>
        <w:adjustRightInd w:val="0"/>
        <w:snapToGrid w:val="0"/>
        <w:ind w:firstLineChars="200" w:firstLine="480"/>
        <w:rPr>
          <w:rFonts w:ascii="彩虹粗仿宋" w:eastAsia="彩虹粗仿宋" w:hAnsi="宋体" w:cs="Arial"/>
          <w:sz w:val="24"/>
        </w:rPr>
      </w:pPr>
      <w:r w:rsidRPr="00490A34">
        <w:rPr>
          <w:rFonts w:ascii="彩虹粗仿宋" w:eastAsia="彩虹粗仿宋" w:hAnsi="宋体" w:cs="Arial" w:hint="eastAsia"/>
          <w:sz w:val="24"/>
        </w:rPr>
        <w:t>（三）基金财产中的销售服务费</w:t>
      </w:r>
    </w:p>
    <w:p w:rsidR="00490A34" w:rsidRPr="00490A34" w:rsidRDefault="00490A34" w:rsidP="00490A34">
      <w:pPr>
        <w:adjustRightInd w:val="0"/>
        <w:snapToGrid w:val="0"/>
        <w:ind w:firstLineChars="200" w:firstLine="480"/>
        <w:rPr>
          <w:rFonts w:ascii="彩虹粗仿宋" w:eastAsia="彩虹粗仿宋" w:hAnsi="宋体" w:cs="Arial"/>
          <w:sz w:val="24"/>
        </w:rPr>
      </w:pPr>
      <w:r w:rsidRPr="00490A34">
        <w:rPr>
          <w:rFonts w:ascii="彩虹粗仿宋" w:eastAsia="彩虹粗仿宋" w:hAnsi="宋体" w:cs="Arial" w:hint="eastAsia"/>
          <w:sz w:val="24"/>
        </w:rPr>
        <w:t>本基金A类基金份额不收取销售服务费，C类基金份额的销售服务费年费率为0.</w:t>
      </w:r>
      <w:r w:rsidR="00275BA0">
        <w:rPr>
          <w:rFonts w:ascii="彩虹粗仿宋" w:eastAsia="彩虹粗仿宋" w:hAnsi="宋体" w:cs="Arial" w:hint="eastAsia"/>
          <w:sz w:val="24"/>
        </w:rPr>
        <w:t>8</w:t>
      </w:r>
      <w:r w:rsidRPr="00490A34">
        <w:rPr>
          <w:rFonts w:ascii="彩虹粗仿宋" w:eastAsia="彩虹粗仿宋" w:hAnsi="宋体" w:cs="Arial" w:hint="eastAsia"/>
          <w:sz w:val="24"/>
        </w:rPr>
        <w:t>0%，销售服务费按前一日C类基金份额的基金资产净值的0.</w:t>
      </w:r>
      <w:r w:rsidR="00275BA0">
        <w:rPr>
          <w:rFonts w:ascii="彩虹粗仿宋" w:eastAsia="彩虹粗仿宋" w:hAnsi="宋体" w:cs="Arial" w:hint="eastAsia"/>
          <w:sz w:val="24"/>
        </w:rPr>
        <w:t>8</w:t>
      </w:r>
      <w:r w:rsidRPr="00490A34">
        <w:rPr>
          <w:rFonts w:ascii="彩虹粗仿宋" w:eastAsia="彩虹粗仿宋" w:hAnsi="宋体" w:cs="Arial" w:hint="eastAsia"/>
          <w:sz w:val="24"/>
        </w:rPr>
        <w:t>0%年费率计</w:t>
      </w:r>
      <w:r w:rsidRPr="00490A34">
        <w:rPr>
          <w:rFonts w:ascii="彩虹粗仿宋" w:eastAsia="彩虹粗仿宋" w:hAnsi="宋体" w:cs="Arial" w:hint="eastAsia"/>
          <w:sz w:val="24"/>
        </w:rPr>
        <w:lastRenderedPageBreak/>
        <w:t xml:space="preserve">提。计算方法如下： </w:t>
      </w:r>
    </w:p>
    <w:p w:rsidR="00490A34" w:rsidRPr="00490A34" w:rsidRDefault="00490A34" w:rsidP="00490A34">
      <w:pPr>
        <w:adjustRightInd w:val="0"/>
        <w:snapToGrid w:val="0"/>
        <w:ind w:firstLineChars="200" w:firstLine="480"/>
        <w:rPr>
          <w:rFonts w:ascii="彩虹粗仿宋" w:eastAsia="彩虹粗仿宋" w:hAnsi="宋体" w:cs="Arial"/>
          <w:sz w:val="24"/>
        </w:rPr>
      </w:pPr>
      <w:r w:rsidRPr="00490A34">
        <w:rPr>
          <w:rFonts w:ascii="彩虹粗仿宋" w:eastAsia="彩虹粗仿宋" w:hAnsi="宋体" w:cs="Arial" w:hint="eastAsia"/>
          <w:sz w:val="24"/>
        </w:rPr>
        <w:t>H＝E×0</w:t>
      </w:r>
      <w:r>
        <w:rPr>
          <w:rFonts w:ascii="彩虹粗仿宋" w:eastAsia="彩虹粗仿宋" w:hAnsi="宋体" w:cs="Arial" w:hint="eastAsia"/>
          <w:sz w:val="24"/>
        </w:rPr>
        <w:t>.</w:t>
      </w:r>
      <w:r w:rsidR="00275BA0">
        <w:rPr>
          <w:rFonts w:ascii="彩虹粗仿宋" w:eastAsia="彩虹粗仿宋" w:hAnsi="宋体" w:cs="Arial" w:hint="eastAsia"/>
          <w:sz w:val="24"/>
        </w:rPr>
        <w:t>8</w:t>
      </w:r>
      <w:r w:rsidRPr="00490A34">
        <w:rPr>
          <w:rFonts w:ascii="彩虹粗仿宋" w:eastAsia="彩虹粗仿宋" w:hAnsi="宋体" w:cs="Arial" w:hint="eastAsia"/>
          <w:sz w:val="24"/>
        </w:rPr>
        <w:t xml:space="preserve">0%÷当年天数 </w:t>
      </w:r>
    </w:p>
    <w:p w:rsidR="00490A34" w:rsidRPr="00490A34" w:rsidRDefault="00490A34" w:rsidP="00490A34">
      <w:pPr>
        <w:adjustRightInd w:val="0"/>
        <w:snapToGrid w:val="0"/>
        <w:ind w:firstLineChars="200" w:firstLine="480"/>
        <w:rPr>
          <w:rFonts w:ascii="彩虹粗仿宋" w:eastAsia="彩虹粗仿宋" w:hAnsi="宋体" w:cs="Arial"/>
          <w:sz w:val="24"/>
        </w:rPr>
      </w:pPr>
      <w:r w:rsidRPr="00490A34">
        <w:rPr>
          <w:rFonts w:ascii="彩虹粗仿宋" w:eastAsia="彩虹粗仿宋" w:hAnsi="宋体" w:cs="Arial" w:hint="eastAsia"/>
          <w:sz w:val="24"/>
        </w:rPr>
        <w:t>H为C类基金份额每日应计提的销售服务费</w:t>
      </w:r>
    </w:p>
    <w:p w:rsidR="00490A34" w:rsidRPr="004B3524" w:rsidRDefault="00E61704" w:rsidP="00E61704">
      <w:pPr>
        <w:adjustRightInd w:val="0"/>
        <w:snapToGrid w:val="0"/>
        <w:ind w:firstLineChars="200" w:firstLine="480"/>
        <w:rPr>
          <w:rFonts w:ascii="彩虹粗仿宋" w:eastAsia="彩虹粗仿宋" w:hAnsi="宋体" w:cs="Arial"/>
          <w:sz w:val="24"/>
        </w:rPr>
      </w:pPr>
      <w:r w:rsidRPr="00E61704">
        <w:rPr>
          <w:rFonts w:ascii="彩虹粗仿宋" w:eastAsia="彩虹粗仿宋" w:hAnsi="宋体" w:cs="Arial" w:hint="eastAsia"/>
          <w:sz w:val="24"/>
        </w:rPr>
        <w:t>E为C类基金份额前一日基金资产净值</w:t>
      </w:r>
      <w:r w:rsidR="00256C18" w:rsidRPr="00256C18">
        <w:rPr>
          <w:rFonts w:ascii="彩虹粗仿宋" w:eastAsia="彩虹粗仿宋" w:hAnsi="宋体" w:cs="Arial" w:hint="eastAsia"/>
          <w:sz w:val="24"/>
        </w:rPr>
        <w:t>。</w:t>
      </w:r>
    </w:p>
    <w:p w:rsidR="0076660D" w:rsidRDefault="0076660D" w:rsidP="00E00969">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w:t>
      </w:r>
      <w:r w:rsidR="00BB117D" w:rsidRPr="004B3524">
        <w:rPr>
          <w:rFonts w:ascii="彩虹粗仿宋" w:eastAsia="彩虹粗仿宋" w:hAnsi="宋体" w:cs="Arial" w:hint="eastAsia"/>
          <w:sz w:val="24"/>
        </w:rPr>
        <w:t>四</w:t>
      </w:r>
      <w:r w:rsidRPr="004B3524">
        <w:rPr>
          <w:rFonts w:ascii="彩虹粗仿宋" w:eastAsia="彩虹粗仿宋" w:hAnsi="宋体" w:cs="Arial" w:hint="eastAsia"/>
          <w:sz w:val="24"/>
        </w:rPr>
        <w:t>）证券账户开户费用、证券交易结算费用、</w:t>
      </w:r>
      <w:r w:rsidR="00656B0B" w:rsidRPr="00656B0B">
        <w:rPr>
          <w:rFonts w:ascii="彩虹粗仿宋" w:eastAsia="彩虹粗仿宋" w:hAnsi="宋体" w:cs="Arial" w:hint="eastAsia"/>
          <w:sz w:val="24"/>
        </w:rPr>
        <w:t>基金的申购、赎回费用、</w:t>
      </w:r>
      <w:r w:rsidRPr="004B3524">
        <w:rPr>
          <w:rFonts w:ascii="彩虹粗仿宋" w:eastAsia="彩虹粗仿宋" w:hAnsi="宋体" w:cs="Arial" w:hint="eastAsia"/>
          <w:sz w:val="24"/>
        </w:rPr>
        <w:t>基金财产划拨支付的银行费用、账户维护费、《基金合同》生效后</w:t>
      </w:r>
      <w:r w:rsidR="00313B3E" w:rsidRPr="004B3524">
        <w:rPr>
          <w:rFonts w:ascii="彩虹粗仿宋" w:eastAsia="彩虹粗仿宋" w:hAnsi="宋体" w:cs="Arial" w:hint="eastAsia"/>
          <w:sz w:val="24"/>
        </w:rPr>
        <w:t>与</w:t>
      </w:r>
      <w:r w:rsidR="00313B3E" w:rsidRPr="004B3524">
        <w:rPr>
          <w:rFonts w:ascii="彩虹粗仿宋" w:eastAsia="彩虹粗仿宋" w:hAnsi="宋体" w:cs="Arial"/>
          <w:sz w:val="24"/>
        </w:rPr>
        <w:t>基金相关</w:t>
      </w:r>
      <w:r w:rsidRPr="004B3524">
        <w:rPr>
          <w:rFonts w:ascii="彩虹粗仿宋" w:eastAsia="彩虹粗仿宋" w:hAnsi="宋体" w:cs="Arial" w:hint="eastAsia"/>
          <w:sz w:val="24"/>
        </w:rPr>
        <w:t>的信息披露费用、基金份额持有人大会费用、《基金合同》生效后与基金有关的会计师费</w:t>
      </w:r>
      <w:r w:rsidR="003A28A2" w:rsidRPr="004B3524">
        <w:rPr>
          <w:rFonts w:ascii="彩虹粗仿宋" w:eastAsia="彩虹粗仿宋" w:hAnsi="宋体" w:cs="Arial" w:hint="eastAsia"/>
          <w:sz w:val="24"/>
        </w:rPr>
        <w:t>、</w:t>
      </w:r>
      <w:r w:rsidRPr="004B3524">
        <w:rPr>
          <w:rFonts w:ascii="彩虹粗仿宋" w:eastAsia="彩虹粗仿宋" w:hAnsi="宋体" w:cs="Arial" w:hint="eastAsia"/>
          <w:sz w:val="24"/>
        </w:rPr>
        <w:t>律师费</w:t>
      </w:r>
      <w:r w:rsidR="00313B3E" w:rsidRPr="004B3524">
        <w:rPr>
          <w:rFonts w:ascii="彩虹粗仿宋" w:eastAsia="彩虹粗仿宋" w:hAnsi="宋体" w:cs="Arial" w:hint="eastAsia"/>
          <w:sz w:val="24"/>
        </w:rPr>
        <w:t>和</w:t>
      </w:r>
      <w:r w:rsidR="00313B3E" w:rsidRPr="004B3524">
        <w:rPr>
          <w:rFonts w:ascii="彩虹粗仿宋" w:eastAsia="彩虹粗仿宋" w:hAnsi="宋体" w:cs="Arial"/>
          <w:sz w:val="24"/>
        </w:rPr>
        <w:t>诉讼费或仲裁费</w:t>
      </w:r>
      <w:r w:rsidRPr="004B3524">
        <w:rPr>
          <w:rFonts w:ascii="彩虹粗仿宋" w:eastAsia="彩虹粗仿宋" w:hAnsi="宋体" w:cs="Arial" w:hint="eastAsia"/>
          <w:sz w:val="24"/>
        </w:rPr>
        <w:t>等根据有关法律法规、《基金合同》及相应协议的规定，列入当期基金费用。</w:t>
      </w:r>
    </w:p>
    <w:p w:rsidR="00656B0B" w:rsidRPr="004B3524" w:rsidRDefault="00342612" w:rsidP="00342612">
      <w:pPr>
        <w:adjustRightInd w:val="0"/>
        <w:snapToGrid w:val="0"/>
        <w:ind w:firstLineChars="200" w:firstLine="480"/>
        <w:outlineLvl w:val="0"/>
        <w:rPr>
          <w:rFonts w:ascii="彩虹粗仿宋" w:eastAsia="彩虹粗仿宋" w:hAnsi="宋体" w:cs="Arial"/>
          <w:sz w:val="24"/>
        </w:rPr>
      </w:pPr>
      <w:r w:rsidRPr="00342612">
        <w:rPr>
          <w:rFonts w:ascii="彩虹粗仿宋" w:eastAsia="彩虹粗仿宋" w:hAnsi="宋体" w:cs="Arial" w:hint="eastAsia"/>
          <w:sz w:val="24"/>
        </w:rPr>
        <w:t>本基金管理人运用本基金财产申购其自身管理的其他基金的（ETF除外），应当通过直销渠道申购且不得收取申购费、赎回费（按照相关法规、基金招募说明书约定应当收取，并记入基金财产的赎回费用除外）、销售服务费等销售费用。</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w:t>
      </w:r>
      <w:r w:rsidR="00AA1050" w:rsidRPr="004B3524">
        <w:rPr>
          <w:rFonts w:ascii="彩虹粗仿宋" w:eastAsia="彩虹粗仿宋" w:hAnsi="宋体" w:cs="Arial" w:hint="eastAsia"/>
          <w:sz w:val="24"/>
        </w:rPr>
        <w:t>五</w:t>
      </w:r>
      <w:r w:rsidRPr="004B3524">
        <w:rPr>
          <w:rFonts w:ascii="彩虹粗仿宋" w:eastAsia="彩虹粗仿宋" w:hAnsi="宋体" w:cs="Arial" w:hint="eastAsia"/>
          <w:sz w:val="24"/>
        </w:rPr>
        <w:t>）不列入基金费用的项目</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（六）基金管理费</w:t>
      </w:r>
      <w:r w:rsidR="00641C79">
        <w:rPr>
          <w:rFonts w:ascii="彩虹粗仿宋" w:eastAsia="彩虹粗仿宋" w:hAnsi="宋体" w:cs="Arial" w:hint="eastAsia"/>
          <w:sz w:val="24"/>
        </w:rPr>
        <w:t>、</w:t>
      </w:r>
      <w:r w:rsidRPr="004B3524">
        <w:rPr>
          <w:rFonts w:ascii="彩虹粗仿宋" w:eastAsia="彩虹粗仿宋" w:hAnsi="宋体" w:cs="Arial" w:hint="eastAsia"/>
          <w:sz w:val="24"/>
        </w:rPr>
        <w:t>基金托管费</w:t>
      </w:r>
      <w:r w:rsidR="00641C79">
        <w:rPr>
          <w:rFonts w:ascii="彩虹粗仿宋" w:eastAsia="彩虹粗仿宋" w:hAnsi="宋体" w:cs="Arial" w:hint="eastAsia"/>
          <w:sz w:val="24"/>
        </w:rPr>
        <w:t>和销售服务费</w:t>
      </w:r>
      <w:r w:rsidRPr="004B3524">
        <w:rPr>
          <w:rFonts w:ascii="彩虹粗仿宋" w:eastAsia="彩虹粗仿宋" w:hAnsi="宋体" w:cs="Arial" w:hint="eastAsia"/>
          <w:sz w:val="24"/>
        </w:rPr>
        <w:t>的复核程序、支付方式和时间</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1.复核程序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基金托管人对基金管理人计提的基金管理费</w:t>
      </w:r>
      <w:r w:rsidR="00641C79">
        <w:rPr>
          <w:rFonts w:ascii="彩虹粗仿宋" w:eastAsia="彩虹粗仿宋" w:hAnsi="宋体" w:cs="Arial" w:hint="eastAsia"/>
          <w:sz w:val="24"/>
        </w:rPr>
        <w:t>、</w:t>
      </w:r>
      <w:r w:rsidRPr="004B3524">
        <w:rPr>
          <w:rFonts w:ascii="彩虹粗仿宋" w:eastAsia="彩虹粗仿宋" w:hAnsi="宋体" w:cs="Arial" w:hint="eastAsia"/>
          <w:sz w:val="24"/>
        </w:rPr>
        <w:t>基金托管费</w:t>
      </w:r>
      <w:r w:rsidR="00641C79">
        <w:rPr>
          <w:rFonts w:ascii="彩虹粗仿宋" w:eastAsia="彩虹粗仿宋" w:hAnsi="宋体" w:cs="Arial" w:hint="eastAsia"/>
          <w:sz w:val="24"/>
        </w:rPr>
        <w:t>和销售服务费</w:t>
      </w:r>
      <w:r w:rsidRPr="004B3524">
        <w:rPr>
          <w:rFonts w:ascii="彩虹粗仿宋" w:eastAsia="彩虹粗仿宋" w:hAnsi="宋体" w:cs="Arial" w:hint="eastAsia"/>
          <w:sz w:val="24"/>
        </w:rPr>
        <w:t>等，根据本托管协议和《基金合同》的有关规定进行复核。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2.支付方式和时间</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基金管理费、基金托管费</w:t>
      </w:r>
      <w:r w:rsidR="00490A34" w:rsidRPr="00490A34">
        <w:rPr>
          <w:rFonts w:ascii="彩虹粗仿宋" w:eastAsia="彩虹粗仿宋" w:hAnsi="宋体" w:cs="Arial" w:hint="eastAsia"/>
          <w:sz w:val="24"/>
        </w:rPr>
        <w:t>、基金销售服务费</w:t>
      </w:r>
      <w:r w:rsidRPr="004B3524">
        <w:rPr>
          <w:rFonts w:ascii="彩虹粗仿宋" w:eastAsia="彩虹粗仿宋" w:hAnsi="宋体" w:cs="Arial" w:hint="eastAsia"/>
          <w:sz w:val="24"/>
        </w:rPr>
        <w:t>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（七）违规处理方式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0" w:name="_Toc124325896"/>
      <w:r w:rsidRPr="004B3524">
        <w:rPr>
          <w:rFonts w:ascii="彩虹粗仿宋" w:eastAsia="彩虹粗仿宋" w:hint="eastAsia"/>
          <w:sz w:val="30"/>
        </w:rPr>
        <w:t>十二、基金份额持有人名册的保管</w:t>
      </w:r>
      <w:bookmarkEnd w:id="90"/>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B3524">
        <w:rPr>
          <w:rFonts w:ascii="彩虹粗仿宋" w:eastAsia="彩虹粗仿宋" w:hAnsi="宋体" w:hint="eastAsia"/>
          <w:kern w:val="0"/>
          <w:sz w:val="24"/>
        </w:rPr>
        <w:t>基金托管人不得将所保管的基金份额持有人名册用于基金托管业务以外的其他用途，并应遵守保密义务。</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1" w:name="_Toc124325897"/>
      <w:r w:rsidRPr="004B3524">
        <w:rPr>
          <w:rFonts w:ascii="彩虹粗仿宋" w:eastAsia="彩虹粗仿宋" w:hint="eastAsia"/>
          <w:sz w:val="30"/>
        </w:rPr>
        <w:t>十三、基金有关文件档案的保存</w:t>
      </w:r>
      <w:bookmarkEnd w:id="91"/>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（一）档案保存</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（二）合同档案的建立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1.基金管理人签署重大合同文本后，应及时将合同文本正本送达基金托管人处。</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2.基金管理人应及时将与本基金账务处理、资金划拨等有关的合同、协议传真基金托管人。</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（三）变更与协助</w:t>
      </w:r>
    </w:p>
    <w:p w:rsidR="0076660D" w:rsidRPr="004B3524" w:rsidRDefault="0076660D" w:rsidP="0076660D">
      <w:pPr>
        <w:adjustRightInd w:val="0"/>
        <w:snapToGrid w:val="0"/>
        <w:ind w:firstLineChars="200" w:firstLine="480"/>
        <w:rPr>
          <w:rFonts w:ascii="彩虹粗仿宋" w:eastAsia="彩虹粗仿宋"/>
          <w:b/>
          <w:bCs/>
          <w:sz w:val="30"/>
          <w:szCs w:val="30"/>
        </w:rPr>
      </w:pPr>
      <w:r w:rsidRPr="004B3524">
        <w:rPr>
          <w:rFonts w:ascii="彩虹粗仿宋" w:eastAsia="彩虹粗仿宋" w:hAnsi="宋体" w:cs="Arial" w:hint="eastAsia"/>
          <w:sz w:val="24"/>
        </w:rPr>
        <w:t>若基金管理人/基金托管人发生变更，未变更的一方有义务协助变更后的接任人接收相应文件。</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76660D" w:rsidRPr="004B3524" w:rsidRDefault="0076660D" w:rsidP="0076660D">
      <w:pPr>
        <w:adjustRightInd w:val="0"/>
        <w:snapToGrid w:val="0"/>
        <w:rPr>
          <w:rFonts w:ascii="彩虹粗仿宋" w:eastAsia="彩虹粗仿宋"/>
          <w:sz w:val="30"/>
          <w:szCs w:val="30"/>
        </w:rPr>
      </w:pPr>
    </w:p>
    <w:p w:rsidR="0076660D" w:rsidRPr="004B3524" w:rsidRDefault="0076660D" w:rsidP="0076660D">
      <w:pPr>
        <w:pStyle w:val="2"/>
        <w:jc w:val="center"/>
        <w:rPr>
          <w:rFonts w:ascii="彩虹粗仿宋" w:eastAsia="彩虹粗仿宋"/>
          <w:sz w:val="30"/>
        </w:rPr>
      </w:pPr>
      <w:bookmarkStart w:id="92" w:name="_Toc124325898"/>
      <w:r w:rsidRPr="004B3524">
        <w:rPr>
          <w:rFonts w:ascii="彩虹粗仿宋" w:eastAsia="彩虹粗仿宋" w:hint="eastAsia"/>
          <w:sz w:val="30"/>
        </w:rPr>
        <w:t>十四、基金管理人和基金托管人的更换</w:t>
      </w:r>
      <w:bookmarkEnd w:id="92"/>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（一）基金管理人职责终止的情形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1.基金管理人职责终止的情形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有下列情形之一的，基金管理人职责终止：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(1)被依法取消基金管理资格；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(2)依法解散、被依法撤销或被依法宣告破产；</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(3)被基金份额持有人大会解任；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(4)法律法规及中国证监会规定的和《基金合同》约定的其他情形。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2.基金管理人的更换程序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更换基金管理人必须依照如下程序进行：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(1)提名：新任基金管理人由基金托管人</w:t>
      </w:r>
      <w:r w:rsidRPr="004B3524">
        <w:rPr>
          <w:rFonts w:ascii="彩虹粗仿宋" w:eastAsia="彩虹粗仿宋" w:hint="eastAsia"/>
          <w:sz w:val="24"/>
        </w:rPr>
        <w:t>或由单独或合计持有10%以上(含10%)基金份额的基金份额持有人</w:t>
      </w:r>
      <w:r w:rsidRPr="004B3524">
        <w:rPr>
          <w:rFonts w:ascii="彩虹粗仿宋" w:eastAsia="彩虹粗仿宋" w:hAnsi="宋体" w:cs="Arial" w:hint="eastAsia"/>
          <w:sz w:val="24"/>
        </w:rPr>
        <w:t>提名；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(3)临时基金管理人：新任基金管理人产生之前，由中国证监会指定临时基金管理人；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(4)备案：基金份额持有人大会选任基金管理人的决议须报中国证监会备案；</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(5)公告：基金管理人更换后，由基金托管人在更换基金管理人的基金份额持有人大会决议生效后</w:t>
      </w:r>
      <w:r w:rsidR="00434819" w:rsidRPr="004B3524">
        <w:rPr>
          <w:rFonts w:ascii="彩虹粗仿宋" w:eastAsia="彩虹粗仿宋" w:hAnsi="宋体" w:cs="Arial" w:hint="eastAsia"/>
          <w:sz w:val="24"/>
        </w:rPr>
        <w:t>依照《信息披露办法》的有关规定在指定媒介公告</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434819" w:rsidRPr="004B3524">
        <w:rPr>
          <w:rFonts w:ascii="彩虹粗仿宋" w:eastAsia="彩虹粗仿宋" w:hAnsi="宋体" w:cs="Arial" w:hint="eastAsia"/>
          <w:sz w:val="24"/>
        </w:rPr>
        <w:t>；审计费用在基金财产中列支</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sz w:val="30"/>
          <w:szCs w:val="30"/>
        </w:rPr>
      </w:pPr>
      <w:r w:rsidRPr="004B3524">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（二）基金托管人职责终止的情形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1.基金托管人职责终止的情形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有下列情形之一的，基金托管人职责终止：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(1)被依法取消基金托管资格；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(2)依法解散、被依法撤销或被依法宣告破产；</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(3)被基金份额持有人大会解任；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(4)法律法规及中国证监会规定的和《基金合同》约定的其他情形。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2.基金托管人的更换程序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(1)提名：新任基金托管人由基金管理人</w:t>
      </w:r>
      <w:r w:rsidRPr="004B3524">
        <w:rPr>
          <w:rFonts w:ascii="彩虹粗仿宋" w:eastAsia="彩虹粗仿宋" w:hint="eastAsia"/>
          <w:sz w:val="24"/>
        </w:rPr>
        <w:t>或由单独或合计持有10%以上(含10%)基金份额的基金份额持有人</w:t>
      </w:r>
      <w:r w:rsidRPr="004B3524">
        <w:rPr>
          <w:rFonts w:ascii="彩虹粗仿宋" w:eastAsia="彩虹粗仿宋" w:hAnsi="宋体" w:cs="Arial" w:hint="eastAsia"/>
          <w:sz w:val="24"/>
        </w:rPr>
        <w:t>提名；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(3)临时基金托管人：新任基金托管人产生之前，由中国证监会指定临时基金托管人；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(4)备案：基金份额持有人大会更换基金托管人的决议须报中国证监会备案；</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(5)公告：基金托管人更换后，由基金管理人在更换基金托管人的基金份额持有人大会决议生效后</w:t>
      </w:r>
      <w:r w:rsidR="00434819" w:rsidRPr="004B3524">
        <w:rPr>
          <w:rFonts w:ascii="彩虹粗仿宋" w:eastAsia="彩虹粗仿宋" w:hAnsi="宋体" w:cs="Arial" w:hint="eastAsia"/>
          <w:sz w:val="24"/>
        </w:rPr>
        <w:t>依照《信息披露办法》的有关规定在指定媒介公告</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434819" w:rsidRPr="004B3524">
        <w:rPr>
          <w:rFonts w:ascii="彩虹粗仿宋" w:eastAsia="彩虹粗仿宋" w:hAnsi="宋体" w:cs="Arial" w:hint="eastAsia"/>
          <w:sz w:val="24"/>
        </w:rPr>
        <w:t>；审计费用在基金财产中列支</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（三）基金管理人与基金托管人同时更换的条件和程序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2.基金管理人和基金托管人的更换分别按上述程序进行；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3.公告：新任基金管理人和新任基金托管人应在更换基金管理人和基金托管人的基金份额持有人大会决议生效后</w:t>
      </w:r>
      <w:r w:rsidR="00434819" w:rsidRPr="004B3524">
        <w:rPr>
          <w:rFonts w:ascii="彩虹粗仿宋" w:eastAsia="彩虹粗仿宋" w:hAnsi="宋体" w:cs="Arial" w:hint="eastAsia"/>
          <w:sz w:val="24"/>
        </w:rPr>
        <w:t>依照《信息披露办法》的有关规定</w:t>
      </w:r>
      <w:r w:rsidRPr="004B3524">
        <w:rPr>
          <w:rFonts w:ascii="彩虹粗仿宋" w:eastAsia="彩虹粗仿宋" w:hAnsi="宋体" w:cs="Arial" w:hint="eastAsia"/>
          <w:sz w:val="24"/>
        </w:rPr>
        <w:t>在指定媒介上联合公告。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3" w:name="_Toc124325899"/>
      <w:r w:rsidRPr="004B3524">
        <w:rPr>
          <w:rFonts w:ascii="彩虹粗仿宋" w:eastAsia="彩虹粗仿宋" w:hint="eastAsia"/>
          <w:sz w:val="30"/>
        </w:rPr>
        <w:lastRenderedPageBreak/>
        <w:t>十五、禁止行为</w:t>
      </w:r>
      <w:bookmarkEnd w:id="93"/>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本协议当事人禁止从事的行为，包括但不限于：</w:t>
      </w:r>
    </w:p>
    <w:p w:rsidR="005A71C6" w:rsidRPr="004B3524" w:rsidRDefault="005A71C6"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（一）基金管理人、基金托管人将其固有财产或者他人财产混同于基金财产从事证券投资。</w:t>
      </w:r>
    </w:p>
    <w:p w:rsidR="005A71C6" w:rsidRPr="004B3524" w:rsidRDefault="005A71C6"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（二）基金管理人不公平地对待其管理的不同基金财产，基金托管人不公平地对待其托管的不同基金财产。</w:t>
      </w:r>
    </w:p>
    <w:p w:rsidR="005A71C6" w:rsidRPr="004B3524" w:rsidRDefault="005A71C6"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（三）基金管理人、基金托管人利用基金财产为基金份额持有人以外的第三人牟取利益。</w:t>
      </w:r>
    </w:p>
    <w:p w:rsidR="005A71C6" w:rsidRPr="004B3524" w:rsidRDefault="005A71C6"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（四）基金管理人、基金托管人向基金份额持有人违规承诺收益或者承担损失。</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（五）基金管理人、基金托管人对他人泄漏基金运作和管理过程中任何尚未按法律法规规定的方式公开披露的信息。</w:t>
      </w:r>
    </w:p>
    <w:p w:rsidR="005A71C6" w:rsidRPr="004B3524" w:rsidRDefault="0076660D" w:rsidP="00E00969">
      <w:pPr>
        <w:adjustRightInd w:val="0"/>
        <w:snapToGrid w:val="0"/>
        <w:ind w:firstLineChars="200" w:firstLine="480"/>
        <w:rPr>
          <w:rFonts w:ascii="彩虹粗仿宋" w:eastAsia="彩虹粗仿宋" w:hAnsi="宋体" w:cs="Arial"/>
        </w:rPr>
      </w:pPr>
      <w:r w:rsidRPr="004B3524">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（七）基金管理人、基金托管人在行政上、财务上不独立, 其高级管理人员和其他从业人员相互兼职。</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（八）基金托管人私自动用或处分基金财产，根据基金管理人的合法指令、《基金合同》或托管协议的规定进行处分的除外。</w:t>
      </w:r>
    </w:p>
    <w:p w:rsidR="005A71C6" w:rsidRPr="004B3524" w:rsidRDefault="005A71C6" w:rsidP="006771F5">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（九）</w:t>
      </w:r>
      <w:r w:rsidR="0076660D" w:rsidRPr="004B3524">
        <w:rPr>
          <w:rFonts w:ascii="彩虹粗仿宋" w:eastAsia="彩虹粗仿宋" w:hAnsi="宋体" w:cs="Arial" w:hint="eastAsia"/>
          <w:sz w:val="24"/>
        </w:rPr>
        <w:t>基金财产</w:t>
      </w:r>
      <w:r w:rsidRPr="004B3524">
        <w:rPr>
          <w:rFonts w:ascii="彩虹粗仿宋" w:eastAsia="彩虹粗仿宋" w:hAnsi="宋体" w:cs="Arial" w:hint="eastAsia"/>
          <w:sz w:val="24"/>
        </w:rPr>
        <w:t>用于下列投资或者活动：1.承销证券；2.违反规定向他人贷款或者提供担保；3.从事承担无限责任的投资；</w:t>
      </w:r>
      <w:r w:rsidR="00F8287A">
        <w:rPr>
          <w:rFonts w:ascii="彩虹粗仿宋" w:eastAsia="彩虹粗仿宋" w:hAnsi="宋体" w:cs="Arial" w:hint="eastAsia"/>
          <w:sz w:val="24"/>
        </w:rPr>
        <w:t>4.</w:t>
      </w:r>
      <w:r w:rsidR="00F8287A" w:rsidRPr="00F8287A">
        <w:rPr>
          <w:rFonts w:ascii="彩虹粗仿宋" w:eastAsia="彩虹粗仿宋" w:hAnsi="宋体" w:cs="Arial" w:hint="eastAsia"/>
          <w:sz w:val="24"/>
        </w:rPr>
        <w:t>本基金</w:t>
      </w:r>
      <w:r w:rsidR="00342612">
        <w:rPr>
          <w:rFonts w:ascii="彩虹粗仿宋" w:eastAsia="彩虹粗仿宋" w:hAnsi="宋体" w:cs="Arial" w:hint="eastAsia"/>
          <w:sz w:val="24"/>
        </w:rPr>
        <w:t>持有</w:t>
      </w:r>
      <w:r w:rsidR="00F8287A" w:rsidRPr="00F8287A">
        <w:rPr>
          <w:rFonts w:ascii="彩虹粗仿宋" w:eastAsia="彩虹粗仿宋" w:hAnsi="宋体" w:cs="Arial" w:hint="eastAsia"/>
          <w:sz w:val="24"/>
        </w:rPr>
        <w:t>其他基金中基金</w:t>
      </w:r>
      <w:r w:rsidR="00342612" w:rsidRPr="00342612">
        <w:rPr>
          <w:rFonts w:ascii="彩虹粗仿宋" w:eastAsia="彩虹粗仿宋" w:hAnsi="宋体" w:cs="Arial" w:hint="eastAsia"/>
          <w:sz w:val="24"/>
        </w:rPr>
        <w:t>；本基金持有具有复杂、衍生品性质的基金份额，包括分级基金和中国证监会认定的其他基金份额，中国证监会认可或批准的特殊基金中基金除外；</w:t>
      </w:r>
      <w:r w:rsidR="00524D73" w:rsidRPr="004B3524" w:rsidDel="00524D73">
        <w:rPr>
          <w:rFonts w:ascii="彩虹粗仿宋" w:eastAsia="彩虹粗仿宋" w:hAnsi="宋体" w:cs="Arial" w:hint="eastAsia"/>
          <w:sz w:val="24"/>
        </w:rPr>
        <w:t xml:space="preserve"> </w:t>
      </w:r>
      <w:r w:rsidR="003A28A2" w:rsidRPr="004B3524">
        <w:rPr>
          <w:rFonts w:ascii="彩虹粗仿宋" w:eastAsia="彩虹粗仿宋" w:hAnsi="宋体" w:cs="Arial" w:hint="eastAsia"/>
          <w:sz w:val="24"/>
        </w:rPr>
        <w:t>5、</w:t>
      </w:r>
      <w:r w:rsidRPr="004B3524">
        <w:rPr>
          <w:rFonts w:ascii="彩虹粗仿宋" w:eastAsia="彩虹粗仿宋" w:hAnsi="宋体" w:cs="Arial" w:hint="eastAsia"/>
          <w:sz w:val="24"/>
        </w:rPr>
        <w:t>向其基金管理人、基金托管人出资；</w:t>
      </w:r>
      <w:r w:rsidR="003A28A2" w:rsidRPr="004B3524">
        <w:rPr>
          <w:rFonts w:ascii="彩虹粗仿宋" w:eastAsia="彩虹粗仿宋" w:hAnsi="宋体" w:cs="Arial"/>
          <w:sz w:val="24"/>
        </w:rPr>
        <w:t>6</w:t>
      </w:r>
      <w:r w:rsidRPr="004B3524">
        <w:rPr>
          <w:rFonts w:ascii="彩虹粗仿宋" w:eastAsia="彩虹粗仿宋" w:hAnsi="宋体" w:cs="Arial" w:hint="eastAsia"/>
          <w:sz w:val="24"/>
        </w:rPr>
        <w:t>.从事内幕交易、操纵证券交易价格及其他不正当的证券交易活动；</w:t>
      </w:r>
      <w:r w:rsidR="003A28A2" w:rsidRPr="004B3524">
        <w:rPr>
          <w:rFonts w:ascii="彩虹粗仿宋" w:eastAsia="彩虹粗仿宋" w:hAnsi="宋体" w:cs="Arial"/>
          <w:sz w:val="24"/>
        </w:rPr>
        <w:t>7.</w:t>
      </w:r>
      <w:r w:rsidRPr="004B3524">
        <w:rPr>
          <w:rFonts w:ascii="彩虹粗仿宋" w:eastAsia="彩虹粗仿宋" w:hAnsi="宋体" w:cs="Arial" w:hint="eastAsia"/>
          <w:sz w:val="24"/>
        </w:rPr>
        <w:t>依照法律法规有关规定，由中国证监会规定禁止的其他活动。</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（十）法律法规和《基金合同》禁止的其他行为，以及</w:t>
      </w:r>
      <w:r w:rsidR="005A71C6" w:rsidRPr="004B3524">
        <w:rPr>
          <w:rFonts w:ascii="彩虹粗仿宋" w:eastAsia="彩虹粗仿宋" w:hAnsi="宋体" w:cs="Arial" w:hint="eastAsia"/>
          <w:sz w:val="24"/>
        </w:rPr>
        <w:t>依照法律、行政法规有关规定，由国务院证券监督管理机构规定禁止基金管理人、基金托管人从事的其他行为。</w:t>
      </w:r>
    </w:p>
    <w:p w:rsidR="0076660D" w:rsidRPr="004B3524" w:rsidRDefault="0076660D" w:rsidP="0076660D">
      <w:pPr>
        <w:adjustRightInd w:val="0"/>
        <w:snapToGrid w:val="0"/>
        <w:rPr>
          <w:rFonts w:ascii="彩虹粗仿宋" w:eastAsia="彩虹粗仿宋"/>
          <w:sz w:val="30"/>
          <w:szCs w:val="30"/>
        </w:rPr>
      </w:pPr>
    </w:p>
    <w:p w:rsidR="0076660D" w:rsidRPr="004B3524" w:rsidRDefault="0076660D" w:rsidP="0076660D">
      <w:pPr>
        <w:pStyle w:val="2"/>
        <w:jc w:val="center"/>
        <w:rPr>
          <w:rFonts w:ascii="彩虹粗仿宋" w:eastAsia="彩虹粗仿宋"/>
          <w:sz w:val="30"/>
        </w:rPr>
      </w:pPr>
      <w:bookmarkStart w:id="94" w:name="_Toc124325900"/>
      <w:r w:rsidRPr="004B3524">
        <w:rPr>
          <w:rFonts w:ascii="彩虹粗仿宋" w:eastAsia="彩虹粗仿宋" w:hint="eastAsia"/>
          <w:sz w:val="30"/>
        </w:rPr>
        <w:t>十六、托管协议的变更、终止与基金财产的清算</w:t>
      </w:r>
      <w:bookmarkEnd w:id="94"/>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（一）托管协议的变更程序</w:t>
      </w:r>
    </w:p>
    <w:p w:rsidR="0076660D" w:rsidRPr="004B3524" w:rsidRDefault="0076660D" w:rsidP="0076660D">
      <w:pPr>
        <w:adjustRightInd w:val="0"/>
        <w:snapToGrid w:val="0"/>
        <w:ind w:firstLineChars="200" w:firstLine="480"/>
        <w:rPr>
          <w:rFonts w:ascii="彩虹粗仿宋" w:eastAsia="彩虹粗仿宋"/>
          <w:sz w:val="30"/>
          <w:szCs w:val="30"/>
        </w:rPr>
      </w:pPr>
      <w:r w:rsidRPr="004B3524">
        <w:rPr>
          <w:rFonts w:ascii="彩虹粗仿宋" w:eastAsia="彩虹粗仿宋" w:hAnsi="宋体" w:cs="Arial" w:hint="eastAsia"/>
          <w:sz w:val="24"/>
        </w:rPr>
        <w:lastRenderedPageBreak/>
        <w:t>本协议双方当事人经协商一致，可以对协议进行修改。修改后的新协议，其内容不得与《基金合同》的规定有任何冲突。基金托管协议的变更报中国证监会备案。</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（二）托管协议终止的情形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1.《基金合同》终止；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2.基金托管人解散、依法被撤销、破产或由其他基金托管人接管基金资产；</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3.基金管理人解散、依法被撤销、破产或由其他基金管理人接管基金管理权；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4.发生法律法规或《基金合同》规定的终止事项。</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（三）基金财产的清算</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r w:rsidR="00313B3E" w:rsidRPr="004B3524">
        <w:rPr>
          <w:rFonts w:ascii="彩虹粗仿宋" w:eastAsia="彩虹粗仿宋" w:hAnsi="宋体" w:cs="Arial" w:hint="eastAsia"/>
          <w:sz w:val="24"/>
        </w:rPr>
        <w:t>在基金财产清算小组接管基金财产之前，基金管理人和基金托管人应按照基金合同和托管协议的规定继续履行保护基金财产安全的职责。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4.基金财产清算程序：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w:t>
      </w:r>
      <w:r w:rsidR="008B7A5B" w:rsidRPr="004B3524">
        <w:rPr>
          <w:rFonts w:ascii="彩虹粗仿宋" w:eastAsia="彩虹粗仿宋" w:hAnsi="宋体" w:cs="Arial" w:hint="eastAsia"/>
          <w:sz w:val="24"/>
        </w:rPr>
        <w:t>基金财产清算小组成立后</w:t>
      </w:r>
      <w:r w:rsidRPr="004B3524">
        <w:rPr>
          <w:rFonts w:ascii="彩虹粗仿宋" w:eastAsia="彩虹粗仿宋" w:hAnsi="宋体" w:cs="Arial" w:hint="eastAsia"/>
          <w:sz w:val="24"/>
        </w:rPr>
        <w:t>，由基金财产清算小组统一接管基金；</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(2)对基金财产和债权债务进行清理和确认；</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(3)对基金财产进行估值和变现；</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(4)制作清算报告；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(5)聘请会计师事务所对清算报告进行外部审计，聘请律师事务所对清算报告出具法律意见书；</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(6)将清算结果报中国证监会备案并公告；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(7)对基金财产进行分配。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5.基金财产清算的期限为</w:t>
      </w:r>
      <w:r w:rsidR="008B7A5B" w:rsidRPr="004B3524">
        <w:rPr>
          <w:rFonts w:ascii="彩虹粗仿宋" w:eastAsia="彩虹粗仿宋" w:hAnsi="宋体" w:cs="Arial" w:hint="eastAsia"/>
          <w:sz w:val="24"/>
        </w:rPr>
        <w:t>6</w:t>
      </w:r>
      <w:r w:rsidRPr="004B3524">
        <w:rPr>
          <w:rFonts w:ascii="彩虹粗仿宋" w:eastAsia="彩虹粗仿宋" w:hAnsi="宋体" w:cs="Arial" w:hint="eastAsia"/>
          <w:sz w:val="24"/>
        </w:rPr>
        <w:t>个月</w:t>
      </w:r>
      <w:r w:rsidR="00313B3E" w:rsidRPr="004B3524">
        <w:rPr>
          <w:rFonts w:ascii="彩虹粗仿宋" w:eastAsia="彩虹粗仿宋" w:hAnsi="宋体" w:cs="Arial" w:hint="eastAsia"/>
          <w:sz w:val="24"/>
        </w:rPr>
        <w:t>，因本基金所持证券流通性受到限制、结算保证金相关规定等客观因素，清算期限可相应延长</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6.清算费用</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7.基金财产清算剩余资产的分配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依据基金财产清算的分配方案，将基金财产清算后的全部剩余资产扣除基金财产清算费用、交纳所欠税款并清偿基金债务后，</w:t>
      </w:r>
      <w:r w:rsidR="004108C3" w:rsidRPr="004108C3">
        <w:rPr>
          <w:rFonts w:ascii="彩虹粗仿宋" w:eastAsia="彩虹粗仿宋" w:hAnsi="宋体" w:cs="Arial" w:hint="eastAsia"/>
          <w:sz w:val="24"/>
        </w:rPr>
        <w:t>按各类基金份额资产净值的比例确定剩余财产在各类基金份额中的分配比例，并在各类基金份额可分配的剩余财产范围内按各类别基金份额的基金份额持有人持有的该类基金份额比例进行分配。同一类别的基金份额持有人对本类别基金份额的剩余资产具有同等的分配权</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8.基金财产清算的公告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8B7A5B" w:rsidRPr="004B3524">
        <w:rPr>
          <w:rFonts w:ascii="彩虹粗仿宋" w:eastAsia="彩虹粗仿宋" w:hAnsi="宋体" w:cs="Arial" w:hint="eastAsia"/>
          <w:sz w:val="24"/>
        </w:rPr>
        <w:t>5</w:t>
      </w:r>
      <w:r w:rsidRPr="004B3524">
        <w:rPr>
          <w:rFonts w:ascii="彩虹粗仿宋" w:eastAsia="彩虹粗仿宋" w:hAnsi="宋体" w:cs="Arial" w:hint="eastAsia"/>
          <w:sz w:val="24"/>
        </w:rPr>
        <w:t>个工作日内由基金财产清算小组进行公告。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9.基金财产清算账册及文件的保存</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基金财产清算账册及有关文件由基金托管人保存15年以上。</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5" w:name="_Toc124325901"/>
      <w:r w:rsidRPr="004B3524">
        <w:rPr>
          <w:rFonts w:ascii="彩虹粗仿宋" w:eastAsia="彩虹粗仿宋" w:hint="eastAsia"/>
          <w:sz w:val="30"/>
        </w:rPr>
        <w:t>十七、违约责任</w:t>
      </w:r>
      <w:bookmarkEnd w:id="95"/>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（一）基金管理人、基金托管人不履行本协议或履行本协议不符合约定的，应当承担违约责任。</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1.不可抗力；</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2.基金管理人、基金托管人按照当时有效的法律法规或中国证监会的规定作为或不作为而造成的损失等；</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3.基金管理人由于按照《基金合同》规定的投资原则投资或不投资造成的直接损失或潜在损失等</w:t>
      </w:r>
      <w:r w:rsidR="00D127D9"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lastRenderedPageBreak/>
        <w:t>（五）违约行为虽已发生，但本托管协议能够继续履行的，在最大限度地保护基金份额持有人利益的前提下，基金管理人和基金托管人应当继续履行本协议。</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76660D" w:rsidRPr="004B3524" w:rsidRDefault="0076660D" w:rsidP="0076660D">
      <w:pPr>
        <w:adjustRightInd w:val="0"/>
        <w:snapToGrid w:val="0"/>
        <w:outlineLvl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6" w:name="_Toc124325902"/>
      <w:r w:rsidRPr="004B3524">
        <w:rPr>
          <w:rFonts w:ascii="彩虹粗仿宋" w:eastAsia="彩虹粗仿宋" w:hint="eastAsia"/>
          <w:sz w:val="30"/>
        </w:rPr>
        <w:t>十八、争议解决方式</w:t>
      </w:r>
      <w:bookmarkEnd w:id="96"/>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本协议受中国法律管辖。</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7" w:name="_Toc124325903"/>
      <w:r w:rsidRPr="004B3524">
        <w:rPr>
          <w:rFonts w:ascii="彩虹粗仿宋" w:eastAsia="彩虹粗仿宋" w:hint="eastAsia"/>
          <w:sz w:val="30"/>
        </w:rPr>
        <w:t>十九、托管协议的效力</w:t>
      </w:r>
      <w:bookmarkEnd w:id="97"/>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双方对托管协议的效力约定如下：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313B3E" w:rsidRPr="004B3524">
        <w:rPr>
          <w:rFonts w:ascii="彩虹粗仿宋" w:eastAsia="彩虹粗仿宋" w:hAnsi="宋体" w:cs="Arial" w:hint="eastAsia"/>
          <w:sz w:val="24"/>
        </w:rPr>
        <w:t>注册</w:t>
      </w:r>
      <w:r w:rsidRPr="004B3524">
        <w:rPr>
          <w:rFonts w:ascii="彩虹粗仿宋" w:eastAsia="彩虹粗仿宋" w:hAnsi="宋体" w:cs="Arial" w:hint="eastAsia"/>
          <w:sz w:val="24"/>
        </w:rPr>
        <w:t>的文本为正式文本。</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（三）托管协议自生效之日起对托管协议当事人具有同等的法律约束力。</w:t>
      </w:r>
    </w:p>
    <w:p w:rsidR="0076660D" w:rsidRPr="004B3524" w:rsidRDefault="0076660D" w:rsidP="0076660D">
      <w:pPr>
        <w:adjustRightInd w:val="0"/>
        <w:snapToGrid w:val="0"/>
        <w:ind w:firstLineChars="200" w:firstLine="480"/>
        <w:rPr>
          <w:rFonts w:ascii="彩虹粗仿宋" w:eastAsia="彩虹粗仿宋"/>
          <w:sz w:val="30"/>
          <w:szCs w:val="30"/>
        </w:rPr>
      </w:pPr>
      <w:r w:rsidRPr="004B3524">
        <w:rPr>
          <w:rFonts w:ascii="彩虹粗仿宋" w:eastAsia="彩虹粗仿宋" w:hAnsi="宋体" w:cs="Arial" w:hint="eastAsia"/>
          <w:sz w:val="24"/>
        </w:rPr>
        <w:t>（四）本协议一式六份，协议双方各持二份，上报监管机构二份，每份具有同等的法律效力。</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8" w:name="_Toc124325904"/>
      <w:r w:rsidRPr="004B3524">
        <w:rPr>
          <w:rFonts w:ascii="彩虹粗仿宋" w:eastAsia="彩虹粗仿宋" w:hint="eastAsia"/>
          <w:sz w:val="30"/>
        </w:rPr>
        <w:t>二十、其他事项</w:t>
      </w:r>
      <w:bookmarkEnd w:id="98"/>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如发生有权司法机关依法冻结基金份额持有人的基金份额时，基金管理人应予以配合，承担司法协助义务。</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76660D" w:rsidRPr="004B3524" w:rsidRDefault="0076660D" w:rsidP="0076660D">
      <w:pPr>
        <w:adjustRightInd w:val="0"/>
        <w:snapToGrid w:val="0"/>
        <w:rPr>
          <w:rFonts w:ascii="彩虹粗仿宋" w:eastAsia="彩虹粗仿宋"/>
          <w:b/>
          <w:bCs/>
        </w:rPr>
      </w:pPr>
    </w:p>
    <w:p w:rsidR="0076660D" w:rsidRPr="004B3524" w:rsidRDefault="0076660D" w:rsidP="0076660D">
      <w:pPr>
        <w:pStyle w:val="2"/>
        <w:jc w:val="center"/>
        <w:rPr>
          <w:rFonts w:ascii="彩虹粗仿宋" w:eastAsia="彩虹粗仿宋"/>
          <w:sz w:val="30"/>
        </w:rPr>
      </w:pPr>
      <w:bookmarkStart w:id="99" w:name="_Toc124325905"/>
      <w:r w:rsidRPr="004B3524">
        <w:rPr>
          <w:rFonts w:ascii="彩虹粗仿宋" w:eastAsia="彩虹粗仿宋" w:hint="eastAsia"/>
          <w:sz w:val="30"/>
        </w:rPr>
        <w:t>二十一、托管协议的签订</w:t>
      </w:r>
      <w:bookmarkEnd w:id="99"/>
    </w:p>
    <w:p w:rsidR="009C066A" w:rsidRPr="000144D6" w:rsidRDefault="000144D6" w:rsidP="000144D6">
      <w:pPr>
        <w:adjustRightInd w:val="0"/>
        <w:snapToGrid w:val="0"/>
        <w:ind w:firstLineChars="200" w:firstLine="480"/>
        <w:rPr>
          <w:rFonts w:ascii="彩虹粗仿宋" w:eastAsia="彩虹粗仿宋" w:hAnsi="宋体" w:cs="Arial"/>
          <w:sz w:val="24"/>
        </w:rPr>
      </w:pPr>
      <w:r w:rsidRPr="000144D6">
        <w:rPr>
          <w:rFonts w:ascii="彩虹粗仿宋" w:eastAsia="彩虹粗仿宋" w:hAnsi="宋体" w:cs="Arial" w:hint="eastAsia"/>
          <w:sz w:val="24"/>
        </w:rPr>
        <w:t>本协议双方法定代表人或授权代表签章、签订地、签订日</w:t>
      </w:r>
      <w:r>
        <w:rPr>
          <w:rFonts w:ascii="彩虹粗仿宋" w:eastAsia="彩虹粗仿宋" w:hAnsi="宋体" w:cs="Arial" w:hint="eastAsia"/>
          <w:sz w:val="24"/>
        </w:rPr>
        <w:t>。</w:t>
      </w:r>
    </w:p>
    <w:sectPr w:rsidR="009C066A" w:rsidRPr="000144D6" w:rsidSect="009C066A">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1B6" w:rsidRDefault="007671B6">
      <w:r>
        <w:separator/>
      </w:r>
    </w:p>
  </w:endnote>
  <w:endnote w:type="continuationSeparator" w:id="0">
    <w:p w:rsidR="007671B6" w:rsidRDefault="0076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宋体"/>
    <w:panose1 w:val="00000000000000000000"/>
    <w:charset w:val="86"/>
    <w:family w:val="roman"/>
    <w:notTrueType/>
    <w:pitch w:val="default"/>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B5" w:rsidRDefault="007062B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062B5" w:rsidRDefault="007062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B5" w:rsidRDefault="007062B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06226">
      <w:rPr>
        <w:rStyle w:val="a6"/>
        <w:noProof/>
      </w:rPr>
      <w:t>1</w:t>
    </w:r>
    <w:r>
      <w:rPr>
        <w:rStyle w:val="a6"/>
      </w:rPr>
      <w:fldChar w:fldCharType="end"/>
    </w:r>
  </w:p>
  <w:p w:rsidR="007062B5" w:rsidRDefault="007062B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B5" w:rsidRDefault="007062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1B6" w:rsidRDefault="007671B6">
      <w:r>
        <w:separator/>
      </w:r>
    </w:p>
  </w:footnote>
  <w:footnote w:type="continuationSeparator" w:id="0">
    <w:p w:rsidR="007671B6" w:rsidRDefault="00767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B5" w:rsidRDefault="007062B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L">
    <w15:presenceInfo w15:providerId="None" w15:userId="YuanTa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0D"/>
    <w:rsid w:val="000106EA"/>
    <w:rsid w:val="000144D6"/>
    <w:rsid w:val="000275BD"/>
    <w:rsid w:val="00033AE3"/>
    <w:rsid w:val="00045127"/>
    <w:rsid w:val="00045CE5"/>
    <w:rsid w:val="00071140"/>
    <w:rsid w:val="000A03BA"/>
    <w:rsid w:val="000A5484"/>
    <w:rsid w:val="000B2889"/>
    <w:rsid w:val="000B5BDF"/>
    <w:rsid w:val="000D07B1"/>
    <w:rsid w:val="000E0864"/>
    <w:rsid w:val="000E10FA"/>
    <w:rsid w:val="00100B1B"/>
    <w:rsid w:val="00104867"/>
    <w:rsid w:val="001142D9"/>
    <w:rsid w:val="00114A12"/>
    <w:rsid w:val="001229D7"/>
    <w:rsid w:val="001264B9"/>
    <w:rsid w:val="001472AF"/>
    <w:rsid w:val="00151030"/>
    <w:rsid w:val="00151EDF"/>
    <w:rsid w:val="001773B6"/>
    <w:rsid w:val="00194FD3"/>
    <w:rsid w:val="001A28FB"/>
    <w:rsid w:val="001A7E11"/>
    <w:rsid w:val="001C413A"/>
    <w:rsid w:val="001D2187"/>
    <w:rsid w:val="001D35C5"/>
    <w:rsid w:val="001D662B"/>
    <w:rsid w:val="001E0E63"/>
    <w:rsid w:val="001E14AE"/>
    <w:rsid w:val="001E619C"/>
    <w:rsid w:val="00204F20"/>
    <w:rsid w:val="0022010C"/>
    <w:rsid w:val="0022764F"/>
    <w:rsid w:val="002428AA"/>
    <w:rsid w:val="0025293D"/>
    <w:rsid w:val="002533EC"/>
    <w:rsid w:val="00256C18"/>
    <w:rsid w:val="00270301"/>
    <w:rsid w:val="00275BA0"/>
    <w:rsid w:val="00277F5A"/>
    <w:rsid w:val="00281C36"/>
    <w:rsid w:val="00293EA6"/>
    <w:rsid w:val="002B7532"/>
    <w:rsid w:val="002D0C1F"/>
    <w:rsid w:val="002D1244"/>
    <w:rsid w:val="002D7284"/>
    <w:rsid w:val="0030661A"/>
    <w:rsid w:val="00311DA1"/>
    <w:rsid w:val="00313B3E"/>
    <w:rsid w:val="00342612"/>
    <w:rsid w:val="0034723A"/>
    <w:rsid w:val="00356779"/>
    <w:rsid w:val="00363AB2"/>
    <w:rsid w:val="003901CE"/>
    <w:rsid w:val="0039240C"/>
    <w:rsid w:val="003A0DCB"/>
    <w:rsid w:val="003A28A2"/>
    <w:rsid w:val="003C4BE3"/>
    <w:rsid w:val="003E7083"/>
    <w:rsid w:val="00407962"/>
    <w:rsid w:val="004108C3"/>
    <w:rsid w:val="00425667"/>
    <w:rsid w:val="00434819"/>
    <w:rsid w:val="004405B0"/>
    <w:rsid w:val="00444773"/>
    <w:rsid w:val="00464654"/>
    <w:rsid w:val="00472A20"/>
    <w:rsid w:val="004758B2"/>
    <w:rsid w:val="0048362D"/>
    <w:rsid w:val="00490A34"/>
    <w:rsid w:val="00497338"/>
    <w:rsid w:val="004A39EB"/>
    <w:rsid w:val="004B3524"/>
    <w:rsid w:val="004E2A12"/>
    <w:rsid w:val="004E7C7D"/>
    <w:rsid w:val="004F5085"/>
    <w:rsid w:val="00501214"/>
    <w:rsid w:val="005026F3"/>
    <w:rsid w:val="00503E36"/>
    <w:rsid w:val="005130C2"/>
    <w:rsid w:val="00515EBC"/>
    <w:rsid w:val="00520692"/>
    <w:rsid w:val="00524D73"/>
    <w:rsid w:val="00534B52"/>
    <w:rsid w:val="0055547E"/>
    <w:rsid w:val="005708AB"/>
    <w:rsid w:val="00576E7C"/>
    <w:rsid w:val="005A71C6"/>
    <w:rsid w:val="005C4B4B"/>
    <w:rsid w:val="005C74A3"/>
    <w:rsid w:val="005D2488"/>
    <w:rsid w:val="005E0864"/>
    <w:rsid w:val="005F40B8"/>
    <w:rsid w:val="00601690"/>
    <w:rsid w:val="006079B4"/>
    <w:rsid w:val="00611329"/>
    <w:rsid w:val="00641C79"/>
    <w:rsid w:val="00643EF2"/>
    <w:rsid w:val="00656B0B"/>
    <w:rsid w:val="00673ADE"/>
    <w:rsid w:val="006771F5"/>
    <w:rsid w:val="00693857"/>
    <w:rsid w:val="006972B8"/>
    <w:rsid w:val="006B4799"/>
    <w:rsid w:val="006B6591"/>
    <w:rsid w:val="006C4766"/>
    <w:rsid w:val="006E3F59"/>
    <w:rsid w:val="006F10B4"/>
    <w:rsid w:val="007062B5"/>
    <w:rsid w:val="007304D3"/>
    <w:rsid w:val="00757B04"/>
    <w:rsid w:val="0076660D"/>
    <w:rsid w:val="007671B6"/>
    <w:rsid w:val="007D22D1"/>
    <w:rsid w:val="007E1AF5"/>
    <w:rsid w:val="007E1BAC"/>
    <w:rsid w:val="007F3EF9"/>
    <w:rsid w:val="007F6D1A"/>
    <w:rsid w:val="008171C8"/>
    <w:rsid w:val="00835D8D"/>
    <w:rsid w:val="00841280"/>
    <w:rsid w:val="00851AA7"/>
    <w:rsid w:val="008563EE"/>
    <w:rsid w:val="00867285"/>
    <w:rsid w:val="00880BFE"/>
    <w:rsid w:val="008A37AB"/>
    <w:rsid w:val="008A6D20"/>
    <w:rsid w:val="008B7A5B"/>
    <w:rsid w:val="008D57AD"/>
    <w:rsid w:val="008F3366"/>
    <w:rsid w:val="009001FC"/>
    <w:rsid w:val="00934576"/>
    <w:rsid w:val="00934A43"/>
    <w:rsid w:val="009433F8"/>
    <w:rsid w:val="009766A5"/>
    <w:rsid w:val="0099029B"/>
    <w:rsid w:val="009B4C2C"/>
    <w:rsid w:val="009C0419"/>
    <w:rsid w:val="009C066A"/>
    <w:rsid w:val="009C169F"/>
    <w:rsid w:val="009E2484"/>
    <w:rsid w:val="009F12D7"/>
    <w:rsid w:val="00A12C9B"/>
    <w:rsid w:val="00A14D90"/>
    <w:rsid w:val="00A25E72"/>
    <w:rsid w:val="00A32D49"/>
    <w:rsid w:val="00A33D85"/>
    <w:rsid w:val="00A35E52"/>
    <w:rsid w:val="00A45802"/>
    <w:rsid w:val="00A47A82"/>
    <w:rsid w:val="00A727C0"/>
    <w:rsid w:val="00A8789D"/>
    <w:rsid w:val="00AA1050"/>
    <w:rsid w:val="00AC562F"/>
    <w:rsid w:val="00AD6E59"/>
    <w:rsid w:val="00AE051D"/>
    <w:rsid w:val="00AE1E60"/>
    <w:rsid w:val="00AF460B"/>
    <w:rsid w:val="00AF4F61"/>
    <w:rsid w:val="00AF6F74"/>
    <w:rsid w:val="00B2661E"/>
    <w:rsid w:val="00B360B6"/>
    <w:rsid w:val="00B37814"/>
    <w:rsid w:val="00B72B16"/>
    <w:rsid w:val="00B754F3"/>
    <w:rsid w:val="00BA276C"/>
    <w:rsid w:val="00BB117D"/>
    <w:rsid w:val="00BC3A31"/>
    <w:rsid w:val="00BE6753"/>
    <w:rsid w:val="00C00DDB"/>
    <w:rsid w:val="00C06226"/>
    <w:rsid w:val="00C2335A"/>
    <w:rsid w:val="00C400F1"/>
    <w:rsid w:val="00C43EF3"/>
    <w:rsid w:val="00C507C3"/>
    <w:rsid w:val="00C70C04"/>
    <w:rsid w:val="00C7373E"/>
    <w:rsid w:val="00C95885"/>
    <w:rsid w:val="00CA7A5B"/>
    <w:rsid w:val="00CC3490"/>
    <w:rsid w:val="00CC3FF0"/>
    <w:rsid w:val="00CF07FF"/>
    <w:rsid w:val="00D127D9"/>
    <w:rsid w:val="00D259AB"/>
    <w:rsid w:val="00D4433A"/>
    <w:rsid w:val="00D47027"/>
    <w:rsid w:val="00D47F5F"/>
    <w:rsid w:val="00D530E8"/>
    <w:rsid w:val="00D5422C"/>
    <w:rsid w:val="00D54E49"/>
    <w:rsid w:val="00D642DE"/>
    <w:rsid w:val="00D7087D"/>
    <w:rsid w:val="00D962C9"/>
    <w:rsid w:val="00DA4203"/>
    <w:rsid w:val="00DA7A51"/>
    <w:rsid w:val="00DB4045"/>
    <w:rsid w:val="00DE317F"/>
    <w:rsid w:val="00DE55A2"/>
    <w:rsid w:val="00E00969"/>
    <w:rsid w:val="00E048E0"/>
    <w:rsid w:val="00E05679"/>
    <w:rsid w:val="00E1031B"/>
    <w:rsid w:val="00E124BD"/>
    <w:rsid w:val="00E16FFE"/>
    <w:rsid w:val="00E17971"/>
    <w:rsid w:val="00E25951"/>
    <w:rsid w:val="00E310A9"/>
    <w:rsid w:val="00E52A62"/>
    <w:rsid w:val="00E53DDB"/>
    <w:rsid w:val="00E61704"/>
    <w:rsid w:val="00E640A1"/>
    <w:rsid w:val="00E77454"/>
    <w:rsid w:val="00E834B1"/>
    <w:rsid w:val="00E841C3"/>
    <w:rsid w:val="00EA47D3"/>
    <w:rsid w:val="00EA6597"/>
    <w:rsid w:val="00EA7AB6"/>
    <w:rsid w:val="00EB771D"/>
    <w:rsid w:val="00EC2817"/>
    <w:rsid w:val="00ED37C3"/>
    <w:rsid w:val="00EE540C"/>
    <w:rsid w:val="00EE63A2"/>
    <w:rsid w:val="00EF2531"/>
    <w:rsid w:val="00EF6113"/>
    <w:rsid w:val="00F06FC2"/>
    <w:rsid w:val="00F121EE"/>
    <w:rsid w:val="00F14356"/>
    <w:rsid w:val="00F22A00"/>
    <w:rsid w:val="00F24AED"/>
    <w:rsid w:val="00F310BE"/>
    <w:rsid w:val="00F43460"/>
    <w:rsid w:val="00F62666"/>
    <w:rsid w:val="00F72D5E"/>
    <w:rsid w:val="00F8287A"/>
    <w:rsid w:val="00F943E9"/>
    <w:rsid w:val="00FA184B"/>
    <w:rsid w:val="00FA4F80"/>
    <w:rsid w:val="00FC2900"/>
    <w:rsid w:val="00FC3E76"/>
    <w:rsid w:val="00FC535F"/>
    <w:rsid w:val="00FD37E2"/>
    <w:rsid w:val="00FF5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0D"/>
    <w:pPr>
      <w:widowControl w:val="0"/>
      <w:jc w:val="both"/>
    </w:pPr>
    <w:rPr>
      <w:rFonts w:ascii="Times New Roman" w:eastAsia="宋体" w:hAnsi="Times New Roman" w:cs="Times New Roman"/>
      <w:szCs w:val="24"/>
    </w:rPr>
  </w:style>
  <w:style w:type="paragraph" w:styleId="2">
    <w:name w:val="heading 2"/>
    <w:basedOn w:val="a"/>
    <w:next w:val="a0"/>
    <w:link w:val="2Char"/>
    <w:qFormat/>
    <w:rsid w:val="0076660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6660D"/>
    <w:rPr>
      <w:rFonts w:ascii="Arial" w:eastAsia="黑体" w:hAnsi="Arial" w:cs="Times New Roman"/>
      <w:b/>
      <w:sz w:val="32"/>
      <w:szCs w:val="20"/>
    </w:rPr>
  </w:style>
  <w:style w:type="paragraph" w:styleId="a4">
    <w:name w:val="header"/>
    <w:basedOn w:val="a"/>
    <w:link w:val="Char"/>
    <w:unhideWhenUsed/>
    <w:rsid w:val="00766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6660D"/>
    <w:rPr>
      <w:rFonts w:ascii="Times New Roman" w:eastAsia="宋体" w:hAnsi="Times New Roman" w:cs="Times New Roman"/>
      <w:sz w:val="18"/>
      <w:szCs w:val="18"/>
    </w:rPr>
  </w:style>
  <w:style w:type="paragraph" w:styleId="a5">
    <w:name w:val="footer"/>
    <w:basedOn w:val="a"/>
    <w:link w:val="Char0"/>
    <w:unhideWhenUsed/>
    <w:rsid w:val="0076660D"/>
    <w:pPr>
      <w:tabs>
        <w:tab w:val="center" w:pos="4153"/>
        <w:tab w:val="right" w:pos="8306"/>
      </w:tabs>
      <w:snapToGrid w:val="0"/>
      <w:jc w:val="left"/>
    </w:pPr>
    <w:rPr>
      <w:sz w:val="18"/>
      <w:szCs w:val="18"/>
    </w:rPr>
  </w:style>
  <w:style w:type="character" w:customStyle="1" w:styleId="Char0">
    <w:name w:val="页脚 Char"/>
    <w:basedOn w:val="a1"/>
    <w:link w:val="a5"/>
    <w:rsid w:val="0076660D"/>
    <w:rPr>
      <w:rFonts w:ascii="Times New Roman" w:eastAsia="宋体" w:hAnsi="Times New Roman" w:cs="Times New Roman"/>
      <w:sz w:val="18"/>
      <w:szCs w:val="18"/>
    </w:rPr>
  </w:style>
  <w:style w:type="character" w:styleId="a6">
    <w:name w:val="page number"/>
    <w:basedOn w:val="a1"/>
    <w:rsid w:val="0076660D"/>
  </w:style>
  <w:style w:type="paragraph" w:styleId="a7">
    <w:name w:val="Normal (Web)"/>
    <w:basedOn w:val="a"/>
    <w:rsid w:val="0076660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76660D"/>
    <w:rPr>
      <w:b/>
      <w:bCs/>
    </w:rPr>
  </w:style>
  <w:style w:type="character" w:styleId="a9">
    <w:name w:val="Hyperlink"/>
    <w:rsid w:val="0076660D"/>
    <w:rPr>
      <w:color w:val="0000FF"/>
      <w:u w:val="single"/>
    </w:rPr>
  </w:style>
  <w:style w:type="paragraph" w:customStyle="1" w:styleId="wz1">
    <w:name w:val="wz1"/>
    <w:basedOn w:val="a"/>
    <w:rsid w:val="007666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76660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76660D"/>
    <w:rPr>
      <w:rFonts w:ascii="仿宋_GB2312" w:eastAsia="仿宋_GB2312" w:hAnsi="Times New Roman" w:cs="Times New Roman"/>
      <w:color w:val="000000"/>
      <w:kern w:val="0"/>
      <w:sz w:val="24"/>
      <w:szCs w:val="28"/>
    </w:rPr>
  </w:style>
  <w:style w:type="character" w:customStyle="1" w:styleId="read">
    <w:name w:val="read"/>
    <w:basedOn w:val="a1"/>
    <w:rsid w:val="0076660D"/>
  </w:style>
  <w:style w:type="paragraph" w:styleId="a0">
    <w:name w:val="Normal Indent"/>
    <w:basedOn w:val="a"/>
    <w:rsid w:val="0076660D"/>
    <w:pPr>
      <w:ind w:firstLineChars="200" w:firstLine="420"/>
    </w:pPr>
  </w:style>
  <w:style w:type="paragraph" w:styleId="ab">
    <w:name w:val="Body Text Indent"/>
    <w:basedOn w:val="a"/>
    <w:link w:val="Char2"/>
    <w:rsid w:val="0076660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76660D"/>
    <w:rPr>
      <w:rFonts w:ascii="Times New Roman" w:eastAsia="方正仿宋简体" w:hAnsi="Times New Roman" w:cs="Times New Roman"/>
      <w:sz w:val="24"/>
      <w:szCs w:val="30"/>
    </w:rPr>
  </w:style>
  <w:style w:type="paragraph" w:styleId="20">
    <w:name w:val="Body Text Indent 2"/>
    <w:basedOn w:val="a"/>
    <w:link w:val="2Char0"/>
    <w:rsid w:val="0076660D"/>
    <w:pPr>
      <w:spacing w:line="360" w:lineRule="auto"/>
      <w:ind w:firstLine="525"/>
    </w:pPr>
    <w:rPr>
      <w:rFonts w:ascii="宋体" w:hAnsi="宋体"/>
      <w:sz w:val="28"/>
      <w:szCs w:val="20"/>
    </w:rPr>
  </w:style>
  <w:style w:type="character" w:customStyle="1" w:styleId="2Char0">
    <w:name w:val="正文文本缩进 2 Char"/>
    <w:basedOn w:val="a1"/>
    <w:link w:val="20"/>
    <w:rsid w:val="0076660D"/>
    <w:rPr>
      <w:rFonts w:ascii="宋体" w:eastAsia="宋体" w:hAnsi="宋体" w:cs="Times New Roman"/>
      <w:sz w:val="28"/>
      <w:szCs w:val="20"/>
    </w:rPr>
  </w:style>
  <w:style w:type="paragraph" w:styleId="3">
    <w:name w:val="Body Text Indent 3"/>
    <w:basedOn w:val="a"/>
    <w:link w:val="3Char"/>
    <w:rsid w:val="0076660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76660D"/>
    <w:rPr>
      <w:rFonts w:ascii="仿宋_GB2312" w:eastAsia="仿宋_GB2312" w:hAnsi="宋体" w:cs="Arial"/>
      <w:color w:val="000000"/>
      <w:sz w:val="24"/>
      <w:szCs w:val="24"/>
    </w:rPr>
  </w:style>
  <w:style w:type="paragraph" w:styleId="1">
    <w:name w:val="toc 1"/>
    <w:basedOn w:val="a"/>
    <w:next w:val="a"/>
    <w:autoRedefine/>
    <w:semiHidden/>
    <w:rsid w:val="0076660D"/>
  </w:style>
  <w:style w:type="paragraph" w:styleId="21">
    <w:name w:val="toc 2"/>
    <w:basedOn w:val="a"/>
    <w:next w:val="a"/>
    <w:autoRedefine/>
    <w:semiHidden/>
    <w:rsid w:val="0076660D"/>
    <w:pPr>
      <w:ind w:leftChars="200" w:left="420"/>
    </w:pPr>
  </w:style>
  <w:style w:type="paragraph" w:styleId="30">
    <w:name w:val="toc 3"/>
    <w:basedOn w:val="a"/>
    <w:next w:val="a"/>
    <w:autoRedefine/>
    <w:semiHidden/>
    <w:rsid w:val="0076660D"/>
    <w:pPr>
      <w:ind w:leftChars="400" w:left="840"/>
    </w:pPr>
  </w:style>
  <w:style w:type="paragraph" w:styleId="4">
    <w:name w:val="toc 4"/>
    <w:basedOn w:val="a"/>
    <w:next w:val="a"/>
    <w:autoRedefine/>
    <w:semiHidden/>
    <w:rsid w:val="0076660D"/>
    <w:pPr>
      <w:ind w:leftChars="600" w:left="1260"/>
    </w:pPr>
  </w:style>
  <w:style w:type="paragraph" w:styleId="5">
    <w:name w:val="toc 5"/>
    <w:basedOn w:val="a"/>
    <w:next w:val="a"/>
    <w:autoRedefine/>
    <w:semiHidden/>
    <w:rsid w:val="0076660D"/>
    <w:pPr>
      <w:ind w:leftChars="800" w:left="1680"/>
    </w:pPr>
  </w:style>
  <w:style w:type="paragraph" w:styleId="6">
    <w:name w:val="toc 6"/>
    <w:basedOn w:val="a"/>
    <w:next w:val="a"/>
    <w:autoRedefine/>
    <w:semiHidden/>
    <w:rsid w:val="0076660D"/>
    <w:pPr>
      <w:ind w:leftChars="1000" w:left="2100"/>
    </w:pPr>
  </w:style>
  <w:style w:type="paragraph" w:styleId="7">
    <w:name w:val="toc 7"/>
    <w:basedOn w:val="a"/>
    <w:next w:val="a"/>
    <w:autoRedefine/>
    <w:semiHidden/>
    <w:rsid w:val="0076660D"/>
    <w:pPr>
      <w:ind w:leftChars="1200" w:left="2520"/>
    </w:pPr>
  </w:style>
  <w:style w:type="paragraph" w:styleId="8">
    <w:name w:val="toc 8"/>
    <w:basedOn w:val="a"/>
    <w:next w:val="a"/>
    <w:autoRedefine/>
    <w:semiHidden/>
    <w:rsid w:val="0076660D"/>
    <w:pPr>
      <w:ind w:leftChars="1400" w:left="2940"/>
    </w:pPr>
  </w:style>
  <w:style w:type="paragraph" w:styleId="9">
    <w:name w:val="toc 9"/>
    <w:basedOn w:val="a"/>
    <w:next w:val="a"/>
    <w:autoRedefine/>
    <w:semiHidden/>
    <w:rsid w:val="0076660D"/>
    <w:pPr>
      <w:ind w:leftChars="1600" w:left="3360"/>
    </w:pPr>
  </w:style>
  <w:style w:type="paragraph" w:styleId="ac">
    <w:name w:val="Balloon Text"/>
    <w:basedOn w:val="a"/>
    <w:link w:val="Char3"/>
    <w:semiHidden/>
    <w:rsid w:val="0076660D"/>
    <w:rPr>
      <w:sz w:val="18"/>
      <w:szCs w:val="18"/>
    </w:rPr>
  </w:style>
  <w:style w:type="character" w:customStyle="1" w:styleId="Char3">
    <w:name w:val="批注框文本 Char"/>
    <w:basedOn w:val="a1"/>
    <w:link w:val="ac"/>
    <w:semiHidden/>
    <w:rsid w:val="0076660D"/>
    <w:rPr>
      <w:rFonts w:ascii="Times New Roman" w:eastAsia="宋体" w:hAnsi="Times New Roman" w:cs="Times New Roman"/>
      <w:sz w:val="18"/>
      <w:szCs w:val="18"/>
    </w:rPr>
  </w:style>
  <w:style w:type="paragraph" w:customStyle="1" w:styleId="Char4">
    <w:name w:val="Char"/>
    <w:basedOn w:val="a"/>
    <w:rsid w:val="0076660D"/>
  </w:style>
  <w:style w:type="paragraph" w:customStyle="1" w:styleId="Char10">
    <w:name w:val="Char1"/>
    <w:basedOn w:val="a"/>
    <w:autoRedefine/>
    <w:rsid w:val="0076660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6660D"/>
  </w:style>
  <w:style w:type="character" w:styleId="ad">
    <w:name w:val="annotation reference"/>
    <w:rsid w:val="0076660D"/>
    <w:rPr>
      <w:sz w:val="21"/>
      <w:szCs w:val="21"/>
    </w:rPr>
  </w:style>
  <w:style w:type="paragraph" w:styleId="ae">
    <w:name w:val="annotation text"/>
    <w:basedOn w:val="a"/>
    <w:link w:val="Char5"/>
    <w:rsid w:val="0076660D"/>
    <w:pPr>
      <w:jc w:val="left"/>
    </w:pPr>
  </w:style>
  <w:style w:type="character" w:customStyle="1" w:styleId="Char5">
    <w:name w:val="批注文字 Char"/>
    <w:basedOn w:val="a1"/>
    <w:link w:val="ae"/>
    <w:rsid w:val="007666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6660D"/>
  </w:style>
  <w:style w:type="paragraph" w:customStyle="1" w:styleId="CharChar">
    <w:name w:val="Char Char"/>
    <w:basedOn w:val="a"/>
    <w:rsid w:val="0076660D"/>
    <w:rPr>
      <w:szCs w:val="20"/>
    </w:rPr>
  </w:style>
  <w:style w:type="paragraph" w:styleId="HTML">
    <w:name w:val="HTML Preformatted"/>
    <w:basedOn w:val="a"/>
    <w:link w:val="HTMLChar"/>
    <w:uiPriority w:val="99"/>
    <w:unhideWhenUsed/>
    <w:rsid w:val="00766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76660D"/>
    <w:rPr>
      <w:rFonts w:ascii="宋体" w:eastAsia="宋体" w:hAnsi="宋体" w:cs="宋体"/>
      <w:kern w:val="0"/>
      <w:sz w:val="24"/>
      <w:szCs w:val="24"/>
    </w:rPr>
  </w:style>
  <w:style w:type="paragraph" w:styleId="af">
    <w:name w:val="annotation subject"/>
    <w:basedOn w:val="ae"/>
    <w:next w:val="ae"/>
    <w:link w:val="Char6"/>
    <w:rsid w:val="0076660D"/>
    <w:rPr>
      <w:b/>
      <w:bCs/>
    </w:rPr>
  </w:style>
  <w:style w:type="character" w:customStyle="1" w:styleId="Char6">
    <w:name w:val="批注主题 Char"/>
    <w:basedOn w:val="Char5"/>
    <w:link w:val="af"/>
    <w:rsid w:val="0076660D"/>
    <w:rPr>
      <w:rFonts w:ascii="Times New Roman" w:eastAsia="宋体" w:hAnsi="Times New Roman" w:cs="Times New Roman"/>
      <w:b/>
      <w:bCs/>
      <w:szCs w:val="24"/>
    </w:rPr>
  </w:style>
  <w:style w:type="paragraph" w:customStyle="1" w:styleId="af0">
    <w:uiPriority w:val="99"/>
    <w:unhideWhenUsed/>
    <w:rsid w:val="0076660D"/>
    <w:pPr>
      <w:widowControl w:val="0"/>
      <w:jc w:val="both"/>
    </w:pPr>
    <w:rPr>
      <w:rFonts w:ascii="Times New Roman" w:eastAsia="宋体" w:hAnsi="Times New Roman" w:cs="Times New Roman"/>
      <w:szCs w:val="24"/>
    </w:rPr>
  </w:style>
  <w:style w:type="paragraph" w:styleId="af1">
    <w:name w:val="Revision"/>
    <w:hidden/>
    <w:uiPriority w:val="99"/>
    <w:semiHidden/>
    <w:rsid w:val="0076660D"/>
    <w:rPr>
      <w:rFonts w:ascii="Times New Roman" w:eastAsia="宋体" w:hAnsi="Times New Roman" w:cs="Times New Roman"/>
      <w:szCs w:val="24"/>
    </w:rPr>
  </w:style>
  <w:style w:type="character" w:styleId="af2">
    <w:name w:val="FollowedHyperlink"/>
    <w:basedOn w:val="a1"/>
    <w:uiPriority w:val="99"/>
    <w:semiHidden/>
    <w:unhideWhenUsed/>
    <w:rsid w:val="0076660D"/>
    <w:rPr>
      <w:color w:val="800080" w:themeColor="followedHyperlink"/>
      <w:u w:val="single"/>
    </w:rPr>
  </w:style>
  <w:style w:type="paragraph" w:styleId="af3">
    <w:name w:val="List Paragraph"/>
    <w:basedOn w:val="a"/>
    <w:uiPriority w:val="34"/>
    <w:qFormat/>
    <w:rsid w:val="00AE051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0D"/>
    <w:pPr>
      <w:widowControl w:val="0"/>
      <w:jc w:val="both"/>
    </w:pPr>
    <w:rPr>
      <w:rFonts w:ascii="Times New Roman" w:eastAsia="宋体" w:hAnsi="Times New Roman" w:cs="Times New Roman"/>
      <w:szCs w:val="24"/>
    </w:rPr>
  </w:style>
  <w:style w:type="paragraph" w:styleId="2">
    <w:name w:val="heading 2"/>
    <w:basedOn w:val="a"/>
    <w:next w:val="a0"/>
    <w:link w:val="2Char"/>
    <w:qFormat/>
    <w:rsid w:val="0076660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6660D"/>
    <w:rPr>
      <w:rFonts w:ascii="Arial" w:eastAsia="黑体" w:hAnsi="Arial" w:cs="Times New Roman"/>
      <w:b/>
      <w:sz w:val="32"/>
      <w:szCs w:val="20"/>
    </w:rPr>
  </w:style>
  <w:style w:type="paragraph" w:styleId="a4">
    <w:name w:val="header"/>
    <w:basedOn w:val="a"/>
    <w:link w:val="Char"/>
    <w:unhideWhenUsed/>
    <w:rsid w:val="00766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6660D"/>
    <w:rPr>
      <w:rFonts w:ascii="Times New Roman" w:eastAsia="宋体" w:hAnsi="Times New Roman" w:cs="Times New Roman"/>
      <w:sz w:val="18"/>
      <w:szCs w:val="18"/>
    </w:rPr>
  </w:style>
  <w:style w:type="paragraph" w:styleId="a5">
    <w:name w:val="footer"/>
    <w:basedOn w:val="a"/>
    <w:link w:val="Char0"/>
    <w:unhideWhenUsed/>
    <w:rsid w:val="0076660D"/>
    <w:pPr>
      <w:tabs>
        <w:tab w:val="center" w:pos="4153"/>
        <w:tab w:val="right" w:pos="8306"/>
      </w:tabs>
      <w:snapToGrid w:val="0"/>
      <w:jc w:val="left"/>
    </w:pPr>
    <w:rPr>
      <w:sz w:val="18"/>
      <w:szCs w:val="18"/>
    </w:rPr>
  </w:style>
  <w:style w:type="character" w:customStyle="1" w:styleId="Char0">
    <w:name w:val="页脚 Char"/>
    <w:basedOn w:val="a1"/>
    <w:link w:val="a5"/>
    <w:rsid w:val="0076660D"/>
    <w:rPr>
      <w:rFonts w:ascii="Times New Roman" w:eastAsia="宋体" w:hAnsi="Times New Roman" w:cs="Times New Roman"/>
      <w:sz w:val="18"/>
      <w:szCs w:val="18"/>
    </w:rPr>
  </w:style>
  <w:style w:type="character" w:styleId="a6">
    <w:name w:val="page number"/>
    <w:basedOn w:val="a1"/>
    <w:rsid w:val="0076660D"/>
  </w:style>
  <w:style w:type="paragraph" w:styleId="a7">
    <w:name w:val="Normal (Web)"/>
    <w:basedOn w:val="a"/>
    <w:rsid w:val="0076660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76660D"/>
    <w:rPr>
      <w:b/>
      <w:bCs/>
    </w:rPr>
  </w:style>
  <w:style w:type="character" w:styleId="a9">
    <w:name w:val="Hyperlink"/>
    <w:rsid w:val="0076660D"/>
    <w:rPr>
      <w:color w:val="0000FF"/>
      <w:u w:val="single"/>
    </w:rPr>
  </w:style>
  <w:style w:type="paragraph" w:customStyle="1" w:styleId="wz1">
    <w:name w:val="wz1"/>
    <w:basedOn w:val="a"/>
    <w:rsid w:val="007666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76660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76660D"/>
    <w:rPr>
      <w:rFonts w:ascii="仿宋_GB2312" w:eastAsia="仿宋_GB2312" w:hAnsi="Times New Roman" w:cs="Times New Roman"/>
      <w:color w:val="000000"/>
      <w:kern w:val="0"/>
      <w:sz w:val="24"/>
      <w:szCs w:val="28"/>
    </w:rPr>
  </w:style>
  <w:style w:type="character" w:customStyle="1" w:styleId="read">
    <w:name w:val="read"/>
    <w:basedOn w:val="a1"/>
    <w:rsid w:val="0076660D"/>
  </w:style>
  <w:style w:type="paragraph" w:styleId="a0">
    <w:name w:val="Normal Indent"/>
    <w:basedOn w:val="a"/>
    <w:rsid w:val="0076660D"/>
    <w:pPr>
      <w:ind w:firstLineChars="200" w:firstLine="420"/>
    </w:pPr>
  </w:style>
  <w:style w:type="paragraph" w:styleId="ab">
    <w:name w:val="Body Text Indent"/>
    <w:basedOn w:val="a"/>
    <w:link w:val="Char2"/>
    <w:rsid w:val="0076660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76660D"/>
    <w:rPr>
      <w:rFonts w:ascii="Times New Roman" w:eastAsia="方正仿宋简体" w:hAnsi="Times New Roman" w:cs="Times New Roman"/>
      <w:sz w:val="24"/>
      <w:szCs w:val="30"/>
    </w:rPr>
  </w:style>
  <w:style w:type="paragraph" w:styleId="20">
    <w:name w:val="Body Text Indent 2"/>
    <w:basedOn w:val="a"/>
    <w:link w:val="2Char0"/>
    <w:rsid w:val="0076660D"/>
    <w:pPr>
      <w:spacing w:line="360" w:lineRule="auto"/>
      <w:ind w:firstLine="525"/>
    </w:pPr>
    <w:rPr>
      <w:rFonts w:ascii="宋体" w:hAnsi="宋体"/>
      <w:sz w:val="28"/>
      <w:szCs w:val="20"/>
    </w:rPr>
  </w:style>
  <w:style w:type="character" w:customStyle="1" w:styleId="2Char0">
    <w:name w:val="正文文本缩进 2 Char"/>
    <w:basedOn w:val="a1"/>
    <w:link w:val="20"/>
    <w:rsid w:val="0076660D"/>
    <w:rPr>
      <w:rFonts w:ascii="宋体" w:eastAsia="宋体" w:hAnsi="宋体" w:cs="Times New Roman"/>
      <w:sz w:val="28"/>
      <w:szCs w:val="20"/>
    </w:rPr>
  </w:style>
  <w:style w:type="paragraph" w:styleId="3">
    <w:name w:val="Body Text Indent 3"/>
    <w:basedOn w:val="a"/>
    <w:link w:val="3Char"/>
    <w:rsid w:val="0076660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76660D"/>
    <w:rPr>
      <w:rFonts w:ascii="仿宋_GB2312" w:eastAsia="仿宋_GB2312" w:hAnsi="宋体" w:cs="Arial"/>
      <w:color w:val="000000"/>
      <w:sz w:val="24"/>
      <w:szCs w:val="24"/>
    </w:rPr>
  </w:style>
  <w:style w:type="paragraph" w:styleId="1">
    <w:name w:val="toc 1"/>
    <w:basedOn w:val="a"/>
    <w:next w:val="a"/>
    <w:autoRedefine/>
    <w:semiHidden/>
    <w:rsid w:val="0076660D"/>
  </w:style>
  <w:style w:type="paragraph" w:styleId="21">
    <w:name w:val="toc 2"/>
    <w:basedOn w:val="a"/>
    <w:next w:val="a"/>
    <w:autoRedefine/>
    <w:semiHidden/>
    <w:rsid w:val="0076660D"/>
    <w:pPr>
      <w:ind w:leftChars="200" w:left="420"/>
    </w:pPr>
  </w:style>
  <w:style w:type="paragraph" w:styleId="30">
    <w:name w:val="toc 3"/>
    <w:basedOn w:val="a"/>
    <w:next w:val="a"/>
    <w:autoRedefine/>
    <w:semiHidden/>
    <w:rsid w:val="0076660D"/>
    <w:pPr>
      <w:ind w:leftChars="400" w:left="840"/>
    </w:pPr>
  </w:style>
  <w:style w:type="paragraph" w:styleId="4">
    <w:name w:val="toc 4"/>
    <w:basedOn w:val="a"/>
    <w:next w:val="a"/>
    <w:autoRedefine/>
    <w:semiHidden/>
    <w:rsid w:val="0076660D"/>
    <w:pPr>
      <w:ind w:leftChars="600" w:left="1260"/>
    </w:pPr>
  </w:style>
  <w:style w:type="paragraph" w:styleId="5">
    <w:name w:val="toc 5"/>
    <w:basedOn w:val="a"/>
    <w:next w:val="a"/>
    <w:autoRedefine/>
    <w:semiHidden/>
    <w:rsid w:val="0076660D"/>
    <w:pPr>
      <w:ind w:leftChars="800" w:left="1680"/>
    </w:pPr>
  </w:style>
  <w:style w:type="paragraph" w:styleId="6">
    <w:name w:val="toc 6"/>
    <w:basedOn w:val="a"/>
    <w:next w:val="a"/>
    <w:autoRedefine/>
    <w:semiHidden/>
    <w:rsid w:val="0076660D"/>
    <w:pPr>
      <w:ind w:leftChars="1000" w:left="2100"/>
    </w:pPr>
  </w:style>
  <w:style w:type="paragraph" w:styleId="7">
    <w:name w:val="toc 7"/>
    <w:basedOn w:val="a"/>
    <w:next w:val="a"/>
    <w:autoRedefine/>
    <w:semiHidden/>
    <w:rsid w:val="0076660D"/>
    <w:pPr>
      <w:ind w:leftChars="1200" w:left="2520"/>
    </w:pPr>
  </w:style>
  <w:style w:type="paragraph" w:styleId="8">
    <w:name w:val="toc 8"/>
    <w:basedOn w:val="a"/>
    <w:next w:val="a"/>
    <w:autoRedefine/>
    <w:semiHidden/>
    <w:rsid w:val="0076660D"/>
    <w:pPr>
      <w:ind w:leftChars="1400" w:left="2940"/>
    </w:pPr>
  </w:style>
  <w:style w:type="paragraph" w:styleId="9">
    <w:name w:val="toc 9"/>
    <w:basedOn w:val="a"/>
    <w:next w:val="a"/>
    <w:autoRedefine/>
    <w:semiHidden/>
    <w:rsid w:val="0076660D"/>
    <w:pPr>
      <w:ind w:leftChars="1600" w:left="3360"/>
    </w:pPr>
  </w:style>
  <w:style w:type="paragraph" w:styleId="ac">
    <w:name w:val="Balloon Text"/>
    <w:basedOn w:val="a"/>
    <w:link w:val="Char3"/>
    <w:semiHidden/>
    <w:rsid w:val="0076660D"/>
    <w:rPr>
      <w:sz w:val="18"/>
      <w:szCs w:val="18"/>
    </w:rPr>
  </w:style>
  <w:style w:type="character" w:customStyle="1" w:styleId="Char3">
    <w:name w:val="批注框文本 Char"/>
    <w:basedOn w:val="a1"/>
    <w:link w:val="ac"/>
    <w:semiHidden/>
    <w:rsid w:val="0076660D"/>
    <w:rPr>
      <w:rFonts w:ascii="Times New Roman" w:eastAsia="宋体" w:hAnsi="Times New Roman" w:cs="Times New Roman"/>
      <w:sz w:val="18"/>
      <w:szCs w:val="18"/>
    </w:rPr>
  </w:style>
  <w:style w:type="paragraph" w:customStyle="1" w:styleId="Char4">
    <w:name w:val="Char"/>
    <w:basedOn w:val="a"/>
    <w:rsid w:val="0076660D"/>
  </w:style>
  <w:style w:type="paragraph" w:customStyle="1" w:styleId="Char10">
    <w:name w:val="Char1"/>
    <w:basedOn w:val="a"/>
    <w:autoRedefine/>
    <w:rsid w:val="0076660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6660D"/>
  </w:style>
  <w:style w:type="character" w:styleId="ad">
    <w:name w:val="annotation reference"/>
    <w:rsid w:val="0076660D"/>
    <w:rPr>
      <w:sz w:val="21"/>
      <w:szCs w:val="21"/>
    </w:rPr>
  </w:style>
  <w:style w:type="paragraph" w:styleId="ae">
    <w:name w:val="annotation text"/>
    <w:basedOn w:val="a"/>
    <w:link w:val="Char5"/>
    <w:rsid w:val="0076660D"/>
    <w:pPr>
      <w:jc w:val="left"/>
    </w:pPr>
  </w:style>
  <w:style w:type="character" w:customStyle="1" w:styleId="Char5">
    <w:name w:val="批注文字 Char"/>
    <w:basedOn w:val="a1"/>
    <w:link w:val="ae"/>
    <w:rsid w:val="007666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6660D"/>
  </w:style>
  <w:style w:type="paragraph" w:customStyle="1" w:styleId="CharChar">
    <w:name w:val="Char Char"/>
    <w:basedOn w:val="a"/>
    <w:rsid w:val="0076660D"/>
    <w:rPr>
      <w:szCs w:val="20"/>
    </w:rPr>
  </w:style>
  <w:style w:type="paragraph" w:styleId="HTML">
    <w:name w:val="HTML Preformatted"/>
    <w:basedOn w:val="a"/>
    <w:link w:val="HTMLChar"/>
    <w:uiPriority w:val="99"/>
    <w:unhideWhenUsed/>
    <w:rsid w:val="00766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76660D"/>
    <w:rPr>
      <w:rFonts w:ascii="宋体" w:eastAsia="宋体" w:hAnsi="宋体" w:cs="宋体"/>
      <w:kern w:val="0"/>
      <w:sz w:val="24"/>
      <w:szCs w:val="24"/>
    </w:rPr>
  </w:style>
  <w:style w:type="paragraph" w:styleId="af">
    <w:name w:val="annotation subject"/>
    <w:basedOn w:val="ae"/>
    <w:next w:val="ae"/>
    <w:link w:val="Char6"/>
    <w:rsid w:val="0076660D"/>
    <w:rPr>
      <w:b/>
      <w:bCs/>
    </w:rPr>
  </w:style>
  <w:style w:type="character" w:customStyle="1" w:styleId="Char6">
    <w:name w:val="批注主题 Char"/>
    <w:basedOn w:val="Char5"/>
    <w:link w:val="af"/>
    <w:rsid w:val="0076660D"/>
    <w:rPr>
      <w:rFonts w:ascii="Times New Roman" w:eastAsia="宋体" w:hAnsi="Times New Roman" w:cs="Times New Roman"/>
      <w:b/>
      <w:bCs/>
      <w:szCs w:val="24"/>
    </w:rPr>
  </w:style>
  <w:style w:type="paragraph" w:customStyle="1" w:styleId="af0">
    <w:uiPriority w:val="99"/>
    <w:unhideWhenUsed/>
    <w:rsid w:val="0076660D"/>
    <w:pPr>
      <w:widowControl w:val="0"/>
      <w:jc w:val="both"/>
    </w:pPr>
    <w:rPr>
      <w:rFonts w:ascii="Times New Roman" w:eastAsia="宋体" w:hAnsi="Times New Roman" w:cs="Times New Roman"/>
      <w:szCs w:val="24"/>
    </w:rPr>
  </w:style>
  <w:style w:type="paragraph" w:styleId="af1">
    <w:name w:val="Revision"/>
    <w:hidden/>
    <w:uiPriority w:val="99"/>
    <w:semiHidden/>
    <w:rsid w:val="0076660D"/>
    <w:rPr>
      <w:rFonts w:ascii="Times New Roman" w:eastAsia="宋体" w:hAnsi="Times New Roman" w:cs="Times New Roman"/>
      <w:szCs w:val="24"/>
    </w:rPr>
  </w:style>
  <w:style w:type="character" w:styleId="af2">
    <w:name w:val="FollowedHyperlink"/>
    <w:basedOn w:val="a1"/>
    <w:uiPriority w:val="99"/>
    <w:semiHidden/>
    <w:unhideWhenUsed/>
    <w:rsid w:val="0076660D"/>
    <w:rPr>
      <w:color w:val="800080" w:themeColor="followedHyperlink"/>
      <w:u w:val="single"/>
    </w:rPr>
  </w:style>
  <w:style w:type="paragraph" w:styleId="af3">
    <w:name w:val="List Paragraph"/>
    <w:basedOn w:val="a"/>
    <w:uiPriority w:val="34"/>
    <w:qFormat/>
    <w:rsid w:val="00AE05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4528">
      <w:bodyDiv w:val="1"/>
      <w:marLeft w:val="0"/>
      <w:marRight w:val="0"/>
      <w:marTop w:val="0"/>
      <w:marBottom w:val="0"/>
      <w:divBdr>
        <w:top w:val="none" w:sz="0" w:space="0" w:color="auto"/>
        <w:left w:val="none" w:sz="0" w:space="0" w:color="auto"/>
        <w:bottom w:val="none" w:sz="0" w:space="0" w:color="auto"/>
        <w:right w:val="none" w:sz="0" w:space="0" w:color="auto"/>
      </w:divBdr>
    </w:div>
    <w:div w:id="783695635">
      <w:bodyDiv w:val="1"/>
      <w:marLeft w:val="0"/>
      <w:marRight w:val="0"/>
      <w:marTop w:val="0"/>
      <w:marBottom w:val="0"/>
      <w:divBdr>
        <w:top w:val="none" w:sz="0" w:space="0" w:color="auto"/>
        <w:left w:val="none" w:sz="0" w:space="0" w:color="auto"/>
        <w:bottom w:val="none" w:sz="0" w:space="0" w:color="auto"/>
        <w:right w:val="none" w:sz="0" w:space="0" w:color="auto"/>
      </w:divBdr>
    </w:div>
    <w:div w:id="1213693532">
      <w:bodyDiv w:val="1"/>
      <w:marLeft w:val="0"/>
      <w:marRight w:val="0"/>
      <w:marTop w:val="0"/>
      <w:marBottom w:val="0"/>
      <w:divBdr>
        <w:top w:val="none" w:sz="0" w:space="0" w:color="auto"/>
        <w:left w:val="none" w:sz="0" w:space="0" w:color="auto"/>
        <w:bottom w:val="none" w:sz="0" w:space="0" w:color="auto"/>
        <w:right w:val="none" w:sz="0" w:space="0" w:color="auto"/>
      </w:divBdr>
    </w:div>
    <w:div w:id="1347444414">
      <w:bodyDiv w:val="1"/>
      <w:marLeft w:val="0"/>
      <w:marRight w:val="0"/>
      <w:marTop w:val="0"/>
      <w:marBottom w:val="0"/>
      <w:divBdr>
        <w:top w:val="none" w:sz="0" w:space="0" w:color="auto"/>
        <w:left w:val="none" w:sz="0" w:space="0" w:color="auto"/>
        <w:bottom w:val="none" w:sz="0" w:space="0" w:color="auto"/>
        <w:right w:val="none" w:sz="0" w:space="0" w:color="auto"/>
      </w:divBdr>
    </w:div>
    <w:div w:id="1698774719">
      <w:bodyDiv w:val="1"/>
      <w:marLeft w:val="0"/>
      <w:marRight w:val="0"/>
      <w:marTop w:val="0"/>
      <w:marBottom w:val="0"/>
      <w:divBdr>
        <w:top w:val="none" w:sz="0" w:space="0" w:color="auto"/>
        <w:left w:val="none" w:sz="0" w:space="0" w:color="auto"/>
        <w:bottom w:val="none" w:sz="0" w:space="0" w:color="auto"/>
        <w:right w:val="none" w:sz="0" w:space="0" w:color="auto"/>
      </w:divBdr>
    </w:div>
    <w:div w:id="19586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37</Pages>
  <Words>4707</Words>
  <Characters>26832</Characters>
  <Application>Microsoft Office Word</Application>
  <DocSecurity>0</DocSecurity>
  <Lines>223</Lines>
  <Paragraphs>62</Paragraphs>
  <ScaleCrop>false</ScaleCrop>
  <Company>Microsoft</Company>
  <LinksUpToDate>false</LinksUpToDate>
  <CharactersWithSpaces>31477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柯凯翔</dc:creator>
  <cp:lastModifiedBy>白昱曦0824</cp:lastModifiedBy>
  <cp:revision>10</cp:revision>
  <cp:lastPrinted>2017-09-18T00:53:00Z</cp:lastPrinted>
  <dcterms:created xsi:type="dcterms:W3CDTF">2017-09-18T00:33:00Z</dcterms:created>
  <dcterms:modified xsi:type="dcterms:W3CDTF">2017-09-22T10:50:00Z</dcterms:modified>
</cp:coreProperties>
</file>