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697380" w14:textId="77777777" w:rsidR="00804057" w:rsidRPr="004565B1" w:rsidRDefault="00804057" w:rsidP="009C730E">
      <w:pPr>
        <w:adjustRightInd w:val="0"/>
        <w:snapToGrid w:val="0"/>
        <w:jc w:val="center"/>
        <w:rPr>
          <w:rFonts w:ascii="彩虹粗仿宋" w:eastAsia="彩虹粗仿宋" w:hAnsi="宋体" w:cs="Arial"/>
          <w:sz w:val="24"/>
        </w:rPr>
      </w:pPr>
    </w:p>
    <w:p w14:paraId="7880DB53" w14:textId="77777777" w:rsidR="00804057" w:rsidRPr="004565B1" w:rsidRDefault="00804057" w:rsidP="009C730E">
      <w:pPr>
        <w:adjustRightInd w:val="0"/>
        <w:snapToGrid w:val="0"/>
        <w:jc w:val="center"/>
        <w:rPr>
          <w:rFonts w:ascii="彩虹粗仿宋" w:eastAsia="彩虹粗仿宋" w:hAnsi="宋体" w:cs="Arial"/>
          <w:sz w:val="24"/>
        </w:rPr>
      </w:pPr>
    </w:p>
    <w:p w14:paraId="026AF997" w14:textId="77777777" w:rsidR="00804057" w:rsidRPr="004565B1" w:rsidRDefault="00804057" w:rsidP="009C730E">
      <w:pPr>
        <w:adjustRightInd w:val="0"/>
        <w:snapToGrid w:val="0"/>
        <w:jc w:val="center"/>
        <w:rPr>
          <w:rFonts w:ascii="彩虹粗仿宋" w:eastAsia="彩虹粗仿宋" w:hAnsi="宋体" w:cs="Arial"/>
          <w:sz w:val="24"/>
        </w:rPr>
      </w:pPr>
    </w:p>
    <w:p w14:paraId="5CF5C1D6" w14:textId="77777777" w:rsidR="00804057" w:rsidRPr="004565B1" w:rsidRDefault="00804057" w:rsidP="009C730E">
      <w:pPr>
        <w:adjustRightInd w:val="0"/>
        <w:snapToGrid w:val="0"/>
        <w:jc w:val="center"/>
        <w:rPr>
          <w:rFonts w:ascii="彩虹粗仿宋" w:eastAsia="彩虹粗仿宋" w:hAnsi="宋体" w:cs="Arial"/>
          <w:sz w:val="24"/>
        </w:rPr>
      </w:pPr>
    </w:p>
    <w:p w14:paraId="5B1A207C" w14:textId="77777777" w:rsidR="00804057" w:rsidRPr="004565B1" w:rsidRDefault="00804057" w:rsidP="009C730E">
      <w:pPr>
        <w:adjustRightInd w:val="0"/>
        <w:snapToGrid w:val="0"/>
        <w:jc w:val="center"/>
        <w:rPr>
          <w:rFonts w:ascii="彩虹粗仿宋" w:eastAsia="彩虹粗仿宋" w:hAnsi="宋体" w:cs="Arial"/>
          <w:sz w:val="24"/>
        </w:rPr>
      </w:pPr>
    </w:p>
    <w:p w14:paraId="145D1B8D" w14:textId="77777777" w:rsidR="00804057" w:rsidRPr="004565B1" w:rsidRDefault="00804057" w:rsidP="009C730E">
      <w:pPr>
        <w:adjustRightInd w:val="0"/>
        <w:snapToGrid w:val="0"/>
        <w:jc w:val="center"/>
        <w:rPr>
          <w:rFonts w:ascii="彩虹粗仿宋" w:eastAsia="彩虹粗仿宋" w:hAnsi="宋体" w:cs="Arial"/>
          <w:sz w:val="24"/>
        </w:rPr>
      </w:pPr>
    </w:p>
    <w:p w14:paraId="52F6B648" w14:textId="77777777" w:rsidR="00804057" w:rsidRPr="004565B1" w:rsidRDefault="00804057" w:rsidP="009C730E">
      <w:pPr>
        <w:adjustRightInd w:val="0"/>
        <w:snapToGrid w:val="0"/>
        <w:jc w:val="center"/>
        <w:rPr>
          <w:rFonts w:ascii="彩虹粗仿宋" w:eastAsia="彩虹粗仿宋" w:hAnsi="宋体" w:cs="Arial"/>
          <w:sz w:val="24"/>
        </w:rPr>
      </w:pPr>
    </w:p>
    <w:p w14:paraId="5DBBBBA0" w14:textId="77777777" w:rsidR="00804057" w:rsidRPr="004565B1" w:rsidRDefault="00804057" w:rsidP="009C730E">
      <w:pPr>
        <w:adjustRightInd w:val="0"/>
        <w:snapToGrid w:val="0"/>
        <w:jc w:val="center"/>
        <w:rPr>
          <w:rFonts w:ascii="彩虹粗仿宋" w:eastAsia="彩虹粗仿宋" w:hAnsi="宋体" w:cs="Arial"/>
          <w:sz w:val="24"/>
        </w:rPr>
      </w:pPr>
    </w:p>
    <w:p w14:paraId="0619D04E" w14:textId="77777777" w:rsidR="00804057" w:rsidRPr="004565B1" w:rsidRDefault="00804057" w:rsidP="009C730E">
      <w:pPr>
        <w:adjustRightInd w:val="0"/>
        <w:snapToGrid w:val="0"/>
        <w:jc w:val="center"/>
        <w:rPr>
          <w:rFonts w:ascii="彩虹粗仿宋" w:eastAsia="彩虹粗仿宋" w:hAnsi="宋体" w:cs="Arial"/>
          <w:sz w:val="24"/>
        </w:rPr>
      </w:pPr>
    </w:p>
    <w:p w14:paraId="2758F862" w14:textId="77777777" w:rsidR="00804057" w:rsidRPr="004565B1" w:rsidRDefault="00804057" w:rsidP="009C730E">
      <w:pPr>
        <w:adjustRightInd w:val="0"/>
        <w:snapToGrid w:val="0"/>
        <w:jc w:val="center"/>
        <w:rPr>
          <w:rFonts w:ascii="彩虹粗仿宋" w:eastAsia="彩虹粗仿宋" w:hAnsi="宋体" w:cs="Arial"/>
          <w:sz w:val="24"/>
        </w:rPr>
      </w:pPr>
    </w:p>
    <w:p w14:paraId="1B3D9C59" w14:textId="77777777" w:rsidR="00804057" w:rsidRPr="004565B1" w:rsidRDefault="00804057" w:rsidP="009C730E">
      <w:pPr>
        <w:adjustRightInd w:val="0"/>
        <w:snapToGrid w:val="0"/>
        <w:jc w:val="center"/>
        <w:rPr>
          <w:rFonts w:ascii="彩虹粗仿宋" w:eastAsia="彩虹粗仿宋" w:hAnsi="宋体" w:cs="Arial"/>
          <w:sz w:val="24"/>
        </w:rPr>
      </w:pPr>
    </w:p>
    <w:p w14:paraId="25A3C685" w14:textId="4C0A3386" w:rsidR="001567FD" w:rsidRPr="00EC0579" w:rsidRDefault="001567FD" w:rsidP="009C730E">
      <w:pPr>
        <w:adjustRightInd w:val="0"/>
        <w:snapToGrid w:val="0"/>
        <w:jc w:val="center"/>
        <w:rPr>
          <w:rFonts w:ascii="彩虹粗仿宋" w:eastAsia="彩虹粗仿宋" w:hAnsi="宋体" w:cs="Arial"/>
          <w:b/>
          <w:sz w:val="44"/>
        </w:rPr>
      </w:pPr>
      <w:r w:rsidRPr="00EC0579">
        <w:rPr>
          <w:rFonts w:ascii="彩虹粗仿宋" w:eastAsia="彩虹粗仿宋" w:hAnsi="宋体" w:cs="Arial" w:hint="eastAsia"/>
          <w:b/>
          <w:sz w:val="44"/>
        </w:rPr>
        <w:t>易方达</w:t>
      </w:r>
      <w:r w:rsidR="008E6CC5" w:rsidRPr="00EC0579">
        <w:rPr>
          <w:rFonts w:ascii="彩虹粗仿宋" w:eastAsia="彩虹粗仿宋" w:hAnsi="宋体" w:cs="Arial" w:hint="eastAsia"/>
          <w:b/>
          <w:sz w:val="44"/>
        </w:rPr>
        <w:t>中证银行</w:t>
      </w:r>
      <w:r w:rsidRPr="00EC0579">
        <w:rPr>
          <w:rFonts w:ascii="彩虹粗仿宋" w:eastAsia="彩虹粗仿宋" w:hAnsi="宋体" w:cs="Arial" w:hint="eastAsia"/>
          <w:b/>
          <w:sz w:val="44"/>
        </w:rPr>
        <w:t>交易型开放式指数</w:t>
      </w:r>
    </w:p>
    <w:p w14:paraId="005F5D06" w14:textId="3F58BD3E" w:rsidR="00804057" w:rsidRPr="00EC0579" w:rsidRDefault="00804057" w:rsidP="009C730E">
      <w:pPr>
        <w:adjustRightInd w:val="0"/>
        <w:snapToGrid w:val="0"/>
        <w:jc w:val="center"/>
        <w:rPr>
          <w:rFonts w:ascii="彩虹粗仿宋" w:eastAsia="彩虹粗仿宋" w:hAnsi="宋体" w:cs="Arial"/>
          <w:b/>
          <w:sz w:val="44"/>
        </w:rPr>
      </w:pPr>
      <w:r w:rsidRPr="00EC0579">
        <w:rPr>
          <w:rFonts w:ascii="彩虹粗仿宋" w:eastAsia="彩虹粗仿宋" w:hAnsi="宋体" w:cs="Arial" w:hint="eastAsia"/>
          <w:b/>
          <w:sz w:val="44"/>
        </w:rPr>
        <w:t>证券投资基金托管协议</w:t>
      </w:r>
    </w:p>
    <w:p w14:paraId="7E4E4312" w14:textId="77777777" w:rsidR="00804057" w:rsidRPr="00EC0579" w:rsidRDefault="00804057" w:rsidP="00F448D4">
      <w:pPr>
        <w:adjustRightInd w:val="0"/>
        <w:snapToGrid w:val="0"/>
        <w:jc w:val="center"/>
        <w:rPr>
          <w:rFonts w:ascii="彩虹粗仿宋" w:eastAsia="彩虹粗仿宋" w:hAnsi="宋体" w:cs="Arial"/>
          <w:sz w:val="24"/>
        </w:rPr>
      </w:pPr>
    </w:p>
    <w:p w14:paraId="1B700540" w14:textId="77777777" w:rsidR="00804057" w:rsidRPr="00EC0579" w:rsidRDefault="00804057" w:rsidP="00F448D4">
      <w:pPr>
        <w:adjustRightInd w:val="0"/>
        <w:snapToGrid w:val="0"/>
        <w:jc w:val="center"/>
        <w:rPr>
          <w:rFonts w:ascii="彩虹粗仿宋" w:eastAsia="彩虹粗仿宋" w:hAnsi="宋体" w:cs="Arial"/>
          <w:sz w:val="24"/>
        </w:rPr>
      </w:pPr>
    </w:p>
    <w:p w14:paraId="33861788" w14:textId="77777777" w:rsidR="00804057" w:rsidRPr="00EC0579" w:rsidRDefault="00804057" w:rsidP="00F448D4">
      <w:pPr>
        <w:adjustRightInd w:val="0"/>
        <w:snapToGrid w:val="0"/>
        <w:jc w:val="center"/>
        <w:rPr>
          <w:rFonts w:ascii="彩虹粗仿宋" w:eastAsia="彩虹粗仿宋" w:hAnsi="宋体" w:cs="Arial"/>
          <w:sz w:val="24"/>
        </w:rPr>
      </w:pPr>
    </w:p>
    <w:p w14:paraId="3A41877C" w14:textId="77777777" w:rsidR="00804057" w:rsidRPr="00EC0579" w:rsidRDefault="00804057" w:rsidP="00F448D4">
      <w:pPr>
        <w:adjustRightInd w:val="0"/>
        <w:snapToGrid w:val="0"/>
        <w:jc w:val="center"/>
        <w:rPr>
          <w:rFonts w:ascii="彩虹粗仿宋" w:eastAsia="彩虹粗仿宋" w:hAnsi="宋体" w:cs="Arial"/>
          <w:sz w:val="24"/>
        </w:rPr>
      </w:pPr>
    </w:p>
    <w:p w14:paraId="7EF77A08" w14:textId="77777777" w:rsidR="00804057" w:rsidRPr="00EC0579" w:rsidRDefault="00804057" w:rsidP="00F448D4">
      <w:pPr>
        <w:adjustRightInd w:val="0"/>
        <w:snapToGrid w:val="0"/>
        <w:jc w:val="center"/>
        <w:rPr>
          <w:rFonts w:ascii="彩虹粗仿宋" w:eastAsia="彩虹粗仿宋" w:hAnsi="宋体" w:cs="Arial"/>
          <w:sz w:val="24"/>
        </w:rPr>
      </w:pPr>
    </w:p>
    <w:p w14:paraId="77118AE0" w14:textId="77777777" w:rsidR="00804057" w:rsidRPr="00EC0579" w:rsidRDefault="00804057" w:rsidP="00F448D4">
      <w:pPr>
        <w:adjustRightInd w:val="0"/>
        <w:snapToGrid w:val="0"/>
        <w:jc w:val="center"/>
        <w:rPr>
          <w:rFonts w:ascii="彩虹粗仿宋" w:eastAsia="彩虹粗仿宋" w:hAnsi="宋体" w:cs="Arial"/>
          <w:sz w:val="24"/>
        </w:rPr>
      </w:pPr>
    </w:p>
    <w:p w14:paraId="7709AAE2" w14:textId="77777777" w:rsidR="00804057" w:rsidRPr="00EC0579" w:rsidRDefault="00804057" w:rsidP="00F448D4">
      <w:pPr>
        <w:adjustRightInd w:val="0"/>
        <w:snapToGrid w:val="0"/>
        <w:jc w:val="center"/>
        <w:rPr>
          <w:rFonts w:ascii="彩虹粗仿宋" w:eastAsia="彩虹粗仿宋" w:hAnsi="宋体" w:cs="Arial"/>
          <w:sz w:val="24"/>
        </w:rPr>
      </w:pPr>
    </w:p>
    <w:p w14:paraId="48ED9584" w14:textId="77777777" w:rsidR="00804057" w:rsidRPr="00EC0579" w:rsidRDefault="00804057" w:rsidP="00F448D4">
      <w:pPr>
        <w:adjustRightInd w:val="0"/>
        <w:snapToGrid w:val="0"/>
        <w:jc w:val="center"/>
        <w:rPr>
          <w:rFonts w:ascii="彩虹粗仿宋" w:eastAsia="彩虹粗仿宋" w:hAnsi="宋体" w:cs="Arial"/>
          <w:b/>
          <w:bCs/>
          <w:sz w:val="28"/>
        </w:rPr>
      </w:pPr>
      <w:r w:rsidRPr="00EC0579">
        <w:rPr>
          <w:rFonts w:ascii="彩虹粗仿宋" w:eastAsia="彩虹粗仿宋" w:hAnsi="宋体" w:cs="Arial" w:hint="eastAsia"/>
          <w:b/>
          <w:bCs/>
          <w:sz w:val="28"/>
        </w:rPr>
        <w:t>基金管理人：</w:t>
      </w:r>
      <w:r w:rsidR="0062306C" w:rsidRPr="00EC0579">
        <w:rPr>
          <w:rFonts w:ascii="彩虹粗仿宋" w:eastAsia="彩虹粗仿宋" w:hAnsi="宋体" w:cs="Arial" w:hint="eastAsia"/>
          <w:b/>
          <w:bCs/>
          <w:sz w:val="28"/>
        </w:rPr>
        <w:t>易方达</w:t>
      </w:r>
      <w:r w:rsidRPr="00EC0579">
        <w:rPr>
          <w:rFonts w:ascii="彩虹粗仿宋" w:eastAsia="彩虹粗仿宋" w:hAnsi="宋体" w:cs="Arial" w:hint="eastAsia"/>
          <w:b/>
          <w:bCs/>
          <w:sz w:val="28"/>
        </w:rPr>
        <w:t>基金管理有限公司</w:t>
      </w:r>
    </w:p>
    <w:p w14:paraId="5D8DB4B4" w14:textId="77777777" w:rsidR="00804057" w:rsidRPr="00EC0579" w:rsidRDefault="00804057" w:rsidP="00F448D4">
      <w:pPr>
        <w:adjustRightInd w:val="0"/>
        <w:snapToGrid w:val="0"/>
        <w:jc w:val="center"/>
        <w:rPr>
          <w:rFonts w:ascii="彩虹粗仿宋" w:eastAsia="彩虹粗仿宋" w:hAnsi="宋体" w:cs="Arial"/>
          <w:b/>
          <w:bCs/>
          <w:sz w:val="28"/>
        </w:rPr>
      </w:pPr>
      <w:r w:rsidRPr="00EC0579">
        <w:rPr>
          <w:rFonts w:ascii="彩虹粗仿宋" w:eastAsia="彩虹粗仿宋" w:hAnsi="宋体" w:cs="Arial" w:hint="eastAsia"/>
          <w:b/>
          <w:bCs/>
          <w:sz w:val="28"/>
        </w:rPr>
        <w:t>基金托管人：中国建设银行股份有限公司</w:t>
      </w:r>
    </w:p>
    <w:p w14:paraId="205A4FBC" w14:textId="77777777" w:rsidR="00804057" w:rsidRPr="00EC0579" w:rsidRDefault="00804057" w:rsidP="00F448D4">
      <w:pPr>
        <w:adjustRightInd w:val="0"/>
        <w:snapToGrid w:val="0"/>
        <w:jc w:val="center"/>
        <w:rPr>
          <w:rFonts w:ascii="彩虹粗仿宋" w:eastAsia="彩虹粗仿宋" w:hAnsi="宋体" w:cs="Arial"/>
          <w:sz w:val="24"/>
        </w:rPr>
      </w:pPr>
    </w:p>
    <w:p w14:paraId="43B199D1" w14:textId="77777777" w:rsidR="00804057" w:rsidRPr="00EC0579" w:rsidRDefault="00804057" w:rsidP="00F448D4">
      <w:pPr>
        <w:adjustRightInd w:val="0"/>
        <w:snapToGrid w:val="0"/>
        <w:jc w:val="center"/>
        <w:rPr>
          <w:rFonts w:ascii="彩虹粗仿宋" w:eastAsia="彩虹粗仿宋" w:hAnsi="宋体" w:cs="Arial"/>
          <w:sz w:val="24"/>
        </w:rPr>
      </w:pPr>
    </w:p>
    <w:p w14:paraId="0F66BB73" w14:textId="77777777" w:rsidR="00804057" w:rsidRPr="00EC0579" w:rsidRDefault="00804057" w:rsidP="00F448D4">
      <w:pPr>
        <w:adjustRightInd w:val="0"/>
        <w:snapToGrid w:val="0"/>
        <w:jc w:val="center"/>
        <w:rPr>
          <w:rFonts w:ascii="彩虹粗仿宋" w:eastAsia="彩虹粗仿宋" w:hAnsi="宋体" w:cs="Arial"/>
          <w:sz w:val="24"/>
        </w:rPr>
      </w:pPr>
    </w:p>
    <w:p w14:paraId="7331DA0E" w14:textId="77777777" w:rsidR="00804057" w:rsidRPr="00EC0579" w:rsidRDefault="00804057" w:rsidP="00F448D4">
      <w:pPr>
        <w:adjustRightInd w:val="0"/>
        <w:snapToGrid w:val="0"/>
        <w:jc w:val="center"/>
        <w:rPr>
          <w:rFonts w:ascii="彩虹粗仿宋" w:eastAsia="彩虹粗仿宋" w:hAnsi="宋体" w:cs="Arial"/>
          <w:sz w:val="24"/>
        </w:rPr>
      </w:pPr>
    </w:p>
    <w:p w14:paraId="5A873C87" w14:textId="77777777" w:rsidR="00804057" w:rsidRPr="00EC0579" w:rsidRDefault="00804057" w:rsidP="00F448D4">
      <w:pPr>
        <w:adjustRightInd w:val="0"/>
        <w:snapToGrid w:val="0"/>
        <w:jc w:val="center"/>
        <w:rPr>
          <w:rFonts w:ascii="彩虹粗仿宋" w:eastAsia="彩虹粗仿宋" w:hAnsi="宋体" w:cs="Arial"/>
          <w:sz w:val="24"/>
        </w:rPr>
      </w:pPr>
    </w:p>
    <w:p w14:paraId="1129E12F" w14:textId="4A60C0A0" w:rsidR="00804057" w:rsidRPr="00EC0579" w:rsidRDefault="00804057" w:rsidP="00F448D4">
      <w:pPr>
        <w:adjustRightInd w:val="0"/>
        <w:snapToGrid w:val="0"/>
        <w:rPr>
          <w:rFonts w:ascii="彩虹粗仿宋" w:eastAsia="彩虹粗仿宋" w:hAnsi="宋体" w:cs="Arial"/>
          <w:sz w:val="24"/>
        </w:rPr>
      </w:pPr>
      <w:r w:rsidRPr="00EC0579">
        <w:rPr>
          <w:rFonts w:ascii="彩虹粗仿宋" w:eastAsia="彩虹粗仿宋" w:hAnsi="宋体" w:cs="Arial" w:hint="eastAsia"/>
          <w:sz w:val="24"/>
        </w:rPr>
        <w:t xml:space="preserve">                            二零</w:t>
      </w:r>
      <w:r w:rsidR="006E35F4" w:rsidRPr="00EC0579">
        <w:rPr>
          <w:rFonts w:ascii="彩虹粗仿宋" w:eastAsia="彩虹粗仿宋" w:hAnsi="宋体" w:cs="Arial" w:hint="eastAsia"/>
          <w:sz w:val="24"/>
        </w:rPr>
        <w:t>二</w:t>
      </w:r>
      <w:r w:rsidR="00F13997" w:rsidRPr="00EC0579">
        <w:rPr>
          <w:rFonts w:ascii="彩虹粗仿宋" w:eastAsia="彩虹粗仿宋" w:hAnsi="宋体" w:cs="Arial" w:hint="eastAsia"/>
          <w:sz w:val="24"/>
        </w:rPr>
        <w:t>一</w:t>
      </w:r>
      <w:r w:rsidRPr="00EC0579">
        <w:rPr>
          <w:rFonts w:ascii="彩虹粗仿宋" w:eastAsia="彩虹粗仿宋" w:hAnsi="宋体" w:cs="Arial" w:hint="eastAsia"/>
          <w:sz w:val="24"/>
        </w:rPr>
        <w:t>年</w:t>
      </w:r>
      <w:r w:rsidR="0092147A">
        <w:rPr>
          <w:rFonts w:ascii="彩虹粗仿宋" w:eastAsia="彩虹粗仿宋" w:hAnsi="宋体" w:cs="Arial" w:hint="eastAsia"/>
          <w:sz w:val="24"/>
        </w:rPr>
        <w:t>四</w:t>
      </w:r>
      <w:r w:rsidRPr="00EC0579">
        <w:rPr>
          <w:rFonts w:ascii="彩虹粗仿宋" w:eastAsia="彩虹粗仿宋" w:hAnsi="宋体" w:cs="Arial" w:hint="eastAsia"/>
          <w:sz w:val="24"/>
        </w:rPr>
        <w:t>月</w:t>
      </w:r>
    </w:p>
    <w:p w14:paraId="0EB08F42" w14:textId="77777777" w:rsidR="00804057" w:rsidRPr="00EC0579" w:rsidRDefault="00804057" w:rsidP="00F448D4">
      <w:pPr>
        <w:adjustRightInd w:val="0"/>
        <w:snapToGrid w:val="0"/>
        <w:jc w:val="center"/>
        <w:rPr>
          <w:rFonts w:ascii="彩虹粗仿宋" w:eastAsia="彩虹粗仿宋" w:hAnsi="宋体" w:cs="Arial"/>
          <w:sz w:val="24"/>
        </w:rPr>
      </w:pPr>
    </w:p>
    <w:p w14:paraId="7E0411A2" w14:textId="77777777" w:rsidR="00804057" w:rsidRPr="00EC0579" w:rsidRDefault="00804057" w:rsidP="009C730E">
      <w:pPr>
        <w:adjustRightInd w:val="0"/>
        <w:snapToGrid w:val="0"/>
        <w:jc w:val="center"/>
        <w:rPr>
          <w:rFonts w:ascii="彩虹粗仿宋" w:eastAsia="彩虹粗仿宋" w:hAnsi="宋体" w:cs="Arial"/>
          <w:bCs/>
          <w:sz w:val="24"/>
        </w:rPr>
      </w:pPr>
    </w:p>
    <w:p w14:paraId="7D2579BF" w14:textId="77777777" w:rsidR="00804057" w:rsidRPr="00EC0579" w:rsidRDefault="00804057" w:rsidP="009C730E">
      <w:pPr>
        <w:adjustRightInd w:val="0"/>
        <w:snapToGrid w:val="0"/>
        <w:jc w:val="center"/>
        <w:rPr>
          <w:rFonts w:ascii="彩虹粗仿宋" w:eastAsia="彩虹粗仿宋" w:hAnsi="宋体" w:cs="Arial"/>
          <w:bCs/>
          <w:sz w:val="24"/>
        </w:rPr>
      </w:pPr>
    </w:p>
    <w:p w14:paraId="430E890C" w14:textId="77777777" w:rsidR="00804057" w:rsidRPr="00EC0579" w:rsidRDefault="00804057" w:rsidP="00804057">
      <w:pPr>
        <w:jc w:val="center"/>
        <w:rPr>
          <w:rFonts w:ascii="彩虹粗仿宋" w:eastAsia="彩虹粗仿宋"/>
          <w:b/>
          <w:bCs/>
          <w:sz w:val="30"/>
        </w:rPr>
      </w:pPr>
      <w:r w:rsidRPr="00EC0579">
        <w:rPr>
          <w:rFonts w:ascii="彩虹粗仿宋" w:eastAsia="彩虹粗仿宋" w:hint="eastAsia"/>
          <w:b/>
          <w:bCs/>
          <w:sz w:val="30"/>
        </w:rPr>
        <w:lastRenderedPageBreak/>
        <w:t>目    录</w:t>
      </w:r>
    </w:p>
    <w:p w14:paraId="1FAC5A44" w14:textId="2320AC56" w:rsidR="00804057" w:rsidRPr="00EC0579" w:rsidRDefault="00804057" w:rsidP="00804057">
      <w:pPr>
        <w:pStyle w:val="21"/>
        <w:tabs>
          <w:tab w:val="right" w:leader="dot" w:pos="8494"/>
        </w:tabs>
        <w:rPr>
          <w:rFonts w:ascii="彩虹粗仿宋" w:eastAsia="彩虹粗仿宋" w:hAnsi="宋体"/>
          <w:noProof/>
          <w:sz w:val="28"/>
        </w:rPr>
      </w:pPr>
      <w:r w:rsidRPr="00EC0579">
        <w:rPr>
          <w:rFonts w:ascii="彩虹粗仿宋" w:eastAsia="彩虹粗仿宋" w:hAnsi="宋体" w:hint="eastAsia"/>
          <w:sz w:val="28"/>
        </w:rPr>
        <w:fldChar w:fldCharType="begin"/>
      </w:r>
      <w:r w:rsidRPr="00EC0579">
        <w:rPr>
          <w:rFonts w:ascii="彩虹粗仿宋" w:eastAsia="彩虹粗仿宋" w:hAnsi="宋体" w:hint="eastAsia"/>
          <w:sz w:val="28"/>
        </w:rPr>
        <w:instrText xml:space="preserve"> TOC \o "1-2" \h \z </w:instrText>
      </w:r>
      <w:r w:rsidRPr="00EC0579">
        <w:rPr>
          <w:rFonts w:ascii="彩虹粗仿宋" w:eastAsia="彩虹粗仿宋" w:hAnsi="宋体" w:hint="eastAsia"/>
          <w:sz w:val="28"/>
        </w:rPr>
        <w:fldChar w:fldCharType="separate"/>
      </w:r>
      <w:hyperlink w:anchor="_Toc124325885" w:history="1">
        <w:r w:rsidRPr="00EC0579">
          <w:rPr>
            <w:rStyle w:val="a9"/>
            <w:rFonts w:ascii="彩虹粗仿宋" w:eastAsia="彩虹粗仿宋" w:hAnsi="宋体" w:hint="eastAsia"/>
            <w:noProof/>
            <w:sz w:val="28"/>
            <w:szCs w:val="32"/>
          </w:rPr>
          <w:t>一、基金托管协议当事人</w:t>
        </w:r>
        <w:r w:rsidRPr="00EC0579">
          <w:rPr>
            <w:rFonts w:ascii="彩虹粗仿宋" w:eastAsia="彩虹粗仿宋" w:hAnsi="宋体" w:hint="eastAsia"/>
            <w:noProof/>
            <w:webHidden/>
            <w:sz w:val="28"/>
          </w:rPr>
          <w:tab/>
        </w:r>
        <w:r w:rsidRPr="00EC0579">
          <w:rPr>
            <w:rFonts w:ascii="彩虹粗仿宋" w:eastAsia="彩虹粗仿宋" w:hAnsi="宋体" w:hint="eastAsia"/>
            <w:noProof/>
            <w:webHidden/>
            <w:sz w:val="28"/>
          </w:rPr>
          <w:fldChar w:fldCharType="begin"/>
        </w:r>
        <w:r w:rsidRPr="00EC0579">
          <w:rPr>
            <w:rFonts w:ascii="彩虹粗仿宋" w:eastAsia="彩虹粗仿宋" w:hAnsi="宋体" w:hint="eastAsia"/>
            <w:noProof/>
            <w:webHidden/>
            <w:sz w:val="28"/>
          </w:rPr>
          <w:instrText xml:space="preserve"> PAGEREF _Toc124325885 \h </w:instrText>
        </w:r>
        <w:r w:rsidRPr="00EC0579">
          <w:rPr>
            <w:rFonts w:ascii="彩虹粗仿宋" w:eastAsia="彩虹粗仿宋" w:hAnsi="宋体" w:hint="eastAsia"/>
            <w:noProof/>
            <w:webHidden/>
            <w:sz w:val="28"/>
          </w:rPr>
        </w:r>
        <w:r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1</w:t>
        </w:r>
        <w:r w:rsidRPr="00EC0579">
          <w:rPr>
            <w:rFonts w:ascii="彩虹粗仿宋" w:eastAsia="彩虹粗仿宋" w:hAnsi="宋体" w:hint="eastAsia"/>
            <w:noProof/>
            <w:webHidden/>
            <w:sz w:val="28"/>
          </w:rPr>
          <w:fldChar w:fldCharType="end"/>
        </w:r>
      </w:hyperlink>
    </w:p>
    <w:p w14:paraId="320FB26E" w14:textId="37801724" w:rsidR="00804057" w:rsidRPr="00EC0579" w:rsidRDefault="003C60B0" w:rsidP="00804057">
      <w:pPr>
        <w:pStyle w:val="21"/>
        <w:tabs>
          <w:tab w:val="right" w:leader="dot" w:pos="8494"/>
        </w:tabs>
        <w:rPr>
          <w:rFonts w:ascii="彩虹粗仿宋" w:eastAsia="彩虹粗仿宋" w:hAnsi="宋体"/>
          <w:noProof/>
          <w:sz w:val="28"/>
        </w:rPr>
      </w:pPr>
      <w:hyperlink w:anchor="_Toc124325886" w:history="1">
        <w:r w:rsidR="00804057" w:rsidRPr="00EC0579">
          <w:rPr>
            <w:rStyle w:val="a9"/>
            <w:rFonts w:ascii="彩虹粗仿宋" w:eastAsia="彩虹粗仿宋" w:hAnsi="宋体" w:hint="eastAsia"/>
            <w:noProof/>
            <w:sz w:val="28"/>
            <w:szCs w:val="32"/>
          </w:rPr>
          <w:t>二、基金托管协议的依据、目的和原则</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_Toc124325886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2</w:t>
        </w:r>
        <w:r w:rsidR="00804057" w:rsidRPr="00EC0579">
          <w:rPr>
            <w:rFonts w:ascii="彩虹粗仿宋" w:eastAsia="彩虹粗仿宋" w:hAnsi="宋体" w:hint="eastAsia"/>
            <w:noProof/>
            <w:webHidden/>
            <w:sz w:val="28"/>
          </w:rPr>
          <w:fldChar w:fldCharType="end"/>
        </w:r>
      </w:hyperlink>
    </w:p>
    <w:p w14:paraId="1F3CE3A1" w14:textId="480486E3" w:rsidR="00804057" w:rsidRPr="00EC0579" w:rsidRDefault="003C60B0" w:rsidP="00804057">
      <w:pPr>
        <w:pStyle w:val="21"/>
        <w:tabs>
          <w:tab w:val="right" w:leader="dot" w:pos="8494"/>
        </w:tabs>
        <w:rPr>
          <w:rFonts w:ascii="彩虹粗仿宋" w:eastAsia="彩虹粗仿宋" w:hAnsi="宋体"/>
          <w:noProof/>
          <w:sz w:val="28"/>
        </w:rPr>
      </w:pPr>
      <w:hyperlink w:anchor="_Toc124325887" w:history="1">
        <w:r w:rsidR="00804057" w:rsidRPr="00EC0579">
          <w:rPr>
            <w:rStyle w:val="a9"/>
            <w:rFonts w:ascii="彩虹粗仿宋" w:eastAsia="彩虹粗仿宋" w:hAnsi="宋体" w:hint="eastAsia"/>
            <w:noProof/>
            <w:sz w:val="28"/>
            <w:szCs w:val="32"/>
          </w:rPr>
          <w:t>三、基金托管人对基金管理人的业务监督和核查</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_Toc124325887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3</w:t>
        </w:r>
        <w:r w:rsidR="00804057" w:rsidRPr="00EC0579">
          <w:rPr>
            <w:rFonts w:ascii="彩虹粗仿宋" w:eastAsia="彩虹粗仿宋" w:hAnsi="宋体" w:hint="eastAsia"/>
            <w:noProof/>
            <w:webHidden/>
            <w:sz w:val="28"/>
          </w:rPr>
          <w:fldChar w:fldCharType="end"/>
        </w:r>
      </w:hyperlink>
    </w:p>
    <w:p w14:paraId="7DF55DC4" w14:textId="564E1AA4" w:rsidR="00804057" w:rsidRPr="00EC0579" w:rsidRDefault="003C60B0" w:rsidP="00804057">
      <w:pPr>
        <w:pStyle w:val="21"/>
        <w:tabs>
          <w:tab w:val="right" w:leader="dot" w:pos="8494"/>
        </w:tabs>
        <w:rPr>
          <w:rFonts w:ascii="彩虹粗仿宋" w:eastAsia="彩虹粗仿宋" w:hAnsi="宋体"/>
          <w:noProof/>
          <w:sz w:val="28"/>
        </w:rPr>
      </w:pPr>
      <w:hyperlink w:anchor="_Toc124325888" w:history="1">
        <w:r w:rsidR="00804057" w:rsidRPr="00EC0579">
          <w:rPr>
            <w:rStyle w:val="a9"/>
            <w:rFonts w:ascii="彩虹粗仿宋" w:eastAsia="彩虹粗仿宋" w:hAnsi="宋体" w:hint="eastAsia"/>
            <w:noProof/>
            <w:sz w:val="28"/>
            <w:szCs w:val="32"/>
          </w:rPr>
          <w:t>四、基金管理人对基金托管人的业务核查</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_Toc124325888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8</w:t>
        </w:r>
        <w:r w:rsidR="00804057" w:rsidRPr="00EC0579">
          <w:rPr>
            <w:rFonts w:ascii="彩虹粗仿宋" w:eastAsia="彩虹粗仿宋" w:hAnsi="宋体" w:hint="eastAsia"/>
            <w:noProof/>
            <w:webHidden/>
            <w:sz w:val="28"/>
          </w:rPr>
          <w:fldChar w:fldCharType="end"/>
        </w:r>
      </w:hyperlink>
    </w:p>
    <w:p w14:paraId="491B36F1" w14:textId="4A8BD528" w:rsidR="00804057" w:rsidRPr="00EC0579" w:rsidRDefault="003C60B0" w:rsidP="00804057">
      <w:pPr>
        <w:pStyle w:val="21"/>
        <w:tabs>
          <w:tab w:val="right" w:leader="dot" w:pos="8494"/>
        </w:tabs>
        <w:rPr>
          <w:rFonts w:ascii="彩虹粗仿宋" w:eastAsia="彩虹粗仿宋" w:hAnsi="宋体"/>
          <w:noProof/>
          <w:sz w:val="28"/>
        </w:rPr>
      </w:pPr>
      <w:hyperlink w:anchor="_Toc124325889" w:history="1">
        <w:r w:rsidR="00804057" w:rsidRPr="00EC0579">
          <w:rPr>
            <w:rStyle w:val="a9"/>
            <w:rFonts w:ascii="彩虹粗仿宋" w:eastAsia="彩虹粗仿宋" w:hAnsi="宋体" w:hint="eastAsia"/>
            <w:noProof/>
            <w:sz w:val="28"/>
            <w:szCs w:val="32"/>
          </w:rPr>
          <w:t>五、基金财产的保管</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_Toc124325889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9</w:t>
        </w:r>
        <w:r w:rsidR="00804057" w:rsidRPr="00EC0579">
          <w:rPr>
            <w:rFonts w:ascii="彩虹粗仿宋" w:eastAsia="彩虹粗仿宋" w:hAnsi="宋体" w:hint="eastAsia"/>
            <w:noProof/>
            <w:webHidden/>
            <w:sz w:val="28"/>
          </w:rPr>
          <w:fldChar w:fldCharType="end"/>
        </w:r>
      </w:hyperlink>
    </w:p>
    <w:p w14:paraId="34179671" w14:textId="717D41C2" w:rsidR="00804057" w:rsidRPr="00EC0579" w:rsidRDefault="003C60B0" w:rsidP="00804057">
      <w:pPr>
        <w:pStyle w:val="21"/>
        <w:tabs>
          <w:tab w:val="right" w:leader="dot" w:pos="8494"/>
        </w:tabs>
        <w:rPr>
          <w:rFonts w:ascii="彩虹粗仿宋" w:eastAsia="彩虹粗仿宋" w:hAnsi="宋体"/>
          <w:noProof/>
          <w:sz w:val="28"/>
        </w:rPr>
      </w:pPr>
      <w:hyperlink w:anchor="_Toc124325890" w:history="1">
        <w:r w:rsidR="00804057" w:rsidRPr="00EC0579">
          <w:rPr>
            <w:rStyle w:val="a9"/>
            <w:rFonts w:ascii="彩虹粗仿宋" w:eastAsia="彩虹粗仿宋" w:hAnsi="宋体" w:hint="eastAsia"/>
            <w:noProof/>
            <w:sz w:val="28"/>
            <w:szCs w:val="32"/>
          </w:rPr>
          <w:t>六、指令的发送、确认及执行</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_Toc124325890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12</w:t>
        </w:r>
        <w:r w:rsidR="00804057" w:rsidRPr="00EC0579">
          <w:rPr>
            <w:rFonts w:ascii="彩虹粗仿宋" w:eastAsia="彩虹粗仿宋" w:hAnsi="宋体" w:hint="eastAsia"/>
            <w:noProof/>
            <w:webHidden/>
            <w:sz w:val="28"/>
          </w:rPr>
          <w:fldChar w:fldCharType="end"/>
        </w:r>
      </w:hyperlink>
    </w:p>
    <w:p w14:paraId="07F32D31" w14:textId="6D50B4B2" w:rsidR="00804057" w:rsidRPr="00EC0579" w:rsidRDefault="003C60B0" w:rsidP="00804057">
      <w:pPr>
        <w:pStyle w:val="21"/>
        <w:tabs>
          <w:tab w:val="right" w:leader="dot" w:pos="8494"/>
        </w:tabs>
        <w:rPr>
          <w:rFonts w:ascii="彩虹粗仿宋" w:eastAsia="彩虹粗仿宋" w:hAnsi="宋体"/>
          <w:noProof/>
          <w:sz w:val="28"/>
        </w:rPr>
      </w:pPr>
      <w:hyperlink w:anchor="_Toc124325891" w:history="1">
        <w:r w:rsidR="00804057" w:rsidRPr="00EC0579">
          <w:rPr>
            <w:rStyle w:val="a9"/>
            <w:rFonts w:ascii="彩虹粗仿宋" w:eastAsia="彩虹粗仿宋" w:hAnsi="宋体" w:hint="eastAsia"/>
            <w:noProof/>
            <w:sz w:val="28"/>
            <w:szCs w:val="32"/>
          </w:rPr>
          <w:t>七、交易及清算交收安排</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_Toc124325891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15</w:t>
        </w:r>
        <w:r w:rsidR="00804057" w:rsidRPr="00EC0579">
          <w:rPr>
            <w:rFonts w:ascii="彩虹粗仿宋" w:eastAsia="彩虹粗仿宋" w:hAnsi="宋体" w:hint="eastAsia"/>
            <w:noProof/>
            <w:webHidden/>
            <w:sz w:val="28"/>
          </w:rPr>
          <w:fldChar w:fldCharType="end"/>
        </w:r>
      </w:hyperlink>
    </w:p>
    <w:p w14:paraId="171976DD" w14:textId="4C310F5E" w:rsidR="00804057" w:rsidRPr="00EC0579" w:rsidRDefault="003C60B0" w:rsidP="00804057">
      <w:pPr>
        <w:pStyle w:val="21"/>
        <w:tabs>
          <w:tab w:val="right" w:leader="dot" w:pos="8494"/>
        </w:tabs>
        <w:rPr>
          <w:rFonts w:ascii="彩虹粗仿宋" w:eastAsia="彩虹粗仿宋" w:hAnsi="宋体"/>
          <w:noProof/>
          <w:sz w:val="28"/>
        </w:rPr>
      </w:pPr>
      <w:hyperlink w:anchor="_Toc124325892" w:history="1">
        <w:r w:rsidR="00804057" w:rsidRPr="00EC0579">
          <w:rPr>
            <w:rStyle w:val="a9"/>
            <w:rFonts w:ascii="彩虹粗仿宋" w:eastAsia="彩虹粗仿宋" w:hAnsi="宋体" w:hint="eastAsia"/>
            <w:noProof/>
            <w:sz w:val="28"/>
            <w:szCs w:val="32"/>
          </w:rPr>
          <w:t>八、基金资产净值计算和会计核</w:t>
        </w:r>
        <w:bookmarkStart w:id="0" w:name="_GoBack"/>
        <w:bookmarkEnd w:id="0"/>
        <w:r w:rsidR="00804057" w:rsidRPr="00EC0579">
          <w:rPr>
            <w:rStyle w:val="a9"/>
            <w:rFonts w:ascii="彩虹粗仿宋" w:eastAsia="彩虹粗仿宋" w:hAnsi="宋体" w:hint="eastAsia"/>
            <w:noProof/>
            <w:sz w:val="28"/>
            <w:szCs w:val="32"/>
          </w:rPr>
          <w:t>算</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_Toc124325892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18</w:t>
        </w:r>
        <w:r w:rsidR="00804057" w:rsidRPr="00EC0579">
          <w:rPr>
            <w:rFonts w:ascii="彩虹粗仿宋" w:eastAsia="彩虹粗仿宋" w:hAnsi="宋体" w:hint="eastAsia"/>
            <w:noProof/>
            <w:webHidden/>
            <w:sz w:val="28"/>
          </w:rPr>
          <w:fldChar w:fldCharType="end"/>
        </w:r>
      </w:hyperlink>
    </w:p>
    <w:p w14:paraId="46F1A964" w14:textId="112768FC" w:rsidR="00804057" w:rsidRPr="00EC0579" w:rsidRDefault="003C60B0" w:rsidP="00804057">
      <w:pPr>
        <w:pStyle w:val="21"/>
        <w:tabs>
          <w:tab w:val="right" w:leader="dot" w:pos="8494"/>
        </w:tabs>
        <w:rPr>
          <w:rFonts w:ascii="彩虹粗仿宋" w:eastAsia="彩虹粗仿宋" w:hAnsi="宋体"/>
          <w:noProof/>
          <w:sz w:val="28"/>
        </w:rPr>
      </w:pPr>
      <w:hyperlink w:anchor="_Toc124325893" w:history="1">
        <w:r w:rsidR="00804057" w:rsidRPr="00EC0579">
          <w:rPr>
            <w:rStyle w:val="a9"/>
            <w:rFonts w:ascii="彩虹粗仿宋" w:eastAsia="彩虹粗仿宋" w:hAnsi="宋体" w:hint="eastAsia"/>
            <w:noProof/>
            <w:sz w:val="28"/>
            <w:szCs w:val="32"/>
          </w:rPr>
          <w:t>九、基金收益分配</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_Toc124325893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23</w:t>
        </w:r>
        <w:r w:rsidR="00804057" w:rsidRPr="00EC0579">
          <w:rPr>
            <w:rFonts w:ascii="彩虹粗仿宋" w:eastAsia="彩虹粗仿宋" w:hAnsi="宋体" w:hint="eastAsia"/>
            <w:noProof/>
            <w:webHidden/>
            <w:sz w:val="28"/>
          </w:rPr>
          <w:fldChar w:fldCharType="end"/>
        </w:r>
      </w:hyperlink>
    </w:p>
    <w:p w14:paraId="3FFC4881" w14:textId="30DDE301" w:rsidR="00804057" w:rsidRPr="00EC0579" w:rsidRDefault="003C60B0" w:rsidP="00804057">
      <w:pPr>
        <w:pStyle w:val="21"/>
        <w:tabs>
          <w:tab w:val="right" w:leader="dot" w:pos="8494"/>
        </w:tabs>
        <w:rPr>
          <w:rFonts w:ascii="彩虹粗仿宋" w:eastAsia="彩虹粗仿宋" w:hAnsi="宋体"/>
          <w:noProof/>
          <w:sz w:val="28"/>
        </w:rPr>
      </w:pPr>
      <w:hyperlink w:anchor="_Toc124325894" w:history="1">
        <w:r w:rsidR="00804057" w:rsidRPr="00EC0579">
          <w:rPr>
            <w:rStyle w:val="a9"/>
            <w:rFonts w:ascii="彩虹粗仿宋" w:eastAsia="彩虹粗仿宋" w:hAnsi="宋体" w:hint="eastAsia"/>
            <w:noProof/>
            <w:sz w:val="28"/>
            <w:szCs w:val="32"/>
          </w:rPr>
          <w:t>十、基金信息披露</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_Toc124325894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24</w:t>
        </w:r>
        <w:r w:rsidR="00804057" w:rsidRPr="00EC0579">
          <w:rPr>
            <w:rFonts w:ascii="彩虹粗仿宋" w:eastAsia="彩虹粗仿宋" w:hAnsi="宋体" w:hint="eastAsia"/>
            <w:noProof/>
            <w:webHidden/>
            <w:sz w:val="28"/>
          </w:rPr>
          <w:fldChar w:fldCharType="end"/>
        </w:r>
      </w:hyperlink>
    </w:p>
    <w:p w14:paraId="4C765B46" w14:textId="239A25C6" w:rsidR="00804057" w:rsidRPr="00EC0579" w:rsidRDefault="003C60B0" w:rsidP="00804057">
      <w:pPr>
        <w:pStyle w:val="21"/>
        <w:tabs>
          <w:tab w:val="right" w:leader="dot" w:pos="8494"/>
        </w:tabs>
        <w:rPr>
          <w:rFonts w:ascii="彩虹粗仿宋" w:eastAsia="彩虹粗仿宋" w:hAnsi="宋体"/>
          <w:noProof/>
          <w:sz w:val="28"/>
        </w:rPr>
      </w:pPr>
      <w:hyperlink w:anchor="_Toc124325895" w:history="1">
        <w:r w:rsidR="00804057" w:rsidRPr="00EC0579">
          <w:rPr>
            <w:rStyle w:val="a9"/>
            <w:rFonts w:ascii="彩虹粗仿宋" w:eastAsia="彩虹粗仿宋" w:hAnsi="宋体" w:hint="eastAsia"/>
            <w:noProof/>
            <w:sz w:val="28"/>
            <w:szCs w:val="32"/>
          </w:rPr>
          <w:t>十一、基金费用</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_Toc124325895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25</w:t>
        </w:r>
        <w:r w:rsidR="00804057" w:rsidRPr="00EC0579">
          <w:rPr>
            <w:rFonts w:ascii="彩虹粗仿宋" w:eastAsia="彩虹粗仿宋" w:hAnsi="宋体" w:hint="eastAsia"/>
            <w:noProof/>
            <w:webHidden/>
            <w:sz w:val="28"/>
          </w:rPr>
          <w:fldChar w:fldCharType="end"/>
        </w:r>
      </w:hyperlink>
    </w:p>
    <w:p w14:paraId="7398612C" w14:textId="58006233" w:rsidR="00804057" w:rsidRPr="00EC0579" w:rsidRDefault="003C60B0" w:rsidP="00804057">
      <w:pPr>
        <w:pStyle w:val="21"/>
        <w:tabs>
          <w:tab w:val="right" w:leader="dot" w:pos="8494"/>
        </w:tabs>
        <w:rPr>
          <w:rFonts w:ascii="彩虹粗仿宋" w:eastAsia="彩虹粗仿宋" w:hAnsi="宋体"/>
          <w:noProof/>
          <w:sz w:val="28"/>
        </w:rPr>
      </w:pPr>
      <w:hyperlink w:anchor="_Toc124325896" w:history="1">
        <w:r w:rsidR="00804057" w:rsidRPr="00EC0579">
          <w:rPr>
            <w:rStyle w:val="a9"/>
            <w:rFonts w:ascii="彩虹粗仿宋" w:eastAsia="彩虹粗仿宋" w:hAnsi="宋体" w:hint="eastAsia"/>
            <w:noProof/>
            <w:sz w:val="28"/>
            <w:szCs w:val="32"/>
          </w:rPr>
          <w:t>十二、基金份额持有人名册的保管</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_Toc124325896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26</w:t>
        </w:r>
        <w:r w:rsidR="00804057" w:rsidRPr="00EC0579">
          <w:rPr>
            <w:rFonts w:ascii="彩虹粗仿宋" w:eastAsia="彩虹粗仿宋" w:hAnsi="宋体" w:hint="eastAsia"/>
            <w:noProof/>
            <w:webHidden/>
            <w:sz w:val="28"/>
          </w:rPr>
          <w:fldChar w:fldCharType="end"/>
        </w:r>
      </w:hyperlink>
    </w:p>
    <w:p w14:paraId="37D4BF89" w14:textId="22B337C5" w:rsidR="00804057" w:rsidRPr="00EC0579" w:rsidRDefault="003C60B0" w:rsidP="00804057">
      <w:pPr>
        <w:pStyle w:val="21"/>
        <w:tabs>
          <w:tab w:val="right" w:leader="dot" w:pos="8494"/>
        </w:tabs>
        <w:rPr>
          <w:rFonts w:ascii="彩虹粗仿宋" w:eastAsia="彩虹粗仿宋" w:hAnsi="宋体"/>
          <w:noProof/>
          <w:sz w:val="28"/>
        </w:rPr>
      </w:pPr>
      <w:hyperlink w:anchor="_Toc124325897" w:history="1">
        <w:r w:rsidR="00804057" w:rsidRPr="00EC0579">
          <w:rPr>
            <w:rStyle w:val="a9"/>
            <w:rFonts w:ascii="彩虹粗仿宋" w:eastAsia="彩虹粗仿宋" w:hAnsi="宋体" w:hint="eastAsia"/>
            <w:noProof/>
            <w:sz w:val="28"/>
            <w:szCs w:val="32"/>
          </w:rPr>
          <w:t>十三、基金有关文件档案的保存</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_Toc124325897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27</w:t>
        </w:r>
        <w:r w:rsidR="00804057" w:rsidRPr="00EC0579">
          <w:rPr>
            <w:rFonts w:ascii="彩虹粗仿宋" w:eastAsia="彩虹粗仿宋" w:hAnsi="宋体" w:hint="eastAsia"/>
            <w:noProof/>
            <w:webHidden/>
            <w:sz w:val="28"/>
          </w:rPr>
          <w:fldChar w:fldCharType="end"/>
        </w:r>
      </w:hyperlink>
    </w:p>
    <w:p w14:paraId="77C4A9A2" w14:textId="506F4DD1" w:rsidR="00804057" w:rsidRPr="00EC0579" w:rsidRDefault="003C60B0" w:rsidP="00804057">
      <w:pPr>
        <w:pStyle w:val="21"/>
        <w:tabs>
          <w:tab w:val="right" w:leader="dot" w:pos="8494"/>
        </w:tabs>
        <w:rPr>
          <w:rFonts w:ascii="彩虹粗仿宋" w:eastAsia="彩虹粗仿宋" w:hAnsi="宋体"/>
          <w:noProof/>
          <w:sz w:val="28"/>
        </w:rPr>
      </w:pPr>
      <w:hyperlink w:anchor="_Toc124325898" w:history="1">
        <w:r w:rsidR="00804057" w:rsidRPr="00EC0579">
          <w:rPr>
            <w:rStyle w:val="a9"/>
            <w:rFonts w:ascii="彩虹粗仿宋" w:eastAsia="彩虹粗仿宋" w:hAnsi="宋体" w:hint="eastAsia"/>
            <w:noProof/>
            <w:sz w:val="28"/>
            <w:szCs w:val="32"/>
          </w:rPr>
          <w:t>十四、基金管理人和基金托管人的更换</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_Toc124325898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27</w:t>
        </w:r>
        <w:r w:rsidR="00804057" w:rsidRPr="00EC0579">
          <w:rPr>
            <w:rFonts w:ascii="彩虹粗仿宋" w:eastAsia="彩虹粗仿宋" w:hAnsi="宋体" w:hint="eastAsia"/>
            <w:noProof/>
            <w:webHidden/>
            <w:sz w:val="28"/>
          </w:rPr>
          <w:fldChar w:fldCharType="end"/>
        </w:r>
      </w:hyperlink>
    </w:p>
    <w:p w14:paraId="4EAC94E7" w14:textId="59092F2E" w:rsidR="00804057" w:rsidRPr="00EC0579" w:rsidRDefault="003C60B0" w:rsidP="00804057">
      <w:pPr>
        <w:pStyle w:val="21"/>
        <w:tabs>
          <w:tab w:val="right" w:leader="dot" w:pos="8494"/>
        </w:tabs>
        <w:rPr>
          <w:rFonts w:ascii="彩虹粗仿宋" w:eastAsia="彩虹粗仿宋" w:hAnsi="宋体"/>
          <w:noProof/>
          <w:sz w:val="28"/>
        </w:rPr>
      </w:pPr>
      <w:hyperlink w:anchor="_Toc124325899" w:history="1">
        <w:r w:rsidR="00804057" w:rsidRPr="00EC0579">
          <w:rPr>
            <w:rStyle w:val="a9"/>
            <w:rFonts w:ascii="彩虹粗仿宋" w:eastAsia="彩虹粗仿宋" w:hAnsi="宋体" w:hint="eastAsia"/>
            <w:noProof/>
            <w:sz w:val="28"/>
            <w:szCs w:val="32"/>
          </w:rPr>
          <w:t>十五、禁止行为</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_Toc124325899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29</w:t>
        </w:r>
        <w:r w:rsidR="00804057" w:rsidRPr="00EC0579">
          <w:rPr>
            <w:rFonts w:ascii="彩虹粗仿宋" w:eastAsia="彩虹粗仿宋" w:hAnsi="宋体" w:hint="eastAsia"/>
            <w:noProof/>
            <w:webHidden/>
            <w:sz w:val="28"/>
          </w:rPr>
          <w:fldChar w:fldCharType="end"/>
        </w:r>
      </w:hyperlink>
    </w:p>
    <w:p w14:paraId="4DD92EDE" w14:textId="5063D2E6" w:rsidR="00804057" w:rsidRPr="00EC0579" w:rsidRDefault="003C60B0" w:rsidP="00804057">
      <w:pPr>
        <w:pStyle w:val="21"/>
        <w:tabs>
          <w:tab w:val="right" w:leader="dot" w:pos="8494"/>
        </w:tabs>
        <w:rPr>
          <w:rFonts w:ascii="彩虹粗仿宋" w:eastAsia="彩虹粗仿宋" w:hAnsi="宋体"/>
          <w:noProof/>
          <w:sz w:val="28"/>
        </w:rPr>
      </w:pPr>
      <w:hyperlink w:anchor="_Toc124325900" w:history="1">
        <w:r w:rsidR="00804057" w:rsidRPr="00EC0579">
          <w:rPr>
            <w:rStyle w:val="a9"/>
            <w:rFonts w:ascii="彩虹粗仿宋" w:eastAsia="彩虹粗仿宋" w:hAnsi="宋体" w:hint="eastAsia"/>
            <w:noProof/>
            <w:sz w:val="28"/>
            <w:szCs w:val="32"/>
          </w:rPr>
          <w:t>十六、托管协议的变更、终止与基金财产的清算</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_Toc124325900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30</w:t>
        </w:r>
        <w:r w:rsidR="00804057" w:rsidRPr="00EC0579">
          <w:rPr>
            <w:rFonts w:ascii="彩虹粗仿宋" w:eastAsia="彩虹粗仿宋" w:hAnsi="宋体" w:hint="eastAsia"/>
            <w:noProof/>
            <w:webHidden/>
            <w:sz w:val="28"/>
          </w:rPr>
          <w:fldChar w:fldCharType="end"/>
        </w:r>
      </w:hyperlink>
    </w:p>
    <w:p w14:paraId="1FE7E965" w14:textId="4B5A6EF6" w:rsidR="00804057" w:rsidRPr="00EC0579" w:rsidRDefault="003C60B0" w:rsidP="00804057">
      <w:pPr>
        <w:pStyle w:val="21"/>
        <w:tabs>
          <w:tab w:val="right" w:leader="dot" w:pos="8494"/>
        </w:tabs>
        <w:rPr>
          <w:rFonts w:ascii="彩虹粗仿宋" w:eastAsia="彩虹粗仿宋" w:hAnsi="宋体"/>
          <w:noProof/>
          <w:sz w:val="28"/>
        </w:rPr>
      </w:pPr>
      <w:hyperlink w:anchor="_Toc124325901" w:history="1">
        <w:r w:rsidR="00804057" w:rsidRPr="00EC0579">
          <w:rPr>
            <w:rStyle w:val="a9"/>
            <w:rFonts w:ascii="彩虹粗仿宋" w:eastAsia="彩虹粗仿宋" w:hAnsi="宋体" w:hint="eastAsia"/>
            <w:noProof/>
            <w:sz w:val="28"/>
            <w:szCs w:val="32"/>
          </w:rPr>
          <w:t>十七、违约责任</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_Toc124325901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32</w:t>
        </w:r>
        <w:r w:rsidR="00804057" w:rsidRPr="00EC0579">
          <w:rPr>
            <w:rFonts w:ascii="彩虹粗仿宋" w:eastAsia="彩虹粗仿宋" w:hAnsi="宋体" w:hint="eastAsia"/>
            <w:noProof/>
            <w:webHidden/>
            <w:sz w:val="28"/>
          </w:rPr>
          <w:fldChar w:fldCharType="end"/>
        </w:r>
      </w:hyperlink>
    </w:p>
    <w:p w14:paraId="1EF18D01" w14:textId="7A12E963" w:rsidR="00804057" w:rsidRPr="00EC0579" w:rsidRDefault="003C60B0" w:rsidP="00804057">
      <w:pPr>
        <w:pStyle w:val="21"/>
        <w:tabs>
          <w:tab w:val="right" w:leader="dot" w:pos="8494"/>
        </w:tabs>
        <w:rPr>
          <w:rFonts w:ascii="彩虹粗仿宋" w:eastAsia="彩虹粗仿宋" w:hAnsi="宋体"/>
          <w:noProof/>
          <w:sz w:val="28"/>
        </w:rPr>
      </w:pPr>
      <w:hyperlink w:anchor="_Toc124325902" w:history="1">
        <w:r w:rsidR="00804057" w:rsidRPr="00EC0579">
          <w:rPr>
            <w:rStyle w:val="a9"/>
            <w:rFonts w:ascii="彩虹粗仿宋" w:eastAsia="彩虹粗仿宋" w:hAnsi="宋体" w:hint="eastAsia"/>
            <w:noProof/>
            <w:sz w:val="28"/>
            <w:szCs w:val="32"/>
          </w:rPr>
          <w:t>十八、争议解决方式</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_Toc124325902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32</w:t>
        </w:r>
        <w:r w:rsidR="00804057" w:rsidRPr="00EC0579">
          <w:rPr>
            <w:rFonts w:ascii="彩虹粗仿宋" w:eastAsia="彩虹粗仿宋" w:hAnsi="宋体" w:hint="eastAsia"/>
            <w:noProof/>
            <w:webHidden/>
            <w:sz w:val="28"/>
          </w:rPr>
          <w:fldChar w:fldCharType="end"/>
        </w:r>
      </w:hyperlink>
    </w:p>
    <w:p w14:paraId="33BB1384" w14:textId="726B1F00" w:rsidR="00804057" w:rsidRPr="00EC0579" w:rsidRDefault="003C60B0" w:rsidP="00804057">
      <w:pPr>
        <w:pStyle w:val="21"/>
        <w:tabs>
          <w:tab w:val="right" w:leader="dot" w:pos="8494"/>
        </w:tabs>
        <w:rPr>
          <w:rFonts w:ascii="彩虹粗仿宋" w:eastAsia="彩虹粗仿宋" w:hAnsi="宋体"/>
          <w:noProof/>
          <w:sz w:val="28"/>
        </w:rPr>
      </w:pPr>
      <w:hyperlink w:anchor="_Toc124325903" w:history="1">
        <w:r w:rsidR="00804057" w:rsidRPr="00EC0579">
          <w:rPr>
            <w:rStyle w:val="a9"/>
            <w:rFonts w:ascii="彩虹粗仿宋" w:eastAsia="彩虹粗仿宋" w:hAnsi="宋体" w:hint="eastAsia"/>
            <w:noProof/>
            <w:sz w:val="28"/>
            <w:szCs w:val="32"/>
          </w:rPr>
          <w:t>十九、托管协议的效力</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_Toc124325903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33</w:t>
        </w:r>
        <w:r w:rsidR="00804057" w:rsidRPr="00EC0579">
          <w:rPr>
            <w:rFonts w:ascii="彩虹粗仿宋" w:eastAsia="彩虹粗仿宋" w:hAnsi="宋体" w:hint="eastAsia"/>
            <w:noProof/>
            <w:webHidden/>
            <w:sz w:val="28"/>
          </w:rPr>
          <w:fldChar w:fldCharType="end"/>
        </w:r>
      </w:hyperlink>
    </w:p>
    <w:p w14:paraId="2AE8729D" w14:textId="12914275" w:rsidR="00804057" w:rsidRPr="00EC0579" w:rsidRDefault="003C60B0" w:rsidP="00804057">
      <w:pPr>
        <w:pStyle w:val="21"/>
        <w:tabs>
          <w:tab w:val="right" w:leader="dot" w:pos="8494"/>
        </w:tabs>
        <w:rPr>
          <w:rFonts w:ascii="彩虹粗仿宋" w:eastAsia="彩虹粗仿宋" w:hAnsi="宋体"/>
          <w:noProof/>
          <w:sz w:val="28"/>
        </w:rPr>
      </w:pPr>
      <w:hyperlink w:anchor="_Toc124325904" w:history="1">
        <w:r w:rsidR="00804057" w:rsidRPr="00EC0579">
          <w:rPr>
            <w:rStyle w:val="a9"/>
            <w:rFonts w:ascii="彩虹粗仿宋" w:eastAsia="彩虹粗仿宋" w:hAnsi="宋体" w:hint="eastAsia"/>
            <w:noProof/>
            <w:sz w:val="28"/>
            <w:szCs w:val="32"/>
          </w:rPr>
          <w:t>二十、其他事项</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_Toc124325904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33</w:t>
        </w:r>
        <w:r w:rsidR="00804057" w:rsidRPr="00EC0579">
          <w:rPr>
            <w:rFonts w:ascii="彩虹粗仿宋" w:eastAsia="彩虹粗仿宋" w:hAnsi="宋体" w:hint="eastAsia"/>
            <w:noProof/>
            <w:webHidden/>
            <w:sz w:val="28"/>
          </w:rPr>
          <w:fldChar w:fldCharType="end"/>
        </w:r>
      </w:hyperlink>
    </w:p>
    <w:p w14:paraId="2EB81721" w14:textId="675FA5C9" w:rsidR="009C730E" w:rsidRPr="00EC0579" w:rsidRDefault="003C60B0" w:rsidP="00804057">
      <w:pPr>
        <w:pStyle w:val="21"/>
        <w:tabs>
          <w:tab w:val="right" w:leader="dot" w:pos="8494"/>
        </w:tabs>
        <w:rPr>
          <w:rFonts w:ascii="彩虹粗仿宋" w:eastAsia="彩虹粗仿宋" w:hAnsi="宋体"/>
          <w:noProof/>
          <w:sz w:val="28"/>
        </w:rPr>
        <w:sectPr w:rsidR="009C730E" w:rsidRPr="00EC0579" w:rsidSect="009C730E">
          <w:footerReference w:type="default" r:id="rId8"/>
          <w:pgSz w:w="11906" w:h="16838" w:code="9"/>
          <w:pgMar w:top="1418" w:right="1701" w:bottom="1418" w:left="1701" w:header="851" w:footer="992" w:gutter="0"/>
          <w:pgNumType w:start="1"/>
          <w:cols w:space="425"/>
          <w:docGrid w:type="lines" w:linePitch="312"/>
        </w:sectPr>
      </w:pPr>
      <w:hyperlink w:anchor="_Toc124325905" w:history="1">
        <w:r w:rsidR="00804057" w:rsidRPr="00EC0579">
          <w:rPr>
            <w:rStyle w:val="a9"/>
            <w:rFonts w:ascii="彩虹粗仿宋" w:eastAsia="彩虹粗仿宋" w:hAnsi="宋体" w:hint="eastAsia"/>
            <w:noProof/>
            <w:sz w:val="28"/>
            <w:szCs w:val="32"/>
          </w:rPr>
          <w:t>二十一、托管协议的签订</w:t>
        </w:r>
        <w:r w:rsidR="00804057" w:rsidRPr="00EC0579">
          <w:rPr>
            <w:rFonts w:ascii="彩虹粗仿宋" w:eastAsia="彩虹粗仿宋" w:hAnsi="宋体" w:hint="eastAsia"/>
            <w:noProof/>
            <w:webHidden/>
            <w:sz w:val="28"/>
          </w:rPr>
          <w:tab/>
        </w:r>
        <w:r w:rsidR="00804057" w:rsidRPr="00EC0579">
          <w:rPr>
            <w:rFonts w:ascii="彩虹粗仿宋" w:eastAsia="彩虹粗仿宋" w:hAnsi="宋体" w:hint="eastAsia"/>
            <w:noProof/>
            <w:webHidden/>
            <w:sz w:val="28"/>
          </w:rPr>
          <w:fldChar w:fldCharType="begin"/>
        </w:r>
        <w:r w:rsidR="00804057" w:rsidRPr="00EC0579">
          <w:rPr>
            <w:rFonts w:ascii="彩虹粗仿宋" w:eastAsia="彩虹粗仿宋" w:hAnsi="宋体" w:hint="eastAsia"/>
            <w:noProof/>
            <w:webHidden/>
            <w:sz w:val="28"/>
          </w:rPr>
          <w:instrText xml:space="preserve"> PAGEREF _Toc124325905 \h </w:instrText>
        </w:r>
        <w:r w:rsidR="00804057" w:rsidRPr="00EC0579">
          <w:rPr>
            <w:rFonts w:ascii="彩虹粗仿宋" w:eastAsia="彩虹粗仿宋" w:hAnsi="宋体" w:hint="eastAsia"/>
            <w:noProof/>
            <w:webHidden/>
            <w:sz w:val="28"/>
          </w:rPr>
        </w:r>
        <w:r w:rsidR="00804057" w:rsidRPr="00EC0579">
          <w:rPr>
            <w:rFonts w:ascii="彩虹粗仿宋" w:eastAsia="彩虹粗仿宋" w:hAnsi="宋体" w:hint="eastAsia"/>
            <w:noProof/>
            <w:webHidden/>
            <w:sz w:val="28"/>
          </w:rPr>
          <w:fldChar w:fldCharType="separate"/>
        </w:r>
        <w:r w:rsidR="005B6D5B">
          <w:rPr>
            <w:rFonts w:ascii="彩虹粗仿宋" w:eastAsia="彩虹粗仿宋" w:hAnsi="宋体"/>
            <w:noProof/>
            <w:webHidden/>
            <w:sz w:val="28"/>
          </w:rPr>
          <w:t>34</w:t>
        </w:r>
        <w:r w:rsidR="00804057" w:rsidRPr="00EC0579">
          <w:rPr>
            <w:rFonts w:ascii="彩虹粗仿宋" w:eastAsia="彩虹粗仿宋" w:hAnsi="宋体" w:hint="eastAsia"/>
            <w:noProof/>
            <w:webHidden/>
            <w:sz w:val="28"/>
          </w:rPr>
          <w:fldChar w:fldCharType="end"/>
        </w:r>
      </w:hyperlink>
    </w:p>
    <w:p w14:paraId="3281CBB3" w14:textId="3E3913C4" w:rsidR="00804057" w:rsidRPr="00EC0579" w:rsidRDefault="00804057" w:rsidP="00804057">
      <w:pPr>
        <w:pStyle w:val="21"/>
        <w:tabs>
          <w:tab w:val="right" w:leader="dot" w:pos="8494"/>
        </w:tabs>
        <w:rPr>
          <w:rFonts w:ascii="彩虹粗仿宋" w:eastAsia="彩虹粗仿宋" w:hAnsi="宋体"/>
          <w:noProof/>
          <w:sz w:val="28"/>
        </w:rPr>
      </w:pPr>
    </w:p>
    <w:p w14:paraId="4AAAC38C" w14:textId="01E07A33" w:rsidR="00804057" w:rsidRPr="00EC0579" w:rsidRDefault="00804057" w:rsidP="008E6CC5">
      <w:pPr>
        <w:adjustRightInd w:val="0"/>
        <w:snapToGrid w:val="0"/>
        <w:ind w:firstLineChars="200" w:firstLine="560"/>
        <w:rPr>
          <w:rFonts w:ascii="彩虹粗仿宋" w:eastAsia="彩虹粗仿宋" w:hAnsi="宋体" w:cs="Arial"/>
          <w:kern w:val="0"/>
          <w:sz w:val="24"/>
        </w:rPr>
      </w:pPr>
      <w:r w:rsidRPr="00EC0579">
        <w:rPr>
          <w:rFonts w:ascii="彩虹粗仿宋" w:eastAsia="彩虹粗仿宋" w:hAnsi="宋体" w:hint="eastAsia"/>
          <w:sz w:val="28"/>
        </w:rPr>
        <w:fldChar w:fldCharType="end"/>
      </w:r>
      <w:r w:rsidRPr="00EC0579">
        <w:rPr>
          <w:rFonts w:ascii="彩虹粗仿宋" w:eastAsia="彩虹粗仿宋" w:hAnsi="宋体" w:cs="Arial" w:hint="eastAsia"/>
          <w:kern w:val="0"/>
          <w:sz w:val="24"/>
        </w:rPr>
        <w:t>鉴于</w:t>
      </w:r>
      <w:r w:rsidR="001567FD" w:rsidRPr="00EC0579">
        <w:rPr>
          <w:rFonts w:ascii="彩虹粗仿宋" w:eastAsia="彩虹粗仿宋" w:hAnsi="宋体" w:cs="Arial" w:hint="eastAsia"/>
          <w:kern w:val="0"/>
          <w:sz w:val="24"/>
        </w:rPr>
        <w:t>易方达</w:t>
      </w:r>
      <w:r w:rsidRPr="00EC0579">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1567FD" w:rsidRPr="00EC0579">
        <w:rPr>
          <w:rFonts w:ascii="彩虹粗仿宋" w:eastAsia="彩虹粗仿宋" w:hAnsi="宋体" w:cs="Arial" w:hint="eastAsia"/>
          <w:kern w:val="0"/>
          <w:sz w:val="24"/>
        </w:rPr>
        <w:t>易方达</w:t>
      </w:r>
      <w:r w:rsidR="008E6CC5" w:rsidRPr="00EC0579">
        <w:rPr>
          <w:rFonts w:ascii="彩虹粗仿宋" w:eastAsia="彩虹粗仿宋" w:hAnsi="宋体" w:cs="Arial" w:hint="eastAsia"/>
          <w:kern w:val="0"/>
          <w:sz w:val="24"/>
        </w:rPr>
        <w:t>中证银行</w:t>
      </w:r>
      <w:r w:rsidR="001567FD" w:rsidRPr="00EC0579">
        <w:rPr>
          <w:rFonts w:ascii="彩虹粗仿宋" w:eastAsia="彩虹粗仿宋" w:hAnsi="宋体" w:cs="Arial" w:hint="eastAsia"/>
          <w:kern w:val="0"/>
          <w:sz w:val="24"/>
        </w:rPr>
        <w:t>交易型开放式指数</w:t>
      </w:r>
      <w:r w:rsidRPr="00EC0579">
        <w:rPr>
          <w:rFonts w:ascii="彩虹粗仿宋" w:eastAsia="彩虹粗仿宋" w:hAnsi="宋体" w:cs="Arial" w:hint="eastAsia"/>
          <w:kern w:val="0"/>
          <w:sz w:val="24"/>
        </w:rPr>
        <w:t>证券投资基金；</w:t>
      </w:r>
    </w:p>
    <w:p w14:paraId="141CA435" w14:textId="77777777" w:rsidR="00804057" w:rsidRPr="00EC0579" w:rsidRDefault="00804057" w:rsidP="008E6CC5">
      <w:pPr>
        <w:widowControl/>
        <w:adjustRightInd w:val="0"/>
        <w:snapToGrid w:val="0"/>
        <w:ind w:firstLineChars="200" w:firstLine="480"/>
        <w:rPr>
          <w:rFonts w:ascii="彩虹粗仿宋" w:eastAsia="彩虹粗仿宋" w:hAnsi="宋体" w:cs="Arial"/>
          <w:kern w:val="0"/>
          <w:sz w:val="24"/>
        </w:rPr>
      </w:pPr>
      <w:r w:rsidRPr="00EC0579">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29D450A2" w14:textId="3F329025" w:rsidR="00804057" w:rsidRPr="00EC0579" w:rsidRDefault="00804057" w:rsidP="008E6CC5">
      <w:pPr>
        <w:widowControl/>
        <w:adjustRightInd w:val="0"/>
        <w:snapToGrid w:val="0"/>
        <w:ind w:firstLineChars="200" w:firstLine="480"/>
        <w:rPr>
          <w:rFonts w:ascii="彩虹粗仿宋" w:eastAsia="彩虹粗仿宋" w:hAnsi="宋体" w:cs="Arial"/>
          <w:kern w:val="0"/>
          <w:sz w:val="24"/>
        </w:rPr>
      </w:pPr>
      <w:r w:rsidRPr="00EC0579">
        <w:rPr>
          <w:rFonts w:ascii="彩虹粗仿宋" w:eastAsia="彩虹粗仿宋" w:hAnsi="宋体" w:cs="Arial" w:hint="eastAsia"/>
          <w:kern w:val="0"/>
          <w:sz w:val="24"/>
        </w:rPr>
        <w:t>鉴于</w:t>
      </w:r>
      <w:r w:rsidR="001567FD" w:rsidRPr="00EC0579">
        <w:rPr>
          <w:rFonts w:ascii="彩虹粗仿宋" w:eastAsia="彩虹粗仿宋" w:hAnsi="宋体" w:cs="Arial" w:hint="eastAsia"/>
          <w:kern w:val="0"/>
          <w:sz w:val="24"/>
        </w:rPr>
        <w:t>易方达</w:t>
      </w:r>
      <w:r w:rsidRPr="00EC0579">
        <w:rPr>
          <w:rFonts w:ascii="彩虹粗仿宋" w:eastAsia="彩虹粗仿宋" w:hAnsi="宋体" w:cs="Arial" w:hint="eastAsia"/>
          <w:kern w:val="0"/>
          <w:sz w:val="24"/>
        </w:rPr>
        <w:t>基金管理有限公司拟担任</w:t>
      </w:r>
      <w:r w:rsidR="00CB2103" w:rsidRPr="00EC0579">
        <w:rPr>
          <w:rFonts w:ascii="彩虹粗仿宋" w:eastAsia="彩虹粗仿宋" w:hAnsi="宋体" w:cs="Arial" w:hint="eastAsia"/>
          <w:kern w:val="0"/>
          <w:sz w:val="24"/>
        </w:rPr>
        <w:t>易方达</w:t>
      </w:r>
      <w:r w:rsidR="008E6CC5" w:rsidRPr="00EC0579">
        <w:rPr>
          <w:rFonts w:ascii="彩虹粗仿宋" w:eastAsia="彩虹粗仿宋" w:hAnsi="宋体" w:cs="Arial" w:hint="eastAsia"/>
          <w:kern w:val="0"/>
          <w:sz w:val="24"/>
        </w:rPr>
        <w:t>中证银行</w:t>
      </w:r>
      <w:r w:rsidR="00CB2103" w:rsidRPr="00EC0579">
        <w:rPr>
          <w:rFonts w:ascii="彩虹粗仿宋" w:eastAsia="彩虹粗仿宋" w:hAnsi="宋体" w:cs="Arial" w:hint="eastAsia"/>
          <w:kern w:val="0"/>
          <w:sz w:val="24"/>
        </w:rPr>
        <w:t>交易型开放式指数</w:t>
      </w:r>
      <w:r w:rsidRPr="00EC0579">
        <w:rPr>
          <w:rFonts w:ascii="彩虹粗仿宋" w:eastAsia="彩虹粗仿宋" w:hAnsi="宋体" w:cs="Arial" w:hint="eastAsia"/>
          <w:kern w:val="0"/>
          <w:sz w:val="24"/>
        </w:rPr>
        <w:t>证券投资基金的基金管理人，中国建设银行股份有限公司拟担任</w:t>
      </w:r>
      <w:r w:rsidR="001567FD" w:rsidRPr="00EC0579">
        <w:rPr>
          <w:rFonts w:ascii="彩虹粗仿宋" w:eastAsia="彩虹粗仿宋" w:hAnsi="宋体" w:cs="Arial" w:hint="eastAsia"/>
          <w:kern w:val="0"/>
          <w:sz w:val="24"/>
        </w:rPr>
        <w:t>易方达</w:t>
      </w:r>
      <w:r w:rsidR="008E6CC5" w:rsidRPr="00EC0579">
        <w:rPr>
          <w:rFonts w:ascii="彩虹粗仿宋" w:eastAsia="彩虹粗仿宋" w:hAnsi="宋体" w:cs="Arial" w:hint="eastAsia"/>
          <w:kern w:val="0"/>
          <w:sz w:val="24"/>
        </w:rPr>
        <w:t>中证银行</w:t>
      </w:r>
      <w:r w:rsidR="001567FD" w:rsidRPr="00EC0579">
        <w:rPr>
          <w:rFonts w:ascii="彩虹粗仿宋" w:eastAsia="彩虹粗仿宋" w:hAnsi="宋体" w:cs="Arial" w:hint="eastAsia"/>
          <w:kern w:val="0"/>
          <w:sz w:val="24"/>
        </w:rPr>
        <w:t>交易型开放式指数</w:t>
      </w:r>
      <w:r w:rsidRPr="00EC0579">
        <w:rPr>
          <w:rFonts w:ascii="彩虹粗仿宋" w:eastAsia="彩虹粗仿宋" w:hAnsi="宋体" w:cs="Arial" w:hint="eastAsia"/>
          <w:kern w:val="0"/>
          <w:sz w:val="24"/>
        </w:rPr>
        <w:t>证券投资基金的基金托管人；</w:t>
      </w:r>
    </w:p>
    <w:p w14:paraId="5126265A" w14:textId="11D09EF4" w:rsidR="00804057" w:rsidRPr="00EC0579" w:rsidRDefault="00804057" w:rsidP="008E6CC5">
      <w:pPr>
        <w:widowControl/>
        <w:adjustRightInd w:val="0"/>
        <w:snapToGrid w:val="0"/>
        <w:ind w:firstLineChars="200" w:firstLine="480"/>
        <w:rPr>
          <w:rFonts w:ascii="彩虹粗仿宋" w:eastAsia="彩虹粗仿宋" w:hAnsi="宋体" w:cs="Arial"/>
          <w:kern w:val="0"/>
          <w:sz w:val="24"/>
        </w:rPr>
      </w:pPr>
      <w:r w:rsidRPr="00EC0579">
        <w:rPr>
          <w:rFonts w:ascii="彩虹粗仿宋" w:eastAsia="彩虹粗仿宋" w:hAnsi="宋体" w:cs="Arial" w:hint="eastAsia"/>
          <w:kern w:val="0"/>
          <w:sz w:val="24"/>
        </w:rPr>
        <w:t>为明确</w:t>
      </w:r>
      <w:r w:rsidR="001567FD" w:rsidRPr="00EC0579">
        <w:rPr>
          <w:rFonts w:ascii="彩虹粗仿宋" w:eastAsia="彩虹粗仿宋" w:hAnsi="宋体" w:cs="Arial" w:hint="eastAsia"/>
          <w:kern w:val="0"/>
          <w:sz w:val="24"/>
        </w:rPr>
        <w:t>易方达</w:t>
      </w:r>
      <w:r w:rsidR="008E6CC5" w:rsidRPr="00EC0579">
        <w:rPr>
          <w:rFonts w:ascii="彩虹粗仿宋" w:eastAsia="彩虹粗仿宋" w:hAnsi="宋体" w:cs="Arial" w:hint="eastAsia"/>
          <w:kern w:val="0"/>
          <w:sz w:val="24"/>
        </w:rPr>
        <w:t>中证银行</w:t>
      </w:r>
      <w:r w:rsidR="001567FD" w:rsidRPr="00EC0579">
        <w:rPr>
          <w:rFonts w:ascii="彩虹粗仿宋" w:eastAsia="彩虹粗仿宋" w:hAnsi="宋体" w:cs="Arial" w:hint="eastAsia"/>
          <w:kern w:val="0"/>
          <w:sz w:val="24"/>
        </w:rPr>
        <w:t>交易型开放式指数</w:t>
      </w:r>
      <w:r w:rsidRPr="00EC0579">
        <w:rPr>
          <w:rFonts w:ascii="彩虹粗仿宋" w:eastAsia="彩虹粗仿宋" w:hAnsi="宋体" w:cs="Arial" w:hint="eastAsia"/>
          <w:kern w:val="0"/>
          <w:sz w:val="24"/>
        </w:rPr>
        <w:t>证券投资基金的基金管理人和基金托管人之间的权利义务关系，特制订本托管协议；</w:t>
      </w:r>
    </w:p>
    <w:p w14:paraId="3F9A19D2" w14:textId="44BF8E40" w:rsidR="00804057" w:rsidRPr="00EC0579" w:rsidRDefault="00804057" w:rsidP="008E6CC5">
      <w:pPr>
        <w:widowControl/>
        <w:adjustRightInd w:val="0"/>
        <w:snapToGrid w:val="0"/>
        <w:ind w:firstLineChars="200" w:firstLine="480"/>
        <w:rPr>
          <w:rFonts w:ascii="彩虹粗仿宋" w:eastAsia="彩虹粗仿宋" w:hAnsi="宋体" w:cs="Arial"/>
          <w:kern w:val="0"/>
          <w:sz w:val="24"/>
          <w:lang w:val="en-GB"/>
        </w:rPr>
      </w:pPr>
      <w:r w:rsidRPr="00EC0579">
        <w:rPr>
          <w:rFonts w:ascii="彩虹粗仿宋" w:eastAsia="彩虹粗仿宋" w:hAnsi="宋体" w:cs="Arial" w:hint="eastAsia"/>
          <w:kern w:val="0"/>
          <w:sz w:val="24"/>
          <w:lang w:val="en-GB"/>
        </w:rPr>
        <w:t>除非另有约定，《</w:t>
      </w:r>
      <w:r w:rsidR="001567FD" w:rsidRPr="00EC0579">
        <w:rPr>
          <w:rFonts w:ascii="彩虹粗仿宋" w:eastAsia="彩虹粗仿宋" w:hAnsi="宋体" w:cs="Arial" w:hint="eastAsia"/>
          <w:kern w:val="0"/>
          <w:sz w:val="24"/>
        </w:rPr>
        <w:t>易方达</w:t>
      </w:r>
      <w:r w:rsidR="008E6CC5" w:rsidRPr="00EC0579">
        <w:rPr>
          <w:rFonts w:ascii="彩虹粗仿宋" w:eastAsia="彩虹粗仿宋" w:hAnsi="宋体" w:cs="Arial" w:hint="eastAsia"/>
          <w:kern w:val="0"/>
          <w:sz w:val="24"/>
        </w:rPr>
        <w:t>中证银行</w:t>
      </w:r>
      <w:r w:rsidR="001567FD" w:rsidRPr="00EC0579">
        <w:rPr>
          <w:rFonts w:ascii="彩虹粗仿宋" w:eastAsia="彩虹粗仿宋" w:hAnsi="宋体" w:cs="Arial" w:hint="eastAsia"/>
          <w:kern w:val="0"/>
          <w:sz w:val="24"/>
        </w:rPr>
        <w:t>交易型开放式指数</w:t>
      </w:r>
      <w:r w:rsidRPr="00EC0579">
        <w:rPr>
          <w:rFonts w:ascii="彩虹粗仿宋" w:eastAsia="彩虹粗仿宋" w:hAnsi="宋体" w:cs="Arial" w:hint="eastAsia"/>
          <w:kern w:val="0"/>
          <w:sz w:val="24"/>
          <w:lang w:val="en-GB"/>
        </w:rPr>
        <w:t>证券投资基金基金合同》(以下简称“基金合同”)中定义的术语在用于本托管协议时应具有相同的含义；若有抵触应以《基金合同》为准，并依其</w:t>
      </w:r>
      <w:r w:rsidRPr="00EC0579">
        <w:rPr>
          <w:rFonts w:ascii="彩虹粗仿宋" w:eastAsia="彩虹粗仿宋" w:hAnsi="宋体" w:cs="Arial" w:hint="eastAsia"/>
          <w:kern w:val="0"/>
          <w:sz w:val="24"/>
        </w:rPr>
        <w:t>条款</w:t>
      </w:r>
      <w:r w:rsidRPr="00EC0579">
        <w:rPr>
          <w:rFonts w:ascii="彩虹粗仿宋" w:eastAsia="彩虹粗仿宋" w:hAnsi="宋体" w:cs="Arial" w:hint="eastAsia"/>
          <w:kern w:val="0"/>
          <w:sz w:val="24"/>
          <w:lang w:val="en-GB"/>
        </w:rPr>
        <w:t>解释。</w:t>
      </w:r>
    </w:p>
    <w:p w14:paraId="15DD5FF0" w14:textId="77777777" w:rsidR="00804057" w:rsidRPr="00EC0579" w:rsidRDefault="00804057" w:rsidP="00804057">
      <w:pPr>
        <w:rPr>
          <w:rFonts w:ascii="彩虹粗仿宋" w:eastAsia="彩虹粗仿宋"/>
          <w:sz w:val="24"/>
          <w:lang w:val="en-GB"/>
        </w:rPr>
      </w:pPr>
    </w:p>
    <w:p w14:paraId="68B63B13" w14:textId="77777777" w:rsidR="00804057" w:rsidRPr="00EC0579" w:rsidRDefault="00804057" w:rsidP="00F448D4">
      <w:pPr>
        <w:pStyle w:val="2"/>
        <w:spacing w:line="415" w:lineRule="auto"/>
        <w:jc w:val="center"/>
        <w:rPr>
          <w:rFonts w:ascii="彩虹粗仿宋" w:eastAsia="彩虹粗仿宋"/>
        </w:rPr>
      </w:pPr>
      <w:bookmarkStart w:id="1" w:name="_Toc124325885"/>
      <w:r w:rsidRPr="00EC0579">
        <w:rPr>
          <w:rFonts w:ascii="彩虹粗仿宋" w:eastAsia="彩虹粗仿宋" w:hint="eastAsia"/>
        </w:rPr>
        <w:t>一、基金托管协议当事人</w:t>
      </w:r>
      <w:bookmarkEnd w:id="1"/>
    </w:p>
    <w:p w14:paraId="32052D48" w14:textId="77777777" w:rsidR="00804057" w:rsidRPr="00EC0579" w:rsidRDefault="00804057" w:rsidP="00F448D4">
      <w:pPr>
        <w:adjustRightInd w:val="0"/>
        <w:snapToGrid w:val="0"/>
        <w:ind w:firstLineChars="200" w:firstLine="480"/>
        <w:outlineLvl w:val="1"/>
        <w:rPr>
          <w:rFonts w:ascii="彩虹粗仿宋" w:eastAsia="彩虹粗仿宋" w:hAnsi="宋体" w:cs="Arial"/>
          <w:sz w:val="24"/>
        </w:rPr>
      </w:pPr>
      <w:r w:rsidRPr="00EC0579">
        <w:rPr>
          <w:rFonts w:ascii="彩虹粗仿宋" w:eastAsia="彩虹粗仿宋" w:hAnsi="宋体" w:cs="Arial" w:hint="eastAsia"/>
          <w:sz w:val="24"/>
        </w:rPr>
        <w:t>（一）基金管理人</w:t>
      </w:r>
    </w:p>
    <w:p w14:paraId="0BA6F3C8"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名称：</w:t>
      </w:r>
      <w:r w:rsidR="001567FD" w:rsidRPr="00EC0579">
        <w:rPr>
          <w:rFonts w:ascii="彩虹粗仿宋" w:eastAsia="彩虹粗仿宋" w:hAnsi="宋体" w:cs="Arial" w:hint="eastAsia"/>
          <w:sz w:val="24"/>
        </w:rPr>
        <w:t>易方达</w:t>
      </w:r>
      <w:r w:rsidRPr="00EC0579">
        <w:rPr>
          <w:rFonts w:ascii="彩虹粗仿宋" w:eastAsia="彩虹粗仿宋" w:hAnsi="宋体" w:cs="Arial" w:hint="eastAsia"/>
          <w:sz w:val="24"/>
        </w:rPr>
        <w:t>基金管理有限公司</w:t>
      </w:r>
    </w:p>
    <w:p w14:paraId="1EE30438"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注册地址：</w:t>
      </w:r>
      <w:r w:rsidR="001567FD" w:rsidRPr="00EC0579">
        <w:rPr>
          <w:rFonts w:ascii="彩虹粗仿宋" w:eastAsia="彩虹粗仿宋" w:hAnsi="宋体" w:cs="Arial" w:hint="eastAsia"/>
          <w:sz w:val="24"/>
        </w:rPr>
        <w:t>广东省珠海市横琴新区宝华路</w:t>
      </w:r>
      <w:r w:rsidR="001567FD" w:rsidRPr="00EC0579">
        <w:rPr>
          <w:rFonts w:ascii="彩虹粗仿宋" w:eastAsia="彩虹粗仿宋" w:hAnsi="宋体" w:cs="Arial"/>
          <w:sz w:val="24"/>
        </w:rPr>
        <w:t>6</w:t>
      </w:r>
      <w:r w:rsidR="001567FD" w:rsidRPr="00EC0579">
        <w:rPr>
          <w:rFonts w:ascii="彩虹粗仿宋" w:eastAsia="彩虹粗仿宋" w:hAnsi="宋体" w:cs="Arial" w:hint="eastAsia"/>
          <w:sz w:val="24"/>
        </w:rPr>
        <w:t>号</w:t>
      </w:r>
      <w:r w:rsidR="001567FD" w:rsidRPr="00EC0579">
        <w:rPr>
          <w:rFonts w:ascii="彩虹粗仿宋" w:eastAsia="彩虹粗仿宋" w:hAnsi="宋体" w:cs="Arial"/>
          <w:sz w:val="24"/>
        </w:rPr>
        <w:t>105</w:t>
      </w:r>
      <w:r w:rsidR="001567FD" w:rsidRPr="00EC0579">
        <w:rPr>
          <w:rFonts w:ascii="彩虹粗仿宋" w:eastAsia="彩虹粗仿宋" w:hAnsi="宋体" w:cs="Arial" w:hint="eastAsia"/>
          <w:sz w:val="24"/>
        </w:rPr>
        <w:t>室</w:t>
      </w:r>
      <w:r w:rsidR="001567FD" w:rsidRPr="00EC0579">
        <w:rPr>
          <w:rFonts w:ascii="彩虹粗仿宋" w:eastAsia="彩虹粗仿宋" w:hAnsi="宋体" w:cs="Arial"/>
          <w:sz w:val="24"/>
        </w:rPr>
        <w:t>-42891</w:t>
      </w:r>
      <w:r w:rsidR="001567FD" w:rsidRPr="00EC0579">
        <w:rPr>
          <w:rFonts w:ascii="彩虹粗仿宋" w:eastAsia="彩虹粗仿宋" w:hAnsi="宋体" w:cs="Arial" w:hint="eastAsia"/>
          <w:sz w:val="24"/>
        </w:rPr>
        <w:t>（集中办公区）</w:t>
      </w:r>
    </w:p>
    <w:p w14:paraId="0625938A"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办公地址：</w:t>
      </w:r>
      <w:r w:rsidR="001567FD" w:rsidRPr="00EC0579">
        <w:rPr>
          <w:rFonts w:ascii="彩虹粗仿宋" w:eastAsia="彩虹粗仿宋" w:hAnsi="宋体" w:cs="Arial" w:hint="eastAsia"/>
          <w:sz w:val="24"/>
        </w:rPr>
        <w:t>广东省广州市珠江新城珠江东路30号广州银行大厦40-43楼</w:t>
      </w:r>
    </w:p>
    <w:p w14:paraId="6A99DBA3"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邮政编码：</w:t>
      </w:r>
      <w:r w:rsidR="001567FD" w:rsidRPr="00EC0579">
        <w:rPr>
          <w:rFonts w:ascii="彩虹粗仿宋" w:eastAsia="彩虹粗仿宋" w:hAnsi="宋体" w:cs="Arial"/>
          <w:sz w:val="24"/>
        </w:rPr>
        <w:t>510620</w:t>
      </w:r>
    </w:p>
    <w:p w14:paraId="2B8BF97F"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法定代表人：</w:t>
      </w:r>
      <w:r w:rsidR="001567FD" w:rsidRPr="00EC0579">
        <w:rPr>
          <w:rFonts w:ascii="彩虹粗仿宋" w:eastAsia="彩虹粗仿宋" w:hAnsi="宋体" w:cs="Arial" w:hint="eastAsia"/>
          <w:sz w:val="24"/>
        </w:rPr>
        <w:t>刘晓艳</w:t>
      </w:r>
    </w:p>
    <w:p w14:paraId="33EF4B96"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成立日期：</w:t>
      </w:r>
      <w:r w:rsidR="001567FD" w:rsidRPr="00EC0579">
        <w:rPr>
          <w:rFonts w:ascii="彩虹粗仿宋" w:eastAsia="彩虹粗仿宋" w:hAnsi="宋体" w:cs="Arial" w:hint="eastAsia"/>
          <w:sz w:val="24"/>
        </w:rPr>
        <w:t>2001</w:t>
      </w:r>
      <w:r w:rsidRPr="00EC0579">
        <w:rPr>
          <w:rStyle w:val="read"/>
          <w:rFonts w:ascii="彩虹粗仿宋" w:eastAsia="彩虹粗仿宋" w:hAnsi="宋体" w:cs="Arial" w:hint="eastAsia"/>
          <w:sz w:val="24"/>
        </w:rPr>
        <w:t>年</w:t>
      </w:r>
      <w:r w:rsidR="001567FD" w:rsidRPr="00EC0579">
        <w:rPr>
          <w:rStyle w:val="read"/>
          <w:rFonts w:ascii="彩虹粗仿宋" w:eastAsia="彩虹粗仿宋" w:hAnsi="宋体" w:cs="Arial" w:hint="eastAsia"/>
          <w:sz w:val="24"/>
        </w:rPr>
        <w:t>4</w:t>
      </w:r>
      <w:r w:rsidRPr="00EC0579">
        <w:rPr>
          <w:rStyle w:val="read"/>
          <w:rFonts w:ascii="彩虹粗仿宋" w:eastAsia="彩虹粗仿宋" w:hAnsi="宋体" w:cs="Arial" w:hint="eastAsia"/>
          <w:sz w:val="24"/>
        </w:rPr>
        <w:t>月</w:t>
      </w:r>
      <w:r w:rsidR="001567FD" w:rsidRPr="00EC0579">
        <w:rPr>
          <w:rStyle w:val="read"/>
          <w:rFonts w:ascii="彩虹粗仿宋" w:eastAsia="彩虹粗仿宋" w:hAnsi="宋体" w:cs="Arial" w:hint="eastAsia"/>
          <w:sz w:val="24"/>
        </w:rPr>
        <w:t>17</w:t>
      </w:r>
      <w:r w:rsidRPr="00EC0579">
        <w:rPr>
          <w:rStyle w:val="read"/>
          <w:rFonts w:ascii="彩虹粗仿宋" w:eastAsia="彩虹粗仿宋" w:hAnsi="宋体" w:cs="Arial" w:hint="eastAsia"/>
          <w:sz w:val="24"/>
        </w:rPr>
        <w:t>日</w:t>
      </w:r>
    </w:p>
    <w:p w14:paraId="7E339A25" w14:textId="00310440"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批准设立机关及批准设立文号：</w:t>
      </w:r>
      <w:r w:rsidR="00EE27BA" w:rsidRPr="00EC0579">
        <w:rPr>
          <w:rFonts w:ascii="彩虹粗仿宋" w:eastAsia="彩虹粗仿宋" w:hAnsi="宋体" w:cs="Arial" w:hint="eastAsia"/>
          <w:sz w:val="24"/>
        </w:rPr>
        <w:t>中国证券监督管理委员会，证监基金字[2001]4号</w:t>
      </w:r>
    </w:p>
    <w:p w14:paraId="1CAD89C9"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组织形式：</w:t>
      </w:r>
      <w:r w:rsidR="001567FD" w:rsidRPr="00EC0579">
        <w:rPr>
          <w:rFonts w:ascii="彩虹粗仿宋" w:eastAsia="彩虹粗仿宋" w:hAnsi="宋体" w:cs="Arial" w:hint="eastAsia"/>
          <w:sz w:val="24"/>
        </w:rPr>
        <w:t>有限责任公司</w:t>
      </w:r>
    </w:p>
    <w:p w14:paraId="488B9FBD" w14:textId="13D31591"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注册资本：</w:t>
      </w:r>
      <w:r w:rsidR="001567FD" w:rsidRPr="00EC0579">
        <w:rPr>
          <w:rFonts w:ascii="彩虹粗仿宋" w:eastAsia="彩虹粗仿宋" w:hAnsi="宋体" w:cs="Arial" w:hint="eastAsia"/>
          <w:sz w:val="24"/>
        </w:rPr>
        <w:t>1</w:t>
      </w:r>
      <w:r w:rsidR="000F5564" w:rsidRPr="00EC0579">
        <w:rPr>
          <w:rFonts w:ascii="彩虹粗仿宋" w:eastAsia="彩虹粗仿宋" w:hAnsi="宋体" w:cs="Arial" w:hint="eastAsia"/>
          <w:sz w:val="24"/>
        </w:rPr>
        <w:t>3,244.2</w:t>
      </w:r>
      <w:r w:rsidR="001567FD" w:rsidRPr="00EC0579">
        <w:rPr>
          <w:rFonts w:ascii="彩虹粗仿宋" w:eastAsia="彩虹粗仿宋" w:hAnsi="宋体" w:cs="Arial" w:hint="eastAsia"/>
          <w:sz w:val="24"/>
        </w:rPr>
        <w:t>万元人民币</w:t>
      </w:r>
    </w:p>
    <w:p w14:paraId="2F7BE696"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存续期间：</w:t>
      </w:r>
      <w:r w:rsidR="001567FD" w:rsidRPr="00EC0579">
        <w:rPr>
          <w:rFonts w:ascii="彩虹粗仿宋" w:eastAsia="彩虹粗仿宋" w:hAnsi="宋体" w:cs="Arial" w:hint="eastAsia"/>
          <w:sz w:val="24"/>
        </w:rPr>
        <w:t>持续经营</w:t>
      </w:r>
    </w:p>
    <w:p w14:paraId="3F49C290"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经营范围：</w:t>
      </w:r>
      <w:r w:rsidR="001567FD" w:rsidRPr="00EC0579">
        <w:rPr>
          <w:rFonts w:ascii="彩虹粗仿宋" w:eastAsia="彩虹粗仿宋" w:hAnsi="宋体" w:cs="Arial" w:hint="eastAsia"/>
          <w:sz w:val="24"/>
        </w:rPr>
        <w:t>公开募集证券投资基金管理、基金销售、特定客户资产管理</w:t>
      </w:r>
    </w:p>
    <w:p w14:paraId="0BB9DF63" w14:textId="77777777" w:rsidR="00804057" w:rsidRPr="00EC0579" w:rsidRDefault="00804057" w:rsidP="00F448D4">
      <w:pPr>
        <w:adjustRightInd w:val="0"/>
        <w:snapToGrid w:val="0"/>
        <w:ind w:firstLineChars="200" w:firstLine="480"/>
        <w:outlineLvl w:val="1"/>
        <w:rPr>
          <w:rFonts w:ascii="彩虹粗仿宋" w:eastAsia="彩虹粗仿宋" w:hAnsi="宋体" w:cs="Arial"/>
          <w:sz w:val="24"/>
        </w:rPr>
      </w:pPr>
      <w:r w:rsidRPr="00EC0579">
        <w:rPr>
          <w:rFonts w:ascii="彩虹粗仿宋" w:eastAsia="彩虹粗仿宋" w:hAnsi="宋体" w:cs="Arial" w:hint="eastAsia"/>
          <w:sz w:val="24"/>
        </w:rPr>
        <w:t>（二）基金托管人</w:t>
      </w:r>
    </w:p>
    <w:p w14:paraId="74BBA0F8"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lastRenderedPageBreak/>
        <w:t>名称：中国建设银行股份有限公司(简称：中国建设银行)</w:t>
      </w:r>
    </w:p>
    <w:p w14:paraId="5D1B3949"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住所：北京市西城区金融大街25号</w:t>
      </w:r>
    </w:p>
    <w:p w14:paraId="787194A3"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办公地址：北京市西城区闹市口大街1号院1号楼</w:t>
      </w:r>
    </w:p>
    <w:p w14:paraId="3860195E"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邮政编码：100033</w:t>
      </w:r>
    </w:p>
    <w:p w14:paraId="59B9F135" w14:textId="23EF0DF4"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法定代表人：</w:t>
      </w:r>
      <w:r w:rsidR="00673BE3" w:rsidRPr="00EC0579">
        <w:rPr>
          <w:rFonts w:ascii="彩虹粗仿宋" w:eastAsia="彩虹粗仿宋" w:hAnsi="宋体" w:cs="Arial" w:hint="eastAsia"/>
          <w:sz w:val="24"/>
        </w:rPr>
        <w:t>田国立</w:t>
      </w:r>
    </w:p>
    <w:p w14:paraId="4D6751B9"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EC0579">
          <w:rPr>
            <w:rFonts w:ascii="彩虹粗仿宋" w:eastAsia="彩虹粗仿宋" w:hAnsi="宋体" w:cs="Arial" w:hint="eastAsia"/>
            <w:sz w:val="24"/>
          </w:rPr>
          <w:t>2004年09月17日</w:t>
        </w:r>
      </w:smartTag>
    </w:p>
    <w:p w14:paraId="0FB70D63"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基金托管业务批准文号：中国证监会证监基字[1998</w:t>
      </w:r>
      <w:bookmarkStart w:id="2" w:name="OLE_LINK3"/>
      <w:r w:rsidRPr="00EC0579">
        <w:rPr>
          <w:rFonts w:ascii="彩虹粗仿宋" w:eastAsia="彩虹粗仿宋" w:hAnsi="宋体" w:cs="Arial" w:hint="eastAsia"/>
          <w:sz w:val="24"/>
        </w:rPr>
        <w:t>]</w:t>
      </w:r>
      <w:bookmarkEnd w:id="2"/>
      <w:r w:rsidRPr="00EC0579">
        <w:rPr>
          <w:rFonts w:ascii="彩虹粗仿宋" w:eastAsia="彩虹粗仿宋" w:hAnsi="宋体" w:cs="Arial" w:hint="eastAsia"/>
          <w:sz w:val="24"/>
        </w:rPr>
        <w:t>12号</w:t>
      </w:r>
    </w:p>
    <w:p w14:paraId="7C894702"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组织形式：股份有限公司</w:t>
      </w:r>
    </w:p>
    <w:p w14:paraId="397612D6"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注册资本：</w:t>
      </w:r>
      <w:r w:rsidRPr="00EC0579">
        <w:rPr>
          <w:rFonts w:ascii="彩虹粗仿宋" w:eastAsia="彩虹粗仿宋" w:hint="eastAsia"/>
          <w:sz w:val="24"/>
        </w:rPr>
        <w:t>贰仟伍佰亿壹仟零玖拾柒万柒仟肆佰捌拾陆元整</w:t>
      </w:r>
    </w:p>
    <w:p w14:paraId="01BD6002"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存续期间：持续经营</w:t>
      </w:r>
    </w:p>
    <w:p w14:paraId="5918CC0C" w14:textId="77777777" w:rsidR="00804057" w:rsidRPr="00EC0579" w:rsidRDefault="00804057" w:rsidP="00804057">
      <w:pPr>
        <w:tabs>
          <w:tab w:val="left" w:pos="540"/>
        </w:tabs>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2758BF5B" w14:textId="77777777" w:rsidR="00804057" w:rsidRPr="00EC0579" w:rsidRDefault="00804057" w:rsidP="00804057">
      <w:pPr>
        <w:rPr>
          <w:rFonts w:ascii="彩虹粗仿宋" w:eastAsia="彩虹粗仿宋"/>
          <w:sz w:val="24"/>
        </w:rPr>
      </w:pPr>
    </w:p>
    <w:p w14:paraId="12B1CC1F" w14:textId="77777777" w:rsidR="00804057" w:rsidRPr="00EC0579" w:rsidRDefault="00804057" w:rsidP="00F448D4">
      <w:pPr>
        <w:pStyle w:val="2"/>
        <w:spacing w:line="415" w:lineRule="auto"/>
        <w:jc w:val="center"/>
        <w:rPr>
          <w:rFonts w:ascii="彩虹粗仿宋" w:eastAsia="彩虹粗仿宋"/>
          <w:sz w:val="30"/>
        </w:rPr>
      </w:pPr>
      <w:bookmarkStart w:id="3" w:name="_Toc124325886"/>
      <w:r w:rsidRPr="00EC0579">
        <w:rPr>
          <w:rFonts w:ascii="彩虹粗仿宋" w:eastAsia="彩虹粗仿宋" w:hint="eastAsia"/>
          <w:sz w:val="30"/>
        </w:rPr>
        <w:t>二、基金托管协议的依据、目的和原则</w:t>
      </w:r>
      <w:bookmarkEnd w:id="3"/>
    </w:p>
    <w:p w14:paraId="49F06E5E" w14:textId="77777777" w:rsidR="00804057" w:rsidRPr="00EC0579" w:rsidRDefault="00804057" w:rsidP="00804057">
      <w:pPr>
        <w:adjustRightInd w:val="0"/>
        <w:snapToGrid w:val="0"/>
        <w:ind w:firstLineChars="200" w:firstLine="480"/>
        <w:rPr>
          <w:rFonts w:ascii="彩虹粗仿宋" w:eastAsia="彩虹粗仿宋"/>
          <w:sz w:val="24"/>
          <w:szCs w:val="30"/>
        </w:rPr>
      </w:pPr>
      <w:r w:rsidRPr="00EC0579">
        <w:rPr>
          <w:rFonts w:ascii="彩虹粗仿宋" w:eastAsia="彩虹粗仿宋" w:hAnsi="宋体" w:cs="Arial" w:hint="eastAsia"/>
          <w:sz w:val="24"/>
        </w:rPr>
        <w:t>（一）订立托管协议的依据</w:t>
      </w:r>
    </w:p>
    <w:p w14:paraId="27C6F354"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本协议依据《中华人民共和国证券投资基金法》(以下简称“《基金法》”)等有关法律法规、《基金合同》及其他有关规定制订。</w:t>
      </w:r>
    </w:p>
    <w:p w14:paraId="16719591"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（二）订立托管协议的目的</w:t>
      </w:r>
    </w:p>
    <w:p w14:paraId="1E838A0F" w14:textId="77777777" w:rsidR="00804057" w:rsidRPr="00EC0579" w:rsidRDefault="00804057" w:rsidP="00804057">
      <w:pPr>
        <w:adjustRightInd w:val="0"/>
        <w:snapToGrid w:val="0"/>
        <w:ind w:firstLineChars="200" w:firstLine="480"/>
        <w:rPr>
          <w:rFonts w:ascii="彩虹粗仿宋" w:eastAsia="彩虹粗仿宋"/>
          <w:sz w:val="24"/>
          <w:szCs w:val="30"/>
        </w:rPr>
      </w:pPr>
      <w:r w:rsidRPr="00EC0579">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375425A3"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（三）订立托管协议的原则</w:t>
      </w:r>
    </w:p>
    <w:p w14:paraId="32349CEE"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27753193" w14:textId="77777777" w:rsidR="00804057" w:rsidRPr="00EC0579" w:rsidRDefault="00804057" w:rsidP="00804057">
      <w:pPr>
        <w:rPr>
          <w:rFonts w:ascii="彩虹粗仿宋" w:eastAsia="彩虹粗仿宋"/>
          <w:sz w:val="24"/>
        </w:rPr>
      </w:pPr>
    </w:p>
    <w:p w14:paraId="55FBA972" w14:textId="77777777" w:rsidR="00804057" w:rsidRPr="00EC0579" w:rsidRDefault="00804057" w:rsidP="00F448D4">
      <w:pPr>
        <w:pStyle w:val="2"/>
        <w:spacing w:line="415" w:lineRule="auto"/>
        <w:jc w:val="center"/>
        <w:rPr>
          <w:rFonts w:ascii="彩虹粗仿宋" w:eastAsia="彩虹粗仿宋"/>
          <w:sz w:val="30"/>
        </w:rPr>
      </w:pPr>
      <w:bookmarkStart w:id="4" w:name="_Toc124325887"/>
      <w:r w:rsidRPr="00EC0579">
        <w:rPr>
          <w:rFonts w:ascii="彩虹粗仿宋" w:eastAsia="彩虹粗仿宋" w:hint="eastAsia"/>
          <w:sz w:val="30"/>
        </w:rPr>
        <w:lastRenderedPageBreak/>
        <w:t>三、基金托管人对基金管理人的业务监督和核查</w:t>
      </w:r>
      <w:bookmarkEnd w:id="4"/>
    </w:p>
    <w:p w14:paraId="32A05A79"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0E19F6BB" w14:textId="1D2606F4" w:rsidR="008E6CC5" w:rsidRPr="00EC0579" w:rsidRDefault="00D657E1" w:rsidP="008E6CC5">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本基金的投资范围包括标的指数成份股及备选成份股（含存托凭证）、除标的指数成份股及备选成份股以外的其他股票（包括创业板、中小板以及其他依法发行、上市的股票、存托凭证）、债券、债券回购、资产支持证券、银行存款、同业存单、货币市场工具、金融衍生工具（包括股指期货、股票期权等）以及法律法规或中国证监会允许基金投资的其他金融工具。</w:t>
      </w:r>
    </w:p>
    <w:p w14:paraId="07BD4BE8" w14:textId="566D74BB" w:rsidR="00146073" w:rsidRPr="00EC0579" w:rsidRDefault="00146073" w:rsidP="00146073">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如法律法规或监管机构以后允许基金投资其他品种，本基金管理人可以将其纳入投资范围，其投资原则及投资比例按法律法规或监管机构的相关规定执行。</w:t>
      </w:r>
    </w:p>
    <w:p w14:paraId="78DBA3C4" w14:textId="6599EAB4" w:rsidR="00146073" w:rsidRPr="00EC0579" w:rsidRDefault="00146073" w:rsidP="00146073">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本基金将根据法律法规的规定参与转融通证券出借及融资业务。</w:t>
      </w:r>
    </w:p>
    <w:p w14:paraId="5DE51264" w14:textId="77777777" w:rsidR="00804057" w:rsidRPr="00EC0579" w:rsidRDefault="00804057" w:rsidP="00804057">
      <w:pPr>
        <w:adjustRightInd w:val="0"/>
        <w:snapToGrid w:val="0"/>
        <w:ind w:firstLineChars="200" w:firstLine="480"/>
        <w:rPr>
          <w:rFonts w:ascii="彩虹粗仿宋" w:eastAsia="彩虹粗仿宋"/>
          <w:sz w:val="24"/>
        </w:rPr>
      </w:pPr>
      <w:r w:rsidRPr="00EC0579">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5CA8A4BF" w14:textId="156EEF79" w:rsidR="00D657E1" w:rsidRPr="00EC0579" w:rsidRDefault="00D657E1" w:rsidP="00D657E1">
      <w:pPr>
        <w:adjustRightInd w:val="0"/>
        <w:snapToGrid w:val="0"/>
        <w:ind w:firstLineChars="200" w:firstLine="480"/>
        <w:rPr>
          <w:rFonts w:ascii="彩虹粗仿宋" w:eastAsia="彩虹粗仿宋"/>
          <w:sz w:val="24"/>
        </w:rPr>
      </w:pPr>
      <w:r w:rsidRPr="00EC0579">
        <w:rPr>
          <w:rFonts w:ascii="彩虹粗仿宋" w:eastAsia="彩虹粗仿宋" w:hint="eastAsia"/>
          <w:sz w:val="24"/>
        </w:rPr>
        <w:t>1</w:t>
      </w:r>
      <w:r w:rsidR="008B2B36" w:rsidRPr="00EC0579">
        <w:rPr>
          <w:rFonts w:ascii="彩虹粗仿宋" w:eastAsia="彩虹粗仿宋" w:hint="eastAsia"/>
          <w:sz w:val="24"/>
        </w:rPr>
        <w:t>.</w:t>
      </w:r>
      <w:r w:rsidRPr="00EC0579">
        <w:rPr>
          <w:rFonts w:ascii="彩虹粗仿宋" w:eastAsia="彩虹粗仿宋" w:hint="eastAsia"/>
          <w:sz w:val="24"/>
        </w:rPr>
        <w:t>本基金投资于标的指数成份股及备选成份股的资产不低于非现金资产的80%且不低于基金资产净值的90%；</w:t>
      </w:r>
    </w:p>
    <w:p w14:paraId="4CC51E89" w14:textId="174A1BAB" w:rsidR="00D657E1" w:rsidRPr="00EC0579" w:rsidRDefault="00D657E1" w:rsidP="00D657E1">
      <w:pPr>
        <w:adjustRightInd w:val="0"/>
        <w:snapToGrid w:val="0"/>
        <w:ind w:firstLineChars="200" w:firstLine="480"/>
        <w:rPr>
          <w:rFonts w:ascii="彩虹粗仿宋" w:eastAsia="彩虹粗仿宋"/>
          <w:sz w:val="24"/>
        </w:rPr>
      </w:pPr>
      <w:r w:rsidRPr="00EC0579">
        <w:rPr>
          <w:rFonts w:ascii="彩虹粗仿宋" w:eastAsia="彩虹粗仿宋" w:hint="eastAsia"/>
          <w:sz w:val="24"/>
        </w:rPr>
        <w:t>2</w:t>
      </w:r>
      <w:r w:rsidR="008B2B36" w:rsidRPr="00EC0579">
        <w:rPr>
          <w:rFonts w:ascii="彩虹粗仿宋" w:eastAsia="彩虹粗仿宋" w:hint="eastAsia"/>
          <w:sz w:val="24"/>
        </w:rPr>
        <w:t>.</w:t>
      </w:r>
      <w:r w:rsidRPr="00EC0579">
        <w:rPr>
          <w:rFonts w:ascii="彩虹粗仿宋" w:eastAsia="彩虹粗仿宋" w:hint="eastAsia"/>
          <w:sz w:val="24"/>
        </w:rPr>
        <w:t>本基金投资于同一原始权益人的各类资产支持证券的比例，不得超过基金资产净值的10%；</w:t>
      </w:r>
    </w:p>
    <w:p w14:paraId="41313DDE" w14:textId="4D439076" w:rsidR="00D657E1" w:rsidRPr="00EC0579" w:rsidRDefault="00D657E1" w:rsidP="00D657E1">
      <w:pPr>
        <w:adjustRightInd w:val="0"/>
        <w:snapToGrid w:val="0"/>
        <w:ind w:firstLineChars="200" w:firstLine="480"/>
        <w:rPr>
          <w:rFonts w:ascii="彩虹粗仿宋" w:eastAsia="彩虹粗仿宋"/>
          <w:sz w:val="24"/>
        </w:rPr>
      </w:pPr>
      <w:r w:rsidRPr="00EC0579">
        <w:rPr>
          <w:rFonts w:ascii="彩虹粗仿宋" w:eastAsia="彩虹粗仿宋" w:hint="eastAsia"/>
          <w:sz w:val="24"/>
        </w:rPr>
        <w:t>3</w:t>
      </w:r>
      <w:r w:rsidR="008B2B36" w:rsidRPr="00EC0579">
        <w:rPr>
          <w:rFonts w:ascii="彩虹粗仿宋" w:eastAsia="彩虹粗仿宋" w:hint="eastAsia"/>
          <w:sz w:val="24"/>
        </w:rPr>
        <w:t>.</w:t>
      </w:r>
      <w:r w:rsidRPr="00EC0579">
        <w:rPr>
          <w:rFonts w:ascii="彩虹粗仿宋" w:eastAsia="彩虹粗仿宋" w:hint="eastAsia"/>
          <w:sz w:val="24"/>
        </w:rPr>
        <w:t>本基金持有的全部资产支持证券，其市值不得超过基金资产净值的20%；</w:t>
      </w:r>
    </w:p>
    <w:p w14:paraId="191F4E29" w14:textId="0E901E5E" w:rsidR="00D657E1" w:rsidRPr="00EC0579" w:rsidRDefault="00D657E1" w:rsidP="00D657E1">
      <w:pPr>
        <w:adjustRightInd w:val="0"/>
        <w:snapToGrid w:val="0"/>
        <w:ind w:firstLineChars="200" w:firstLine="480"/>
        <w:rPr>
          <w:rFonts w:ascii="彩虹粗仿宋" w:eastAsia="彩虹粗仿宋"/>
          <w:sz w:val="24"/>
        </w:rPr>
      </w:pPr>
      <w:r w:rsidRPr="00EC0579">
        <w:rPr>
          <w:rFonts w:ascii="彩虹粗仿宋" w:eastAsia="彩虹粗仿宋" w:hint="eastAsia"/>
          <w:sz w:val="24"/>
        </w:rPr>
        <w:t>4</w:t>
      </w:r>
      <w:r w:rsidR="008B2B36" w:rsidRPr="00EC0579">
        <w:rPr>
          <w:rFonts w:ascii="彩虹粗仿宋" w:eastAsia="彩虹粗仿宋" w:hint="eastAsia"/>
          <w:sz w:val="24"/>
        </w:rPr>
        <w:t>.</w:t>
      </w:r>
      <w:r w:rsidRPr="00EC0579">
        <w:rPr>
          <w:rFonts w:ascii="彩虹粗仿宋" w:eastAsia="彩虹粗仿宋" w:hint="eastAsia"/>
          <w:sz w:val="24"/>
        </w:rPr>
        <w:t>本基金持有的同一</w:t>
      </w:r>
      <w:r w:rsidR="008B2B36" w:rsidRPr="00EC0579">
        <w:rPr>
          <w:rFonts w:ascii="彩虹粗仿宋" w:eastAsia="彩虹粗仿宋" w:hint="eastAsia"/>
          <w:sz w:val="24"/>
        </w:rPr>
        <w:t>(</w:t>
      </w:r>
      <w:r w:rsidRPr="00EC0579">
        <w:rPr>
          <w:rFonts w:ascii="彩虹粗仿宋" w:eastAsia="彩虹粗仿宋" w:hint="eastAsia"/>
          <w:sz w:val="24"/>
        </w:rPr>
        <w:t>指同一信用级别</w:t>
      </w:r>
      <w:r w:rsidR="008B2B36" w:rsidRPr="00EC0579">
        <w:rPr>
          <w:rFonts w:ascii="彩虹粗仿宋" w:eastAsia="彩虹粗仿宋" w:hint="eastAsia"/>
          <w:sz w:val="24"/>
        </w:rPr>
        <w:t>)</w:t>
      </w:r>
      <w:r w:rsidRPr="00EC0579">
        <w:rPr>
          <w:rFonts w:ascii="彩虹粗仿宋" w:eastAsia="彩虹粗仿宋" w:hint="eastAsia"/>
          <w:sz w:val="24"/>
        </w:rPr>
        <w:t>资产支持证券的比例，不得超过该资产支持证券规模的10%；</w:t>
      </w:r>
    </w:p>
    <w:p w14:paraId="61062C92" w14:textId="2334939F" w:rsidR="00D657E1" w:rsidRPr="00EC0579" w:rsidRDefault="00D657E1" w:rsidP="00D657E1">
      <w:pPr>
        <w:adjustRightInd w:val="0"/>
        <w:snapToGrid w:val="0"/>
        <w:ind w:firstLineChars="200" w:firstLine="480"/>
        <w:rPr>
          <w:rFonts w:ascii="彩虹粗仿宋" w:eastAsia="彩虹粗仿宋"/>
          <w:sz w:val="24"/>
        </w:rPr>
      </w:pPr>
      <w:r w:rsidRPr="00EC0579">
        <w:rPr>
          <w:rFonts w:ascii="彩虹粗仿宋" w:eastAsia="彩虹粗仿宋" w:hint="eastAsia"/>
          <w:sz w:val="24"/>
        </w:rPr>
        <w:t>5</w:t>
      </w:r>
      <w:r w:rsidR="008B2B36" w:rsidRPr="00EC0579">
        <w:rPr>
          <w:rFonts w:ascii="彩虹粗仿宋" w:eastAsia="彩虹粗仿宋" w:hint="eastAsia"/>
          <w:sz w:val="24"/>
        </w:rPr>
        <w:t>.本基金管理人管理的</w:t>
      </w:r>
      <w:r w:rsidR="009C3DF4" w:rsidRPr="00EC0579">
        <w:rPr>
          <w:rFonts w:ascii="彩虹粗仿宋" w:eastAsia="彩虹粗仿宋" w:hint="eastAsia"/>
          <w:sz w:val="24"/>
        </w:rPr>
        <w:t>且在本基金托管人处托管的</w:t>
      </w:r>
      <w:r w:rsidR="008B2B36" w:rsidRPr="00EC0579">
        <w:rPr>
          <w:rFonts w:ascii="彩虹粗仿宋" w:eastAsia="彩虹粗仿宋" w:hint="eastAsia"/>
          <w:sz w:val="24"/>
        </w:rPr>
        <w:t>全部基金投资于同一原始权益人的各类资产支持证券</w:t>
      </w:r>
      <w:r w:rsidRPr="00EC0579">
        <w:rPr>
          <w:rFonts w:ascii="彩虹粗仿宋" w:eastAsia="彩虹粗仿宋" w:hint="eastAsia"/>
          <w:sz w:val="24"/>
        </w:rPr>
        <w:t>，不得超过其各类资产支持证券合计规模的10%；</w:t>
      </w:r>
    </w:p>
    <w:p w14:paraId="44E8C74A" w14:textId="5E1CF831" w:rsidR="00D657E1" w:rsidRPr="00EC0579" w:rsidRDefault="00D657E1" w:rsidP="00D657E1">
      <w:pPr>
        <w:adjustRightInd w:val="0"/>
        <w:snapToGrid w:val="0"/>
        <w:ind w:firstLineChars="200" w:firstLine="480"/>
        <w:rPr>
          <w:rFonts w:ascii="彩虹粗仿宋" w:eastAsia="彩虹粗仿宋"/>
          <w:sz w:val="24"/>
        </w:rPr>
      </w:pPr>
      <w:r w:rsidRPr="00EC0579">
        <w:rPr>
          <w:rFonts w:ascii="彩虹粗仿宋" w:eastAsia="彩虹粗仿宋" w:hint="eastAsia"/>
          <w:sz w:val="24"/>
        </w:rPr>
        <w:t>6</w:t>
      </w:r>
      <w:r w:rsidR="008B2B36" w:rsidRPr="00EC0579">
        <w:rPr>
          <w:rFonts w:ascii="彩虹粗仿宋" w:eastAsia="彩虹粗仿宋" w:hint="eastAsia"/>
          <w:sz w:val="24"/>
        </w:rPr>
        <w:t>.</w:t>
      </w:r>
      <w:r w:rsidRPr="00EC0579">
        <w:rPr>
          <w:rFonts w:ascii="彩虹粗仿宋" w:eastAsia="彩虹粗仿宋" w:hint="eastAsia"/>
          <w:sz w:val="24"/>
        </w:rPr>
        <w:t>本基金应投资于信用级别评级为BBB以上</w:t>
      </w:r>
      <w:r w:rsidR="008B2B36" w:rsidRPr="00EC0579">
        <w:rPr>
          <w:rFonts w:ascii="彩虹粗仿宋" w:eastAsia="彩虹粗仿宋" w:hint="eastAsia"/>
          <w:sz w:val="24"/>
        </w:rPr>
        <w:t>(</w:t>
      </w:r>
      <w:r w:rsidRPr="00EC0579">
        <w:rPr>
          <w:rFonts w:ascii="彩虹粗仿宋" w:eastAsia="彩虹粗仿宋" w:hint="eastAsia"/>
          <w:sz w:val="24"/>
        </w:rPr>
        <w:t>含BBB</w:t>
      </w:r>
      <w:r w:rsidR="008B2B36" w:rsidRPr="00EC0579">
        <w:rPr>
          <w:rFonts w:ascii="彩虹粗仿宋" w:eastAsia="彩虹粗仿宋" w:hint="eastAsia"/>
          <w:sz w:val="24"/>
        </w:rPr>
        <w:t>)</w:t>
      </w:r>
      <w:r w:rsidRPr="00EC0579">
        <w:rPr>
          <w:rFonts w:ascii="彩虹粗仿宋" w:eastAsia="彩虹粗仿宋" w:hint="eastAsia"/>
          <w:sz w:val="24"/>
        </w:rPr>
        <w:t>的资产支持证券。基金持有资产支持证券期间，如果其信用等级下降、不再符合投资标准，应在评级报告发布之日起3个月内予以全部卖出；</w:t>
      </w:r>
    </w:p>
    <w:p w14:paraId="31322B17" w14:textId="427234E9" w:rsidR="00D657E1" w:rsidRPr="00EC0579" w:rsidRDefault="00D657E1" w:rsidP="00D657E1">
      <w:pPr>
        <w:adjustRightInd w:val="0"/>
        <w:snapToGrid w:val="0"/>
        <w:ind w:firstLineChars="200" w:firstLine="480"/>
        <w:rPr>
          <w:rFonts w:ascii="彩虹粗仿宋" w:eastAsia="彩虹粗仿宋"/>
          <w:sz w:val="24"/>
        </w:rPr>
      </w:pPr>
      <w:r w:rsidRPr="00EC0579">
        <w:rPr>
          <w:rFonts w:ascii="彩虹粗仿宋" w:eastAsia="彩虹粗仿宋" w:hint="eastAsia"/>
          <w:sz w:val="24"/>
        </w:rPr>
        <w:t>7</w:t>
      </w:r>
      <w:r w:rsidR="008B2B36" w:rsidRPr="00EC0579">
        <w:rPr>
          <w:rFonts w:ascii="彩虹粗仿宋" w:eastAsia="彩虹粗仿宋" w:hint="eastAsia"/>
          <w:sz w:val="24"/>
        </w:rPr>
        <w:t>.</w:t>
      </w:r>
      <w:r w:rsidRPr="00EC0579">
        <w:rPr>
          <w:rFonts w:ascii="彩虹粗仿宋" w:eastAsia="彩虹粗仿宋" w:hint="eastAsia"/>
          <w:sz w:val="24"/>
        </w:rPr>
        <w:t>基金财产参与股票发行申购，本基金所申报的金额不超过本基金的总资产，本基金所申报的股票数量不超过拟发行股票公司本次发行股票的总量；</w:t>
      </w:r>
    </w:p>
    <w:p w14:paraId="6CABD696" w14:textId="5C247D42" w:rsidR="00D657E1" w:rsidRPr="00EC0579" w:rsidRDefault="00D657E1" w:rsidP="00D657E1">
      <w:pPr>
        <w:adjustRightInd w:val="0"/>
        <w:snapToGrid w:val="0"/>
        <w:ind w:firstLineChars="200" w:firstLine="480"/>
        <w:rPr>
          <w:rFonts w:ascii="彩虹粗仿宋" w:eastAsia="彩虹粗仿宋"/>
          <w:sz w:val="24"/>
        </w:rPr>
      </w:pPr>
      <w:r w:rsidRPr="00EC0579">
        <w:rPr>
          <w:rFonts w:ascii="彩虹粗仿宋" w:eastAsia="彩虹粗仿宋" w:hint="eastAsia"/>
          <w:sz w:val="24"/>
        </w:rPr>
        <w:t>8</w:t>
      </w:r>
      <w:r w:rsidR="008B2B36" w:rsidRPr="00EC0579">
        <w:rPr>
          <w:rFonts w:ascii="彩虹粗仿宋" w:eastAsia="彩虹粗仿宋" w:hint="eastAsia"/>
          <w:sz w:val="24"/>
        </w:rPr>
        <w:t>.</w:t>
      </w:r>
      <w:r w:rsidRPr="00EC0579">
        <w:rPr>
          <w:rFonts w:ascii="彩虹粗仿宋" w:eastAsia="彩虹粗仿宋" w:hint="eastAsia"/>
          <w:sz w:val="24"/>
        </w:rPr>
        <w:t>本基金进入全国银行间同业市场进行债券回购的资金余额不得超过基金资产净值的40%，进入全国银行间同业市场进行债券回购的最长期限为1年，债券</w:t>
      </w:r>
      <w:r w:rsidRPr="00EC0579">
        <w:rPr>
          <w:rFonts w:ascii="彩虹粗仿宋" w:eastAsia="彩虹粗仿宋" w:hint="eastAsia"/>
          <w:sz w:val="24"/>
        </w:rPr>
        <w:lastRenderedPageBreak/>
        <w:t>回购到期后不得展期；</w:t>
      </w:r>
    </w:p>
    <w:p w14:paraId="17543267" w14:textId="6137B165" w:rsidR="00D657E1" w:rsidRPr="00EC0579" w:rsidRDefault="00D657E1" w:rsidP="00D657E1">
      <w:pPr>
        <w:adjustRightInd w:val="0"/>
        <w:snapToGrid w:val="0"/>
        <w:ind w:firstLineChars="200" w:firstLine="480"/>
        <w:rPr>
          <w:rFonts w:ascii="彩虹粗仿宋" w:eastAsia="彩虹粗仿宋"/>
          <w:sz w:val="24"/>
        </w:rPr>
      </w:pPr>
      <w:r w:rsidRPr="00EC0579">
        <w:rPr>
          <w:rFonts w:ascii="彩虹粗仿宋" w:eastAsia="彩虹粗仿宋" w:hint="eastAsia"/>
          <w:sz w:val="24"/>
        </w:rPr>
        <w:t>9</w:t>
      </w:r>
      <w:r w:rsidR="008B2B36" w:rsidRPr="00EC0579">
        <w:rPr>
          <w:rFonts w:ascii="彩虹粗仿宋" w:eastAsia="彩虹粗仿宋" w:hint="eastAsia"/>
          <w:sz w:val="24"/>
        </w:rPr>
        <w:t>.</w:t>
      </w:r>
      <w:r w:rsidRPr="00EC0579">
        <w:rPr>
          <w:rFonts w:ascii="彩虹粗仿宋" w:eastAsia="彩虹粗仿宋" w:hint="eastAsia"/>
          <w:sz w:val="24"/>
        </w:rPr>
        <w:t>本基金参与股指期货交易的，应当符合下列要求：在任何交易日日终，持有的买入股指期货合约价值，不得超过基金资产净值的10%；在任何交易日日终，持有的买入期货合约价值与有价证券市值之和，不得超过基金资产净值的100%，其中，有价证券指股票、债券（不含到期日在一年以内的政府债券）、资产支持证券、买入返售金融资产（不含质押式回购）等；在任何交易日日终，持有的卖出期货合约价值不得超过基金持有的股票总市值的20%；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在扣除股指期货合约需缴纳的交易保证金后，应当保持不低于交易保证金一倍的现金；</w:t>
      </w:r>
    </w:p>
    <w:p w14:paraId="08144D36" w14:textId="77777777" w:rsidR="0062306C" w:rsidRPr="00EC0579" w:rsidRDefault="009C3DF4" w:rsidP="009C3DF4">
      <w:pPr>
        <w:adjustRightInd w:val="0"/>
        <w:snapToGrid w:val="0"/>
        <w:ind w:firstLineChars="200" w:firstLine="480"/>
        <w:rPr>
          <w:rFonts w:ascii="彩虹粗仿宋" w:eastAsia="彩虹粗仿宋"/>
          <w:sz w:val="24"/>
        </w:rPr>
      </w:pPr>
      <w:r w:rsidRPr="00EC0579">
        <w:rPr>
          <w:rFonts w:ascii="彩虹粗仿宋" w:eastAsia="彩虹粗仿宋" w:hint="eastAsia"/>
          <w:sz w:val="24"/>
        </w:rPr>
        <w:t>本基金在开始进行期货投资之前，应与基金托管人、期货公司三方一同就期货开户、清算、估值、交收等事宜另行签署《期货投资托管操作三方备忘录》。</w:t>
      </w:r>
    </w:p>
    <w:p w14:paraId="141E6147" w14:textId="1E7F280B" w:rsidR="00D657E1" w:rsidRPr="00EC0579" w:rsidRDefault="00D657E1" w:rsidP="00D657E1">
      <w:pPr>
        <w:adjustRightInd w:val="0"/>
        <w:snapToGrid w:val="0"/>
        <w:ind w:firstLineChars="200" w:firstLine="480"/>
        <w:rPr>
          <w:rFonts w:ascii="彩虹粗仿宋" w:eastAsia="彩虹粗仿宋"/>
          <w:sz w:val="24"/>
        </w:rPr>
      </w:pPr>
      <w:r w:rsidRPr="00EC0579">
        <w:rPr>
          <w:rFonts w:ascii="彩虹粗仿宋" w:eastAsia="彩虹粗仿宋" w:hint="eastAsia"/>
          <w:sz w:val="24"/>
        </w:rPr>
        <w:t>10</w:t>
      </w:r>
      <w:r w:rsidR="008B2B36" w:rsidRPr="00EC0579">
        <w:rPr>
          <w:rFonts w:ascii="彩虹粗仿宋" w:eastAsia="彩虹粗仿宋" w:hint="eastAsia"/>
          <w:sz w:val="24"/>
        </w:rPr>
        <w:t>.</w:t>
      </w:r>
      <w:r w:rsidRPr="00EC0579">
        <w:rPr>
          <w:rFonts w:ascii="彩虹粗仿宋" w:eastAsia="彩虹粗仿宋" w:hint="eastAsia"/>
          <w:sz w:val="24"/>
        </w:rPr>
        <w:t>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4DF7307F" w14:textId="77777777" w:rsidR="0062306C" w:rsidRPr="00EC0579" w:rsidRDefault="0062306C" w:rsidP="0062306C">
      <w:pPr>
        <w:adjustRightInd w:val="0"/>
        <w:snapToGrid w:val="0"/>
        <w:ind w:firstLineChars="200" w:firstLine="480"/>
        <w:rPr>
          <w:rFonts w:ascii="彩虹粗仿宋" w:eastAsia="彩虹粗仿宋"/>
          <w:sz w:val="24"/>
        </w:rPr>
      </w:pPr>
      <w:r w:rsidRPr="00EC0579">
        <w:rPr>
          <w:rFonts w:ascii="彩虹粗仿宋" w:eastAsia="彩虹粗仿宋" w:hint="eastAsia"/>
          <w:sz w:val="24"/>
        </w:rPr>
        <w:t>本产品如需参加</w:t>
      </w:r>
      <w:r w:rsidR="005A643B" w:rsidRPr="00EC0579">
        <w:rPr>
          <w:rFonts w:ascii="彩虹粗仿宋" w:eastAsia="彩虹粗仿宋" w:hint="eastAsia"/>
          <w:sz w:val="24"/>
        </w:rPr>
        <w:t>股票期权</w:t>
      </w:r>
      <w:r w:rsidRPr="00EC0579">
        <w:rPr>
          <w:rFonts w:ascii="彩虹粗仿宋" w:eastAsia="彩虹粗仿宋" w:hint="eastAsia"/>
          <w:sz w:val="24"/>
        </w:rPr>
        <w:t>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w:t>
      </w:r>
      <w:r w:rsidR="005A643B" w:rsidRPr="00EC0579">
        <w:rPr>
          <w:rFonts w:ascii="彩虹粗仿宋" w:eastAsia="彩虹粗仿宋" w:hint="eastAsia"/>
          <w:sz w:val="24"/>
        </w:rPr>
        <w:t>股票期权</w:t>
      </w:r>
      <w:r w:rsidRPr="00EC0579">
        <w:rPr>
          <w:rFonts w:ascii="彩虹粗仿宋" w:eastAsia="彩虹粗仿宋" w:hint="eastAsia"/>
          <w:sz w:val="24"/>
        </w:rPr>
        <w:t>交易。</w:t>
      </w:r>
    </w:p>
    <w:p w14:paraId="6C869BAF" w14:textId="3EC0C466" w:rsidR="00D657E1" w:rsidRPr="00EC0579" w:rsidRDefault="00D657E1" w:rsidP="00D657E1">
      <w:pPr>
        <w:adjustRightInd w:val="0"/>
        <w:snapToGrid w:val="0"/>
        <w:ind w:firstLineChars="200" w:firstLine="480"/>
        <w:rPr>
          <w:rFonts w:ascii="彩虹粗仿宋" w:eastAsia="彩虹粗仿宋"/>
          <w:sz w:val="24"/>
        </w:rPr>
      </w:pPr>
      <w:r w:rsidRPr="00EC0579">
        <w:rPr>
          <w:rFonts w:ascii="彩虹粗仿宋" w:eastAsia="彩虹粗仿宋" w:hint="eastAsia"/>
          <w:sz w:val="24"/>
        </w:rPr>
        <w:t>11</w:t>
      </w:r>
      <w:r w:rsidR="00EE27BA" w:rsidRPr="00EC0579">
        <w:rPr>
          <w:rFonts w:ascii="彩虹粗仿宋" w:eastAsia="彩虹粗仿宋" w:hint="eastAsia"/>
          <w:sz w:val="24"/>
        </w:rPr>
        <w:t>.</w:t>
      </w:r>
      <w:r w:rsidRPr="00EC0579">
        <w:rPr>
          <w:rFonts w:ascii="彩虹粗仿宋" w:eastAsia="彩虹粗仿宋" w:hint="eastAsia"/>
          <w:sz w:val="24"/>
        </w:rPr>
        <w:t>本基金参与转融通证券出借业务的，应当符合下列要求：最近6个月内日均基金资产净值不得低于2亿元；参与转融通证券出借业务的资产不得超过基金资产净值的30%，其中出借期限在10个交易日以上的出借证券归为流动性受限资产；参与转融通证券出借业务的单只证券不得超过基金持有该证券总量的30%；证券出借的平均剩余期限不得超过30天，平均剩余期限按照市值加权平均计算；</w:t>
      </w:r>
    </w:p>
    <w:p w14:paraId="36D9F3AF" w14:textId="77777777" w:rsidR="008B2B36" w:rsidRPr="00EC0579" w:rsidRDefault="00EE27BA" w:rsidP="00EE27BA">
      <w:pPr>
        <w:adjustRightInd w:val="0"/>
        <w:snapToGrid w:val="0"/>
        <w:ind w:firstLineChars="200" w:firstLine="480"/>
        <w:rPr>
          <w:rFonts w:ascii="彩虹粗仿宋" w:eastAsia="彩虹粗仿宋"/>
          <w:sz w:val="24"/>
        </w:rPr>
      </w:pPr>
      <w:r w:rsidRPr="00EC0579">
        <w:rPr>
          <w:rFonts w:ascii="彩虹粗仿宋" w:eastAsia="彩虹粗仿宋" w:hint="eastAsia"/>
          <w:sz w:val="24"/>
        </w:rPr>
        <w:t>基金参与转融通证券出借业务，基金管理人应当遵守审慎经营的原则，配备技术系统和专业人员，制定科学合理的投资策略和风险管理制度，完善业务流程，有效防范和控制风险，基金托管人将对基金参与出借业务进行监督与复核。</w:t>
      </w:r>
    </w:p>
    <w:p w14:paraId="030F7FF0" w14:textId="74F1504E" w:rsidR="00D657E1" w:rsidRPr="00EC0579" w:rsidRDefault="00D657E1" w:rsidP="00D657E1">
      <w:pPr>
        <w:adjustRightInd w:val="0"/>
        <w:snapToGrid w:val="0"/>
        <w:ind w:firstLineChars="200" w:firstLine="480"/>
        <w:rPr>
          <w:rFonts w:ascii="彩虹粗仿宋" w:eastAsia="彩虹粗仿宋"/>
          <w:sz w:val="24"/>
        </w:rPr>
      </w:pPr>
      <w:r w:rsidRPr="00EC0579">
        <w:rPr>
          <w:rFonts w:ascii="彩虹粗仿宋" w:eastAsia="彩虹粗仿宋" w:hint="eastAsia"/>
          <w:sz w:val="24"/>
        </w:rPr>
        <w:t>12</w:t>
      </w:r>
      <w:r w:rsidR="008B2B36" w:rsidRPr="00EC0579">
        <w:rPr>
          <w:rFonts w:ascii="彩虹粗仿宋" w:eastAsia="彩虹粗仿宋" w:hint="eastAsia"/>
          <w:sz w:val="24"/>
        </w:rPr>
        <w:t>.</w:t>
      </w:r>
      <w:r w:rsidRPr="00EC0579">
        <w:rPr>
          <w:rFonts w:ascii="彩虹粗仿宋" w:eastAsia="彩虹粗仿宋" w:hint="eastAsia"/>
          <w:sz w:val="24"/>
        </w:rPr>
        <w:t>基金参与融资业务后，在任何交易日日终，持有的融资买入股票与其他有价证券市值之和，不得超过基金资产净值的95%；</w:t>
      </w:r>
    </w:p>
    <w:p w14:paraId="04ABDB4E" w14:textId="481FF01A" w:rsidR="00D657E1" w:rsidRPr="00EC0579" w:rsidRDefault="00D657E1" w:rsidP="00D657E1">
      <w:pPr>
        <w:adjustRightInd w:val="0"/>
        <w:snapToGrid w:val="0"/>
        <w:ind w:firstLineChars="200" w:firstLine="480"/>
        <w:rPr>
          <w:rFonts w:ascii="彩虹粗仿宋" w:eastAsia="彩虹粗仿宋"/>
          <w:sz w:val="24"/>
        </w:rPr>
      </w:pPr>
      <w:r w:rsidRPr="00EC0579">
        <w:rPr>
          <w:rFonts w:ascii="彩虹粗仿宋" w:eastAsia="彩虹粗仿宋" w:hint="eastAsia"/>
          <w:sz w:val="24"/>
        </w:rPr>
        <w:t>13</w:t>
      </w:r>
      <w:r w:rsidR="008B2B36" w:rsidRPr="00EC0579">
        <w:rPr>
          <w:rFonts w:ascii="彩虹粗仿宋" w:eastAsia="彩虹粗仿宋" w:hint="eastAsia"/>
          <w:sz w:val="24"/>
        </w:rPr>
        <w:t>.</w:t>
      </w:r>
      <w:r w:rsidRPr="00EC0579">
        <w:rPr>
          <w:rFonts w:ascii="彩虹粗仿宋" w:eastAsia="彩虹粗仿宋" w:hint="eastAsia"/>
          <w:sz w:val="24"/>
        </w:rPr>
        <w:t>本基金主动投资于流动性受限资产的市值合计不得超过该基金资产净值的</w:t>
      </w:r>
      <w:r w:rsidRPr="00EC0579">
        <w:rPr>
          <w:rFonts w:ascii="彩虹粗仿宋" w:eastAsia="彩虹粗仿宋" w:hint="eastAsia"/>
          <w:sz w:val="24"/>
        </w:rPr>
        <w:lastRenderedPageBreak/>
        <w:t>15%；因证券市场波动、上市公司股票停牌、基金规模变动等基金管理人之外的因素致使基金不符合该比例限制的，基金管理人不得主动新增流动性受限资产的投资，法律法规另有规定的，从其规定；</w:t>
      </w:r>
    </w:p>
    <w:p w14:paraId="0174E873" w14:textId="776BAF8C" w:rsidR="00D657E1" w:rsidRPr="00EC0579" w:rsidRDefault="00D657E1" w:rsidP="00D657E1">
      <w:pPr>
        <w:adjustRightInd w:val="0"/>
        <w:snapToGrid w:val="0"/>
        <w:ind w:firstLineChars="200" w:firstLine="480"/>
        <w:rPr>
          <w:rFonts w:ascii="彩虹粗仿宋" w:eastAsia="彩虹粗仿宋"/>
          <w:sz w:val="24"/>
        </w:rPr>
      </w:pPr>
      <w:r w:rsidRPr="00EC0579">
        <w:rPr>
          <w:rFonts w:ascii="彩虹粗仿宋" w:eastAsia="彩虹粗仿宋" w:hint="eastAsia"/>
          <w:sz w:val="24"/>
        </w:rPr>
        <w:t>1</w:t>
      </w:r>
      <w:r w:rsidR="006D1B82" w:rsidRPr="00EC0579">
        <w:rPr>
          <w:rFonts w:ascii="彩虹粗仿宋" w:eastAsia="彩虹粗仿宋" w:hint="eastAsia"/>
          <w:sz w:val="24"/>
        </w:rPr>
        <w:t>4</w:t>
      </w:r>
      <w:r w:rsidR="008B2B36" w:rsidRPr="00EC0579">
        <w:rPr>
          <w:rFonts w:ascii="彩虹粗仿宋" w:eastAsia="彩虹粗仿宋" w:hint="eastAsia"/>
          <w:sz w:val="24"/>
        </w:rPr>
        <w:t>.</w:t>
      </w:r>
      <w:r w:rsidRPr="00EC0579">
        <w:rPr>
          <w:rFonts w:ascii="彩虹粗仿宋" w:eastAsia="彩虹粗仿宋" w:hint="eastAsia"/>
          <w:sz w:val="24"/>
        </w:rPr>
        <w:t>本基金资产总值不超过基金资产净值的140%；</w:t>
      </w:r>
    </w:p>
    <w:p w14:paraId="7D06311B" w14:textId="793A75DB" w:rsidR="00D657E1" w:rsidRPr="00EC0579" w:rsidRDefault="00D657E1" w:rsidP="00D657E1">
      <w:pPr>
        <w:adjustRightInd w:val="0"/>
        <w:snapToGrid w:val="0"/>
        <w:ind w:firstLineChars="200" w:firstLine="480"/>
        <w:rPr>
          <w:rFonts w:ascii="彩虹粗仿宋" w:eastAsia="彩虹粗仿宋"/>
          <w:sz w:val="24"/>
        </w:rPr>
      </w:pPr>
      <w:r w:rsidRPr="00EC0579">
        <w:rPr>
          <w:rFonts w:ascii="彩虹粗仿宋" w:eastAsia="彩虹粗仿宋" w:hint="eastAsia"/>
          <w:sz w:val="24"/>
        </w:rPr>
        <w:t>1</w:t>
      </w:r>
      <w:r w:rsidR="006D1B82" w:rsidRPr="00EC0579">
        <w:rPr>
          <w:rFonts w:ascii="彩虹粗仿宋" w:eastAsia="彩虹粗仿宋" w:hint="eastAsia"/>
          <w:sz w:val="24"/>
        </w:rPr>
        <w:t>5</w:t>
      </w:r>
      <w:r w:rsidR="008E6CC5" w:rsidRPr="00EC0579">
        <w:rPr>
          <w:rFonts w:ascii="彩虹粗仿宋" w:eastAsia="彩虹粗仿宋" w:hint="eastAsia"/>
          <w:sz w:val="24"/>
        </w:rPr>
        <w:t>.</w:t>
      </w:r>
      <w:r w:rsidRPr="00EC0579">
        <w:rPr>
          <w:rFonts w:ascii="彩虹粗仿宋" w:eastAsia="彩虹粗仿宋" w:hint="eastAsia"/>
          <w:sz w:val="24"/>
        </w:rPr>
        <w:t>本基金投资存托凭证的比例限制依照境内上市交易的股票执行，与境内上市交易的股票合并计算；</w:t>
      </w:r>
    </w:p>
    <w:p w14:paraId="2CE5D08A" w14:textId="52C85741" w:rsidR="001567FD" w:rsidRPr="00EC0579" w:rsidRDefault="00D657E1" w:rsidP="008B2B36">
      <w:pPr>
        <w:adjustRightInd w:val="0"/>
        <w:snapToGrid w:val="0"/>
        <w:ind w:firstLineChars="200" w:firstLine="480"/>
        <w:rPr>
          <w:rFonts w:ascii="彩虹粗仿宋" w:eastAsia="彩虹粗仿宋"/>
          <w:sz w:val="24"/>
        </w:rPr>
      </w:pPr>
      <w:r w:rsidRPr="00EC0579">
        <w:rPr>
          <w:rFonts w:ascii="彩虹粗仿宋" w:eastAsia="彩虹粗仿宋" w:hint="eastAsia"/>
          <w:sz w:val="24"/>
        </w:rPr>
        <w:t>1</w:t>
      </w:r>
      <w:r w:rsidR="006D1B82" w:rsidRPr="00EC0579">
        <w:rPr>
          <w:rFonts w:ascii="彩虹粗仿宋" w:eastAsia="彩虹粗仿宋" w:hint="eastAsia"/>
          <w:sz w:val="24"/>
        </w:rPr>
        <w:t>6</w:t>
      </w:r>
      <w:r w:rsidR="008E6CC5" w:rsidRPr="00EC0579">
        <w:rPr>
          <w:rFonts w:ascii="彩虹粗仿宋" w:eastAsia="彩虹粗仿宋" w:hint="eastAsia"/>
          <w:sz w:val="24"/>
        </w:rPr>
        <w:t>.</w:t>
      </w:r>
      <w:r w:rsidRPr="00EC0579">
        <w:rPr>
          <w:rFonts w:ascii="彩虹粗仿宋" w:eastAsia="彩虹粗仿宋" w:hint="eastAsia"/>
          <w:sz w:val="24"/>
        </w:rPr>
        <w:t>法律法规及中国证监会规定的和《基金合同》约定的其他投资限制。</w:t>
      </w:r>
    </w:p>
    <w:p w14:paraId="1C0020E8" w14:textId="77777777" w:rsidR="00804057" w:rsidRPr="00EC0579" w:rsidRDefault="00804057" w:rsidP="00804057">
      <w:pPr>
        <w:adjustRightInd w:val="0"/>
        <w:snapToGrid w:val="0"/>
        <w:ind w:firstLineChars="200" w:firstLine="480"/>
        <w:rPr>
          <w:rFonts w:ascii="彩虹粗仿宋" w:eastAsia="彩虹粗仿宋"/>
          <w:sz w:val="24"/>
        </w:rPr>
      </w:pPr>
      <w:r w:rsidRPr="00EC0579">
        <w:rPr>
          <w:rFonts w:ascii="彩虹粗仿宋" w:eastAsia="彩虹粗仿宋" w:hint="eastAsia"/>
          <w:sz w:val="24"/>
        </w:rPr>
        <w:t>如果法律法规对上述投资组合比例限制进行变更的，以变更后的规定为准。法律法规或监管部门取消上述限制，如适用于本基金，则本基金投资不再受相关限制。</w:t>
      </w:r>
    </w:p>
    <w:p w14:paraId="4BFB2F5C" w14:textId="2138304B" w:rsidR="00804057" w:rsidRPr="00EC0579" w:rsidRDefault="008B2B36" w:rsidP="00804057">
      <w:pPr>
        <w:adjustRightInd w:val="0"/>
        <w:snapToGrid w:val="0"/>
        <w:ind w:firstLineChars="200" w:firstLine="480"/>
        <w:rPr>
          <w:rFonts w:ascii="彩虹粗仿宋" w:eastAsia="彩虹粗仿宋"/>
          <w:sz w:val="24"/>
        </w:rPr>
      </w:pPr>
      <w:r w:rsidRPr="00EC0579">
        <w:rPr>
          <w:rFonts w:ascii="彩虹粗仿宋" w:eastAsia="彩虹粗仿宋" w:hint="eastAsia"/>
          <w:sz w:val="24"/>
        </w:rPr>
        <w:t>除上述第</w:t>
      </w:r>
      <w:r w:rsidR="00D657E1" w:rsidRPr="00EC0579">
        <w:rPr>
          <w:rFonts w:ascii="彩虹粗仿宋" w:eastAsia="彩虹粗仿宋" w:hint="eastAsia"/>
          <w:sz w:val="24"/>
        </w:rPr>
        <w:t>6</w:t>
      </w:r>
      <w:r w:rsidR="00EE27BA" w:rsidRPr="00EC0579">
        <w:rPr>
          <w:rFonts w:ascii="彩虹粗仿宋" w:eastAsia="彩虹粗仿宋" w:hint="eastAsia"/>
          <w:sz w:val="24"/>
        </w:rPr>
        <w:t>、</w:t>
      </w:r>
      <w:r w:rsidR="00D657E1" w:rsidRPr="00EC0579">
        <w:rPr>
          <w:rFonts w:ascii="彩虹粗仿宋" w:eastAsia="彩虹粗仿宋" w:hint="eastAsia"/>
          <w:sz w:val="24"/>
        </w:rPr>
        <w:t>7</w:t>
      </w:r>
      <w:r w:rsidR="00EE27BA" w:rsidRPr="00EC0579">
        <w:rPr>
          <w:rFonts w:ascii="彩虹粗仿宋" w:eastAsia="彩虹粗仿宋" w:hint="eastAsia"/>
          <w:sz w:val="24"/>
        </w:rPr>
        <w:t>、</w:t>
      </w:r>
      <w:r w:rsidR="00D657E1" w:rsidRPr="00EC0579">
        <w:rPr>
          <w:rFonts w:ascii="彩虹粗仿宋" w:eastAsia="彩虹粗仿宋" w:hint="eastAsia"/>
          <w:sz w:val="24"/>
        </w:rPr>
        <w:t>11</w:t>
      </w:r>
      <w:r w:rsidR="00EE27BA" w:rsidRPr="00EC0579">
        <w:rPr>
          <w:rFonts w:ascii="彩虹粗仿宋" w:eastAsia="彩虹粗仿宋" w:hint="eastAsia"/>
          <w:sz w:val="24"/>
        </w:rPr>
        <w:t>、</w:t>
      </w:r>
      <w:r w:rsidR="00D657E1" w:rsidRPr="00EC0579">
        <w:rPr>
          <w:rFonts w:ascii="彩虹粗仿宋" w:eastAsia="彩虹粗仿宋" w:hint="eastAsia"/>
          <w:sz w:val="24"/>
        </w:rPr>
        <w:t>13</w:t>
      </w:r>
      <w:r w:rsidRPr="00EC0579">
        <w:rPr>
          <w:rFonts w:ascii="彩虹粗仿宋" w:eastAsia="彩虹粗仿宋" w:hint="eastAsia"/>
          <w:sz w:val="24"/>
        </w:rPr>
        <w:t>项外</w:t>
      </w:r>
      <w:r w:rsidR="00D657E1" w:rsidRPr="00EC0579">
        <w:rPr>
          <w:rFonts w:ascii="彩虹粗仿宋" w:eastAsia="彩虹粗仿宋" w:hint="eastAsia"/>
          <w:sz w:val="24"/>
        </w:rPr>
        <w:t>，因证券/期货市场波动、上市公司合并、基金规模变动、标的指数成份股调整、流动性限制或成份股市场价格变化等基金管理人之外的因素致使基金投资比例不符合上述规定投资比例的，基金管理人应当在10个交易日内进行调整，但中国证监会规定的特殊情形除外。因证券市场波动、上市公司合并、基金规模变动等基金管理人之外的因素致使基金投资不符合第11项规定的，基金管理人不得新增出借业务。</w:t>
      </w:r>
    </w:p>
    <w:p w14:paraId="7E54B668" w14:textId="0FDE9878" w:rsidR="00804057" w:rsidRPr="00EC0579" w:rsidRDefault="00D657E1" w:rsidP="00804057">
      <w:pPr>
        <w:adjustRightInd w:val="0"/>
        <w:snapToGrid w:val="0"/>
        <w:ind w:firstLineChars="200" w:firstLine="480"/>
        <w:rPr>
          <w:rFonts w:ascii="彩虹粗仿宋" w:eastAsia="彩虹粗仿宋"/>
          <w:sz w:val="24"/>
        </w:rPr>
      </w:pPr>
      <w:r w:rsidRPr="00EC0579">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w:t>
      </w:r>
      <w:r w:rsidR="00804057" w:rsidRPr="00EC0579">
        <w:rPr>
          <w:rFonts w:ascii="彩虹粗仿宋" w:eastAsia="彩虹粗仿宋" w:hint="eastAsia"/>
          <w:sz w:val="24"/>
        </w:rPr>
        <w:t>基金托管人对基金的投资的监督与检查自基金合同生效之日起开始</w:t>
      </w:r>
      <w:r w:rsidRPr="00EC0579">
        <w:rPr>
          <w:rFonts w:ascii="彩虹粗仿宋" w:eastAsia="彩虹粗仿宋" w:hint="eastAsia"/>
          <w:sz w:val="24"/>
        </w:rPr>
        <w:t>。</w:t>
      </w:r>
    </w:p>
    <w:p w14:paraId="12E6B9C2"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（三）基金托管人</w:t>
      </w:r>
      <w:bookmarkStart w:id="5" w:name="OLE_LINK1"/>
      <w:r w:rsidRPr="00EC0579">
        <w:rPr>
          <w:rFonts w:ascii="彩虹粗仿宋" w:eastAsia="彩虹粗仿宋" w:hAnsi="宋体" w:cs="Arial" w:hint="eastAsia"/>
          <w:sz w:val="24"/>
        </w:rPr>
        <w:t>根据有关法律法规的规定及《基金合同》的约定，</w:t>
      </w:r>
      <w:bookmarkEnd w:id="5"/>
      <w:r w:rsidRPr="00EC0579">
        <w:rPr>
          <w:rFonts w:ascii="彩虹粗仿宋" w:eastAsia="彩虹粗仿宋" w:hAnsi="宋体" w:cs="Arial" w:hint="eastAsia"/>
          <w:sz w:val="24"/>
        </w:rPr>
        <w:t>对本托管协议第十五条第九款基金投资禁止行为通过事后监督方式进行监督。</w:t>
      </w:r>
    </w:p>
    <w:p w14:paraId="3870F243" w14:textId="7C209126" w:rsidR="001276E0" w:rsidRPr="00EC0579" w:rsidRDefault="00D657E1" w:rsidP="001276E0">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00AC350" w14:textId="5C364F65" w:rsidR="00804057" w:rsidRPr="00EC0579" w:rsidRDefault="00804057" w:rsidP="00804057">
      <w:pPr>
        <w:adjustRightInd w:val="0"/>
        <w:snapToGrid w:val="0"/>
        <w:ind w:firstLineChars="200" w:firstLine="480"/>
        <w:rPr>
          <w:rFonts w:ascii="彩虹粗仿宋" w:eastAsia="彩虹粗仿宋" w:hAnsi="宋体" w:cs="Arial"/>
        </w:rPr>
      </w:pPr>
      <w:r w:rsidRPr="00EC0579">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w:t>
      </w:r>
      <w:r w:rsidRPr="00EC0579">
        <w:rPr>
          <w:rFonts w:ascii="彩虹粗仿宋" w:eastAsia="彩虹粗仿宋" w:hAnsi="宋体" w:cs="Arial" w:hint="eastAsia"/>
          <w:sz w:val="24"/>
        </w:rPr>
        <w:lastRenderedPageBreak/>
        <w:t>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r w:rsidR="00AE491C" w:rsidRPr="00EC0579">
        <w:rPr>
          <w:rFonts w:ascii="彩虹粗仿宋" w:eastAsia="彩虹粗仿宋" w:hAnsi="宋体" w:cs="Arial" w:hint="eastAsia"/>
          <w:sz w:val="24"/>
        </w:rPr>
        <w:t>若基金管理人未提供交易对手名单，则视同可与所有交易对手进行交易。</w:t>
      </w:r>
    </w:p>
    <w:p w14:paraId="17F3BF23" w14:textId="77777777" w:rsidR="00804057" w:rsidRPr="00EC0579" w:rsidRDefault="00804057" w:rsidP="00804057">
      <w:pPr>
        <w:adjustRightInd w:val="0"/>
        <w:snapToGrid w:val="0"/>
        <w:ind w:firstLineChars="200" w:firstLine="480"/>
        <w:rPr>
          <w:rFonts w:ascii="彩虹粗仿宋" w:eastAsia="彩虹粗仿宋" w:hAnsi="宋体" w:cs="Arial"/>
        </w:rPr>
      </w:pPr>
      <w:r w:rsidRPr="00EC0579">
        <w:rPr>
          <w:rFonts w:ascii="彩虹粗仿宋" w:eastAsia="彩虹粗仿宋" w:hAnsi="宋体" w:cs="Arial" w:hint="eastAsia"/>
          <w:color w:val="000000"/>
          <w:sz w:val="24"/>
        </w:rPr>
        <w:t>基金管理人负责对交易对手的资信控制，按银行间债券市场的交易规则进行交易，并</w:t>
      </w:r>
      <w:r w:rsidRPr="00EC0579">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EC0579">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7CF86AD7"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（五）基金托管人根据有关法律法规的规定及《基金合同》的约定，对基金管理人投资流通受限证券进行监督。</w:t>
      </w:r>
    </w:p>
    <w:p w14:paraId="6127C519"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int="eastAsia"/>
          <w:sz w:val="24"/>
        </w:rPr>
        <w:t>基金管理人投资流通受限证券，应事先根据中国证监会相关规定，明确基金投资流通受限证券的比例，</w:t>
      </w:r>
      <w:r w:rsidRPr="00EC0579">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14:paraId="4DC127D3" w14:textId="77777777" w:rsidR="00804057" w:rsidRPr="00EC0579" w:rsidRDefault="00804057" w:rsidP="00804057">
      <w:pPr>
        <w:adjustRightInd w:val="0"/>
        <w:snapToGrid w:val="0"/>
        <w:ind w:firstLineChars="200" w:firstLine="480"/>
        <w:rPr>
          <w:rFonts w:ascii="彩虹粗仿宋" w:eastAsia="彩虹粗仿宋"/>
          <w:sz w:val="24"/>
        </w:rPr>
      </w:pPr>
      <w:r w:rsidRPr="00EC0579">
        <w:rPr>
          <w:rFonts w:ascii="彩虹粗仿宋" w:eastAsia="彩虹粗仿宋" w:hAnsi="宋体" w:cs="Arial" w:hint="eastAsia"/>
          <w:sz w:val="24"/>
        </w:rPr>
        <w:t>1.本基金</w:t>
      </w:r>
      <w:r w:rsidRPr="00EC0579">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06219808"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51D21E3B" w14:textId="097C5D04" w:rsidR="00804057" w:rsidRPr="00EC0579" w:rsidRDefault="00804057" w:rsidP="00804057">
      <w:pPr>
        <w:adjustRightInd w:val="0"/>
        <w:snapToGrid w:val="0"/>
        <w:ind w:firstLineChars="200" w:firstLine="480"/>
        <w:rPr>
          <w:rFonts w:ascii="彩虹粗仿宋" w:eastAsia="彩虹粗仿宋"/>
          <w:sz w:val="24"/>
        </w:rPr>
      </w:pPr>
      <w:r w:rsidRPr="00EC0579">
        <w:rPr>
          <w:rFonts w:ascii="彩虹粗仿宋" w:eastAsia="彩虹粗仿宋" w:hAnsi="宋体" w:cs="Arial" w:hint="eastAsia"/>
          <w:sz w:val="24"/>
        </w:rPr>
        <w:t>本基金投资的流通受限证券应保证登记存管在本基金名下，基金管理人负责</w:t>
      </w:r>
      <w:r w:rsidRPr="00EC0579">
        <w:rPr>
          <w:rFonts w:ascii="彩虹粗仿宋" w:eastAsia="彩虹粗仿宋" w:hint="eastAsia"/>
          <w:sz w:val="24"/>
        </w:rPr>
        <w:t>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w:t>
      </w:r>
      <w:r w:rsidRPr="00EC0579">
        <w:rPr>
          <w:rFonts w:ascii="彩虹粗仿宋" w:eastAsia="彩虹粗仿宋" w:hint="eastAsia"/>
          <w:sz w:val="24"/>
        </w:rPr>
        <w:lastRenderedPageBreak/>
        <w:t>理人承担。</w:t>
      </w:r>
    </w:p>
    <w:p w14:paraId="6E5D9230" w14:textId="4B3C2CDE" w:rsidR="00165D25" w:rsidRPr="00EC0579" w:rsidRDefault="00804057" w:rsidP="0081000B">
      <w:pPr>
        <w:adjustRightInd w:val="0"/>
        <w:snapToGrid w:val="0"/>
        <w:ind w:firstLineChars="200" w:firstLine="480"/>
        <w:rPr>
          <w:rFonts w:ascii="彩虹粗仿宋" w:eastAsia="彩虹粗仿宋"/>
          <w:sz w:val="24"/>
        </w:rPr>
      </w:pPr>
      <w:r w:rsidRPr="00EC0579">
        <w:rPr>
          <w:rFonts w:ascii="彩虹粗仿宋" w:eastAsia="彩虹粗仿宋" w:hAnsi="宋体" w:cs="Arial" w:hint="eastAsia"/>
          <w:sz w:val="24"/>
        </w:rPr>
        <w:t>本基金</w:t>
      </w:r>
      <w:r w:rsidRPr="00EC0579">
        <w:rPr>
          <w:rFonts w:ascii="彩虹粗仿宋" w:eastAsia="彩虹粗仿宋" w:hint="eastAsia"/>
          <w:sz w:val="24"/>
        </w:rPr>
        <w:t>投资流通受限证券，不得预付任何形式的保证金。</w:t>
      </w:r>
    </w:p>
    <w:p w14:paraId="6CCDEE09" w14:textId="77777777" w:rsidR="00804057" w:rsidRPr="00EC0579" w:rsidRDefault="00804057" w:rsidP="00CB2103">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3331C31C"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1716DC1F"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630747A8"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（1）中国证监会批准发行非公开发行股票的批准文件。</w:t>
      </w:r>
    </w:p>
    <w:p w14:paraId="2954F34A"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（2）非公开发行股票有关发行数量、发行价格、锁定期等发行资料。</w:t>
      </w:r>
    </w:p>
    <w:p w14:paraId="3B063001"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（3）非公开发行股票发行人与中国证券登记结算有限责任公司或中央国债登记结算有限责任公司签订的证券登记及服务协议。</w:t>
      </w:r>
    </w:p>
    <w:p w14:paraId="776C7332"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（4）基金拟认购的数量、价格、总成本、账面价值。</w:t>
      </w:r>
    </w:p>
    <w:p w14:paraId="168C4764" w14:textId="0481C66C"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4.基金管理人应在本基金投资非公开发行股票后两个交易日内，在中国证监会</w:t>
      </w:r>
      <w:r w:rsidR="006C0D0F" w:rsidRPr="00EC0579">
        <w:rPr>
          <w:rFonts w:ascii="彩虹粗仿宋" w:eastAsia="彩虹粗仿宋" w:hAnsi="宋体" w:cs="Arial" w:hint="eastAsia"/>
          <w:sz w:val="24"/>
        </w:rPr>
        <w:t>规定媒介</w:t>
      </w:r>
      <w:r w:rsidRPr="00EC0579">
        <w:rPr>
          <w:rFonts w:ascii="彩虹粗仿宋" w:eastAsia="彩虹粗仿宋" w:hAnsi="宋体" w:cs="Arial" w:hint="eastAsia"/>
          <w:sz w:val="24"/>
        </w:rPr>
        <w:t>披露所投资非公开发行股票的名称、数量、总成本、账面价值，以及总成本和账面价值占基金资产净值的比例、锁定期等信息。</w:t>
      </w:r>
    </w:p>
    <w:p w14:paraId="12A7D40A" w14:textId="7F33021C" w:rsidR="00165D25"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本基金有关投资流通受限证券比例如违反有关限制规定，在合理期限内未能进行及时调整，基金管理人应</w:t>
      </w:r>
      <w:r w:rsidR="004E4E74" w:rsidRPr="00EC0579">
        <w:rPr>
          <w:rFonts w:ascii="彩虹粗仿宋" w:eastAsia="彩虹粗仿宋" w:hAnsi="宋体" w:cs="Arial" w:hint="eastAsia"/>
          <w:sz w:val="24"/>
        </w:rPr>
        <w:t>按照《信息披露办法》的要求进行公告</w:t>
      </w:r>
      <w:r w:rsidRPr="00EC0579">
        <w:rPr>
          <w:rFonts w:ascii="彩虹粗仿宋" w:eastAsia="彩虹粗仿宋" w:hAnsi="宋体" w:cs="Arial" w:hint="eastAsia"/>
          <w:sz w:val="24"/>
        </w:rPr>
        <w:t>。</w:t>
      </w:r>
    </w:p>
    <w:p w14:paraId="51C25478"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5.基金托管人根据有关规定有权对基金管理人进行以下事项监督：</w:t>
      </w:r>
    </w:p>
    <w:p w14:paraId="272F4FB2"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（1）本基金投资流通受限证券时的法律法规遵守情况。</w:t>
      </w:r>
    </w:p>
    <w:p w14:paraId="5D1119CF"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（2）在基金投资流通受限证券管理工作方面有关制度、流动性风险处置预案的建立与完善情况。</w:t>
      </w:r>
    </w:p>
    <w:p w14:paraId="7417F23D"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（3）有关比例限制的执行情况。</w:t>
      </w:r>
    </w:p>
    <w:p w14:paraId="55B4F868"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lastRenderedPageBreak/>
        <w:t>（4）信息披露情况。</w:t>
      </w:r>
    </w:p>
    <w:p w14:paraId="1AAA9D80" w14:textId="77D9552C"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6.相关法律法规</w:t>
      </w:r>
      <w:r w:rsidR="004E4E74" w:rsidRPr="00EC0579">
        <w:rPr>
          <w:rFonts w:ascii="彩虹粗仿宋" w:eastAsia="彩虹粗仿宋" w:hint="eastAsia"/>
          <w:sz w:val="24"/>
        </w:rPr>
        <w:t>或交易所规则</w:t>
      </w:r>
      <w:r w:rsidRPr="00EC0579">
        <w:rPr>
          <w:rFonts w:ascii="彩虹粗仿宋" w:eastAsia="彩虹粗仿宋" w:hAnsi="宋体" w:cs="Arial" w:hint="eastAsia"/>
          <w:sz w:val="24"/>
        </w:rPr>
        <w:t>对基金投资流通受限证券有新规定的，从其规定。</w:t>
      </w:r>
    </w:p>
    <w:p w14:paraId="148E94EB" w14:textId="3C806C72"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w:t>
      </w:r>
      <w:r w:rsidR="001276E0" w:rsidRPr="00EC0579">
        <w:rPr>
          <w:rFonts w:ascii="彩虹粗仿宋" w:eastAsia="彩虹粗仿宋" w:hAnsi="宋体" w:cs="Arial" w:hint="eastAsia"/>
          <w:sz w:val="24"/>
        </w:rPr>
        <w:t>六</w:t>
      </w:r>
      <w:r w:rsidRPr="00EC0579">
        <w:rPr>
          <w:rFonts w:ascii="彩虹粗仿宋" w:eastAsia="彩虹粗仿宋" w:hAnsi="宋体" w:cs="Arial"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CF3A841" w14:textId="25CD24A9"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w:t>
      </w:r>
      <w:r w:rsidR="001276E0" w:rsidRPr="00EC0579">
        <w:rPr>
          <w:rFonts w:ascii="彩虹粗仿宋" w:eastAsia="彩虹粗仿宋" w:hAnsi="宋体" w:cs="Arial" w:hint="eastAsia"/>
          <w:sz w:val="24"/>
        </w:rPr>
        <w:t>七</w:t>
      </w:r>
      <w:r w:rsidRPr="00EC0579">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A8A97E2" w14:textId="4A0439AA"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w:t>
      </w:r>
      <w:r w:rsidR="001276E0" w:rsidRPr="00EC0579">
        <w:rPr>
          <w:rFonts w:ascii="彩虹粗仿宋" w:eastAsia="彩虹粗仿宋" w:hAnsi="宋体" w:cs="Arial" w:hint="eastAsia"/>
          <w:sz w:val="24"/>
        </w:rPr>
        <w:t>八</w:t>
      </w:r>
      <w:r w:rsidRPr="00EC0579">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1F1A3DF" w14:textId="1F251988"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w:t>
      </w:r>
      <w:r w:rsidR="001276E0" w:rsidRPr="00EC0579">
        <w:rPr>
          <w:rFonts w:ascii="彩虹粗仿宋" w:eastAsia="彩虹粗仿宋" w:hAnsi="宋体" w:cs="Arial" w:hint="eastAsia"/>
          <w:sz w:val="24"/>
        </w:rPr>
        <w:t>九</w:t>
      </w:r>
      <w:r w:rsidRPr="00EC0579">
        <w:rPr>
          <w:rFonts w:ascii="彩虹粗仿宋" w:eastAsia="彩虹粗仿宋" w:hAnsi="宋体"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0E289C00" w14:textId="6D514A06"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46F55463" w14:textId="77777777" w:rsidR="00804057" w:rsidRPr="00EC0579" w:rsidRDefault="00804057" w:rsidP="00804057">
      <w:pPr>
        <w:rPr>
          <w:rFonts w:ascii="彩虹粗仿宋" w:eastAsia="彩虹粗仿宋"/>
          <w:sz w:val="24"/>
        </w:rPr>
      </w:pPr>
    </w:p>
    <w:p w14:paraId="4CB33022" w14:textId="77777777" w:rsidR="00804057" w:rsidRPr="00EC0579" w:rsidRDefault="00804057" w:rsidP="00F448D4">
      <w:pPr>
        <w:pStyle w:val="2"/>
        <w:spacing w:line="415" w:lineRule="auto"/>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EC0579">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114A5DD9" w14:textId="6291BD4A"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1276E0" w:rsidRPr="00EC0579">
        <w:rPr>
          <w:rFonts w:ascii="彩虹粗仿宋" w:eastAsia="彩虹粗仿宋" w:hAnsi="宋体" w:cs="Arial" w:hint="eastAsia"/>
          <w:sz w:val="24"/>
        </w:rPr>
        <w:t>、</w:t>
      </w:r>
      <w:r w:rsidRPr="00EC0579">
        <w:rPr>
          <w:rFonts w:ascii="彩虹粗仿宋" w:eastAsia="彩虹粗仿宋" w:hAnsi="宋体" w:cs="Arial" w:hint="eastAsia"/>
          <w:sz w:val="24"/>
        </w:rPr>
        <w:t>证券账户、复核基金</w:t>
      </w:r>
      <w:r w:rsidRPr="00EC0579">
        <w:rPr>
          <w:rFonts w:ascii="彩虹粗仿宋" w:eastAsia="彩虹粗仿宋" w:hAnsi="宋体" w:cs="Arial" w:hint="eastAsia"/>
          <w:sz w:val="24"/>
        </w:rPr>
        <w:lastRenderedPageBreak/>
        <w:t>管理人计算的基金资产净值和基金份额净值、根据基金管理人指令办理清算交收、相关信息披露和监督基金投资运作等行为。</w:t>
      </w:r>
    </w:p>
    <w:p w14:paraId="6CFF0AF9"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0F54D4B1"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47042DF" w14:textId="77777777" w:rsidR="00804057" w:rsidRPr="00EC0579" w:rsidRDefault="00804057" w:rsidP="00804057">
      <w:pPr>
        <w:rPr>
          <w:rFonts w:ascii="彩虹粗仿宋" w:eastAsia="彩虹粗仿宋"/>
          <w:sz w:val="24"/>
        </w:rPr>
      </w:pPr>
    </w:p>
    <w:p w14:paraId="21C2442C" w14:textId="77777777" w:rsidR="00804057" w:rsidRPr="00EC0579" w:rsidRDefault="00804057" w:rsidP="00F448D4">
      <w:pPr>
        <w:pStyle w:val="2"/>
        <w:spacing w:line="415" w:lineRule="auto"/>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EC0579">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34BE19B0"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（一）基金财产保管的原则</w:t>
      </w:r>
    </w:p>
    <w:p w14:paraId="7BEC3646"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1.基金财产应独立于基金管理人、基金托管人的固有财产。</w:t>
      </w:r>
    </w:p>
    <w:p w14:paraId="2FEB0441"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2.基金托管人应安全保管基金财产。</w:t>
      </w:r>
    </w:p>
    <w:p w14:paraId="660F0FF2" w14:textId="0C17BC7E"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3.基金托管人按照规定开设基金财产的资金账户</w:t>
      </w:r>
      <w:r w:rsidR="001276E0" w:rsidRPr="00EC0579">
        <w:rPr>
          <w:rFonts w:ascii="彩虹粗仿宋" w:eastAsia="彩虹粗仿宋" w:hAnsi="宋体" w:cs="Arial" w:hint="eastAsia"/>
          <w:sz w:val="24"/>
        </w:rPr>
        <w:t>、</w:t>
      </w:r>
      <w:r w:rsidRPr="00EC0579">
        <w:rPr>
          <w:rFonts w:ascii="彩虹粗仿宋" w:eastAsia="彩虹粗仿宋" w:hAnsi="宋体" w:cs="Arial" w:hint="eastAsia"/>
          <w:sz w:val="24"/>
        </w:rPr>
        <w:t>证券账户。</w:t>
      </w:r>
    </w:p>
    <w:p w14:paraId="6AE3AB0D"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4.基金托管人对所托管的不同基金财产分别设置账户，确保基金财产的完整与独立。</w:t>
      </w:r>
    </w:p>
    <w:p w14:paraId="3B260064" w14:textId="6B6C1A40"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5.基金托管人按照《基金合同》和本协议的约定保管基金财产，如有特殊情况双方可另行协商解决。基金</w:t>
      </w:r>
      <w:r w:rsidRPr="00EC0579">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w:t>
      </w:r>
      <w:r w:rsidR="009C3DF4" w:rsidRPr="00EC0579">
        <w:rPr>
          <w:rFonts w:ascii="彩虹粗仿宋" w:eastAsia="彩虹粗仿宋" w:hint="eastAsia"/>
          <w:sz w:val="24"/>
        </w:rPr>
        <w:t>交易/</w:t>
      </w:r>
      <w:r w:rsidRPr="00EC0579">
        <w:rPr>
          <w:rFonts w:ascii="彩虹粗仿宋" w:eastAsia="彩虹粗仿宋" w:hint="eastAsia"/>
          <w:sz w:val="24"/>
        </w:rPr>
        <w:t>登记结算机构扣收</w:t>
      </w:r>
      <w:r w:rsidR="009C3DF4" w:rsidRPr="00EC0579">
        <w:rPr>
          <w:rFonts w:ascii="彩虹粗仿宋" w:eastAsia="彩虹粗仿宋" w:hint="eastAsia"/>
          <w:sz w:val="24"/>
        </w:rPr>
        <w:t>交易费、</w:t>
      </w:r>
      <w:r w:rsidRPr="00EC0579">
        <w:rPr>
          <w:rFonts w:ascii="彩虹粗仿宋" w:eastAsia="彩虹粗仿宋" w:hint="eastAsia"/>
          <w:sz w:val="24"/>
        </w:rPr>
        <w:t>结算费和账户维护费等费用）。</w:t>
      </w:r>
    </w:p>
    <w:p w14:paraId="3BE9E11B" w14:textId="45A8288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6.对于因为基金投资产生的应收资产</w:t>
      </w:r>
      <w:r w:rsidR="00673BE3" w:rsidRPr="00EC0579">
        <w:rPr>
          <w:rFonts w:ascii="彩虹粗仿宋" w:eastAsia="彩虹粗仿宋" w:hAnsi="宋体" w:cs="Arial" w:hint="eastAsia"/>
          <w:sz w:val="24"/>
        </w:rPr>
        <w:t>，如基金托管人无法从公开信息或基金管理人提供的书面资料中获取到账日期信息的</w:t>
      </w:r>
      <w:r w:rsidRPr="00EC0579">
        <w:rPr>
          <w:rFonts w:ascii="彩虹粗仿宋" w:eastAsia="彩虹粗仿宋" w:hAnsi="宋体" w:cs="Arial" w:hint="eastAsia"/>
          <w:sz w:val="24"/>
        </w:rPr>
        <w:t>，应由基金管理人负责与有关当事人</w:t>
      </w:r>
      <w:r w:rsidRPr="00EC0579">
        <w:rPr>
          <w:rFonts w:ascii="彩虹粗仿宋" w:eastAsia="彩虹粗仿宋" w:hAnsi="宋体" w:cs="Arial" w:hint="eastAsia"/>
          <w:sz w:val="24"/>
        </w:rPr>
        <w:lastRenderedPageBreak/>
        <w:t>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166DAE6A"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7.除依据法律法规和《基金合同》的规定外，基金托管人不得委托第三人托管基金财产。</w:t>
      </w:r>
    </w:p>
    <w:p w14:paraId="08C8D7AD"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（二）基金募集期间及募集资金的验资</w:t>
      </w:r>
    </w:p>
    <w:p w14:paraId="1C06C00C" w14:textId="65C0A321"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1.基金募集期间募集的资金应存于基金募集专户。</w:t>
      </w:r>
      <w:r w:rsidR="008B2B36" w:rsidRPr="00EC0579">
        <w:rPr>
          <w:rFonts w:ascii="彩虹粗仿宋" w:eastAsia="彩虹粗仿宋" w:hAnsi="宋体" w:cs="Arial" w:hint="eastAsia"/>
          <w:sz w:val="24"/>
        </w:rPr>
        <w:t>募集的股票按照交易所和登记结算机构的规则和流程办理股票的冻结与过户</w:t>
      </w:r>
      <w:r w:rsidRPr="00EC0579">
        <w:rPr>
          <w:rFonts w:ascii="彩虹粗仿宋" w:eastAsia="彩虹粗仿宋" w:hAnsi="宋体" w:cs="Arial" w:hint="eastAsia"/>
          <w:sz w:val="24"/>
        </w:rPr>
        <w:t>。</w:t>
      </w:r>
    </w:p>
    <w:p w14:paraId="4A0248AD" w14:textId="67A56C72"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2.基金募集期满或基金停止募集时，募集的基金份额总额、基金募集金额</w:t>
      </w:r>
      <w:r w:rsidR="008B2B36" w:rsidRPr="00EC0579">
        <w:rPr>
          <w:rFonts w:ascii="彩虹粗仿宋" w:eastAsia="彩虹粗仿宋" w:hAnsi="宋体" w:cs="Arial" w:hint="eastAsia"/>
          <w:sz w:val="24"/>
        </w:rPr>
        <w:t>（含募集的股票市值）</w:t>
      </w:r>
      <w:r w:rsidRPr="00EC0579">
        <w:rPr>
          <w:rFonts w:ascii="彩虹粗仿宋" w:eastAsia="彩虹粗仿宋" w:hAnsi="宋体" w:cs="Arial" w:hint="eastAsia"/>
          <w:sz w:val="24"/>
        </w:rPr>
        <w:t>、基金份额持有人人数符合《基金法》、《运作办法》等有关规定后，基金管理人应将属于基金财产的全部资金划入基金托管人开立的基金银行账户，</w:t>
      </w:r>
      <w:r w:rsidR="008B2B36" w:rsidRPr="00EC0579">
        <w:rPr>
          <w:rFonts w:ascii="彩虹粗仿宋" w:eastAsia="彩虹粗仿宋" w:hAnsi="宋体" w:cs="Arial" w:hint="eastAsia"/>
          <w:sz w:val="24"/>
        </w:rPr>
        <w:t>登记结算机构应将网下股票认购所募集到的股票划入以基金托管人和基金联名方式开立的证券账户下，</w:t>
      </w:r>
      <w:r w:rsidRPr="00EC0579">
        <w:rPr>
          <w:rFonts w:ascii="彩虹粗仿宋" w:eastAsia="彩虹粗仿宋" w:hAnsi="宋体" w:cs="Arial" w:hint="eastAsia"/>
          <w:sz w:val="24"/>
        </w:rPr>
        <w:t>同时在规定时间内，聘请</w:t>
      </w:r>
      <w:r w:rsidR="00897A85" w:rsidRPr="00EC0579">
        <w:rPr>
          <w:rFonts w:ascii="彩虹粗仿宋" w:eastAsia="彩虹粗仿宋" w:hAnsi="宋体" w:cs="Arial" w:hint="eastAsia"/>
          <w:sz w:val="24"/>
        </w:rPr>
        <w:t>符合《证券法》规定</w:t>
      </w:r>
      <w:r w:rsidRPr="00EC0579">
        <w:rPr>
          <w:rFonts w:ascii="彩虹粗仿宋" w:eastAsia="彩虹粗仿宋" w:hAnsi="宋体" w:cs="Arial" w:hint="eastAsia"/>
          <w:sz w:val="24"/>
        </w:rPr>
        <w:t>的会计师事务所进行验资，出具验资报告。出具的验资报告由参加验资的2名或2名以上中国注册会计师签字方为有效。</w:t>
      </w:r>
    </w:p>
    <w:p w14:paraId="54AAF727"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3.若基金募集期限届满，未能达到《基金合同》生效的条件，由基金管理人按规定办理退款等事宜。</w:t>
      </w:r>
    </w:p>
    <w:p w14:paraId="3DD878FF"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（三）基金银行账户的开立和管理</w:t>
      </w:r>
    </w:p>
    <w:p w14:paraId="34A6A2B5" w14:textId="71EB6270"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1.基金托管人可以</w:t>
      </w:r>
      <w:r w:rsidR="00744083" w:rsidRPr="00EC0579">
        <w:rPr>
          <w:rFonts w:ascii="彩虹粗仿宋" w:eastAsia="彩虹粗仿宋" w:hAnsi="宋体" w:cs="Arial" w:hint="eastAsia"/>
          <w:sz w:val="24"/>
        </w:rPr>
        <w:t>本</w:t>
      </w:r>
      <w:r w:rsidRPr="00EC0579">
        <w:rPr>
          <w:rFonts w:ascii="彩虹粗仿宋" w:eastAsia="彩虹粗仿宋" w:hAnsi="宋体" w:cs="Arial" w:hint="eastAsia"/>
          <w:sz w:val="24"/>
        </w:rPr>
        <w:t>基金的名义在其营业机构开立基金的银行账户，并根据基金管理人合法合规的指令办理资金收付。本基金的银行预留印鉴由基金托管人保管和使用。</w:t>
      </w:r>
    </w:p>
    <w:p w14:paraId="77BCCBF2"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20E90D16"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3.基金银行账户的开立和管理应符合银行业监督管理机构的有关规定。</w:t>
      </w:r>
    </w:p>
    <w:p w14:paraId="27A7B65F"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4.在符合法律法规规定的条件下，基金托管人可以通过基金托管人专用账户办理基金资产的支付。</w:t>
      </w:r>
    </w:p>
    <w:p w14:paraId="2A3D7707" w14:textId="53CDA1B2" w:rsidR="005813CC" w:rsidRPr="00EC0579" w:rsidRDefault="00744083" w:rsidP="005813CC">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5.管理人应于托管产品到期后及时完成收益兑付、费用结清及其他应收应付款项资金划转，在</w:t>
      </w:r>
      <w:r w:rsidR="00DE53D5" w:rsidRPr="00EC0579">
        <w:rPr>
          <w:rFonts w:ascii="彩虹粗仿宋" w:eastAsia="彩虹粗仿宋" w:hAnsi="宋体" w:cs="Arial" w:hint="eastAsia"/>
          <w:sz w:val="24"/>
        </w:rPr>
        <w:t>委托资产/投资者赎回款全部划出</w:t>
      </w:r>
      <w:r w:rsidRPr="00EC0579">
        <w:rPr>
          <w:rFonts w:ascii="彩虹粗仿宋" w:eastAsia="彩虹粗仿宋" w:hAnsi="宋体" w:cs="Arial" w:hint="eastAsia"/>
          <w:sz w:val="24"/>
        </w:rPr>
        <w:t>后的10个工作日内向托管人发出销户申请。</w:t>
      </w:r>
    </w:p>
    <w:p w14:paraId="680C28E2"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（四）基金证券账户和结算备付金账户的开立和管理</w:t>
      </w:r>
    </w:p>
    <w:p w14:paraId="35896628"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1.基金托管人在中国证券登记结算有限责任公司为基金开立基金托管人与基</w:t>
      </w:r>
      <w:r w:rsidRPr="00EC0579">
        <w:rPr>
          <w:rFonts w:ascii="彩虹粗仿宋" w:eastAsia="彩虹粗仿宋" w:hAnsi="宋体" w:cs="Arial" w:hint="eastAsia"/>
          <w:sz w:val="24"/>
        </w:rPr>
        <w:lastRenderedPageBreak/>
        <w:t>金联名的证券账户。</w:t>
      </w:r>
    </w:p>
    <w:p w14:paraId="7320D043"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CE2A256"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3.基金证券账户的开立和证券账户卡的保管由基金托管人负责，账户资产的管理和运用由基金管理人负责。</w:t>
      </w:r>
    </w:p>
    <w:p w14:paraId="2D7A8ACB"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512B6782"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1B381265" w14:textId="7507102A" w:rsidR="009C3DF4" w:rsidRPr="00EC0579" w:rsidRDefault="009C3DF4"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5.账户注销时，在遵守中国证券登记结算公司的相关规定下，由管理人和托管人协商确认主要办理人。账户注销期间，主要办理人如需另一方提供配合的，另一方应予以配合。</w:t>
      </w:r>
    </w:p>
    <w:p w14:paraId="650635C1" w14:textId="53AAF139" w:rsidR="00804057" w:rsidRPr="00EC0579" w:rsidRDefault="009C3DF4"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6</w:t>
      </w:r>
      <w:r w:rsidR="00804057" w:rsidRPr="00EC0579">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3A492154"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（五）债券托管专户的开设和管理</w:t>
      </w:r>
    </w:p>
    <w:p w14:paraId="229062CB" w14:textId="2A3F0CA5"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《基金合同》生效后，基金管理人负责以</w:t>
      </w:r>
      <w:r w:rsidR="00CF3FFD" w:rsidRPr="00EC0579">
        <w:rPr>
          <w:rFonts w:ascii="彩虹粗仿宋" w:eastAsia="彩虹粗仿宋" w:hAnsi="宋体" w:cs="Arial" w:hint="eastAsia"/>
          <w:sz w:val="24"/>
        </w:rPr>
        <w:t>本</w:t>
      </w:r>
      <w:r w:rsidRPr="00EC0579">
        <w:rPr>
          <w:rFonts w:ascii="彩虹粗仿宋" w:eastAsia="彩虹粗仿宋" w:hAnsi="宋体" w:cs="Arial" w:hint="eastAsia"/>
          <w:sz w:val="24"/>
        </w:rPr>
        <w:t>基金的名义申请并取得进入全国银行间同业拆借市场的交易资格，并代表基金进行交易；基金托管人根据中国人民银行、银行间市场登记结算机构的有关规定，</w:t>
      </w:r>
      <w:r w:rsidR="00CF3FFD" w:rsidRPr="00EC0579">
        <w:rPr>
          <w:rFonts w:ascii="彩虹粗仿宋" w:eastAsia="彩虹粗仿宋" w:hAnsi="宋体" w:cs="Arial" w:hint="eastAsia"/>
          <w:sz w:val="24"/>
        </w:rPr>
        <w:t>以本基金的名义</w:t>
      </w:r>
      <w:r w:rsidRPr="00EC0579">
        <w:rPr>
          <w:rFonts w:ascii="彩虹粗仿宋" w:eastAsia="彩虹粗仿宋" w:hAnsi="宋体" w:cs="Arial" w:hint="eastAsia"/>
          <w:sz w:val="24"/>
        </w:rPr>
        <w:t>在银行间市场登记结算机构开立债券托管账户，持有人账户和资金结算账户，并代表基金进行银行间市场债券的结算。基金管理人代表基金签订全国银行间债券市场债券回购主协议。</w:t>
      </w:r>
    </w:p>
    <w:p w14:paraId="182ABFF8"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（六）其他账户的开立和管理</w:t>
      </w:r>
    </w:p>
    <w:p w14:paraId="3B1345BD"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w:t>
      </w:r>
      <w:r w:rsidR="00CF3FFD" w:rsidRPr="00EC0579">
        <w:rPr>
          <w:rFonts w:ascii="彩虹粗仿宋" w:eastAsia="彩虹粗仿宋" w:hAnsi="宋体" w:cs="Arial" w:hint="eastAsia"/>
          <w:sz w:val="24"/>
        </w:rPr>
        <w:t>基金</w:t>
      </w:r>
      <w:r w:rsidRPr="00EC0579">
        <w:rPr>
          <w:rFonts w:ascii="彩虹粗仿宋" w:eastAsia="彩虹粗仿宋" w:hAnsi="宋体" w:cs="Arial" w:hint="eastAsia"/>
          <w:sz w:val="24"/>
        </w:rPr>
        <w:t>托管人根据有关法律法规的规定和《基金合同》的约定，开立有关账户。该账户按有关规则使用并管理。</w:t>
      </w:r>
    </w:p>
    <w:p w14:paraId="6D6749C9"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2.法律法规等有关规定对相关账户的开立和管理另有规定的，从其规定办理。</w:t>
      </w:r>
    </w:p>
    <w:p w14:paraId="2E8693F7"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lastRenderedPageBreak/>
        <w:t>（七）基金财产投资的有关有价凭证等的保管</w:t>
      </w:r>
    </w:p>
    <w:p w14:paraId="7BE72C97" w14:textId="19C747DC" w:rsidR="00804057" w:rsidRPr="00EC0579" w:rsidRDefault="00804057" w:rsidP="00804057">
      <w:pPr>
        <w:adjustRightInd w:val="0"/>
        <w:snapToGrid w:val="0"/>
        <w:ind w:firstLineChars="200" w:firstLine="480"/>
        <w:rPr>
          <w:rFonts w:ascii="彩虹粗仿宋" w:eastAsia="彩虹粗仿宋" w:hAnsi="宋体" w:cs="Arial"/>
        </w:rPr>
      </w:pPr>
      <w:r w:rsidRPr="00EC0579">
        <w:rPr>
          <w:rFonts w:ascii="彩虹粗仿宋" w:eastAsia="彩虹粗仿宋" w:hAnsi="宋体" w:cs="Arial" w:hint="eastAsia"/>
          <w:sz w:val="24"/>
        </w:rPr>
        <w:t>基金财产投资的有关实物证券、银行</w:t>
      </w:r>
      <w:r w:rsidRPr="00EC0579">
        <w:rPr>
          <w:rFonts w:ascii="彩虹粗仿宋" w:eastAsia="彩虹粗仿宋" w:hint="eastAsia"/>
          <w:sz w:val="24"/>
        </w:rPr>
        <w:t>存款开户证实书</w:t>
      </w:r>
      <w:r w:rsidRPr="00EC0579">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w:t>
      </w:r>
      <w:r w:rsidR="00744083" w:rsidRPr="00EC0579">
        <w:rPr>
          <w:rFonts w:ascii="彩虹粗仿宋" w:eastAsia="彩虹粗仿宋" w:hAnsi="宋体" w:cs="Arial" w:hint="eastAsia"/>
          <w:sz w:val="24"/>
        </w:rPr>
        <w:t>、银行间市场清算所股份有限公司</w:t>
      </w:r>
      <w:r w:rsidRPr="00EC0579">
        <w:rPr>
          <w:rFonts w:ascii="彩虹粗仿宋" w:eastAsia="彩虹粗仿宋" w:hAnsi="宋体"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DD4526" w:rsidRPr="00EC0579">
        <w:rPr>
          <w:rFonts w:ascii="彩虹粗仿宋" w:eastAsia="彩虹粗仿宋" w:hAnsi="宋体" w:cs="Arial" w:hint="eastAsia"/>
          <w:sz w:val="24"/>
        </w:rPr>
        <w:t>保管</w:t>
      </w:r>
      <w:r w:rsidRPr="00EC0579">
        <w:rPr>
          <w:rFonts w:ascii="彩虹粗仿宋" w:eastAsia="彩虹粗仿宋" w:hAnsi="宋体" w:cs="Arial" w:hint="eastAsia"/>
          <w:sz w:val="24"/>
        </w:rPr>
        <w:t>责任。</w:t>
      </w:r>
    </w:p>
    <w:p w14:paraId="6EA69018"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（八）与基金财产有关的重大合同的保管</w:t>
      </w:r>
    </w:p>
    <w:p w14:paraId="06F2D0A6" w14:textId="503E4E2B" w:rsidR="00804057" w:rsidRPr="00EC0579" w:rsidRDefault="00804057" w:rsidP="00804057">
      <w:pPr>
        <w:adjustRightInd w:val="0"/>
        <w:snapToGrid w:val="0"/>
        <w:ind w:firstLineChars="200" w:firstLine="480"/>
        <w:rPr>
          <w:rFonts w:ascii="彩虹粗仿宋" w:eastAsia="彩虹粗仿宋"/>
          <w:sz w:val="30"/>
          <w:szCs w:val="30"/>
        </w:rPr>
      </w:pPr>
      <w:r w:rsidRPr="00EC0579">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w:t>
      </w:r>
      <w:r w:rsidR="00673BE3" w:rsidRPr="00EC0579">
        <w:rPr>
          <w:rFonts w:ascii="彩虹粗仿宋" w:eastAsia="彩虹粗仿宋" w:hAnsi="宋体" w:cs="Arial" w:hint="eastAsia"/>
          <w:sz w:val="24"/>
        </w:rPr>
        <w:t>或双方同意的其他方式</w:t>
      </w:r>
      <w:r w:rsidRPr="00EC0579">
        <w:rPr>
          <w:rFonts w:ascii="彩虹粗仿宋" w:eastAsia="彩虹粗仿宋" w:hAnsi="宋体" w:cs="Arial" w:hint="eastAsia"/>
          <w:sz w:val="24"/>
        </w:rPr>
        <w:t>将重大合同传真给基金托管人，并在三十个工作日内将正本送达基金托管人处。重大合同的保管期限为《基金合同》终止后</w:t>
      </w:r>
      <w:r w:rsidR="00956CF2" w:rsidRPr="00EC0579">
        <w:rPr>
          <w:rFonts w:ascii="彩虹粗仿宋" w:eastAsia="彩虹粗仿宋" w:hAnsi="宋体" w:cs="Arial" w:hint="eastAsia"/>
          <w:sz w:val="24"/>
        </w:rPr>
        <w:t>20</w:t>
      </w:r>
      <w:r w:rsidRPr="00EC0579">
        <w:rPr>
          <w:rFonts w:ascii="彩虹粗仿宋" w:eastAsia="彩虹粗仿宋" w:hAnsi="宋体" w:cs="Arial" w:hint="eastAsia"/>
          <w:sz w:val="24"/>
        </w:rPr>
        <w:t>年。</w:t>
      </w:r>
    </w:p>
    <w:p w14:paraId="2C3B2162" w14:textId="77777777" w:rsidR="00804057" w:rsidRPr="00EC0579" w:rsidRDefault="00804057" w:rsidP="00804057">
      <w:pPr>
        <w:rPr>
          <w:rFonts w:ascii="彩虹粗仿宋" w:eastAsia="彩虹粗仿宋"/>
          <w:sz w:val="24"/>
        </w:rPr>
      </w:pPr>
    </w:p>
    <w:p w14:paraId="737C8577" w14:textId="77777777" w:rsidR="00804057" w:rsidRPr="00EC0579" w:rsidRDefault="00804057" w:rsidP="00F448D4">
      <w:pPr>
        <w:pStyle w:val="2"/>
        <w:spacing w:line="415" w:lineRule="auto"/>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EC0579">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B191068"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B972817"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（一）基金管理人对发送指令人员的书面授权</w:t>
      </w:r>
    </w:p>
    <w:p w14:paraId="50E9F10B"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1.基金管理人应指定专人向基金托管人发送指令。</w:t>
      </w:r>
    </w:p>
    <w:p w14:paraId="39D1020C"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2248520A"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4B800EA4"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0ABE8E96"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lastRenderedPageBreak/>
        <w:t>（二）指令的内容</w:t>
      </w:r>
    </w:p>
    <w:p w14:paraId="4B70BE46"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1.指令包括付款指令以及其他资金划拨指令等。</w:t>
      </w:r>
    </w:p>
    <w:p w14:paraId="3F405C98"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232D12E7"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（三）指令的发送、确认及执行的时间和程序</w:t>
      </w:r>
    </w:p>
    <w:p w14:paraId="133B0009"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1.指令的发送</w:t>
      </w:r>
    </w:p>
    <w:p w14:paraId="597D241F"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基金管理人发送指令应采用</w:t>
      </w:r>
      <w:r w:rsidR="00ED36CA" w:rsidRPr="00EC0579">
        <w:rPr>
          <w:rFonts w:ascii="彩虹粗仿宋" w:eastAsia="彩虹粗仿宋" w:hAnsi="宋体" w:cs="Arial" w:hint="eastAsia"/>
          <w:sz w:val="24"/>
        </w:rPr>
        <w:t>电子直连</w:t>
      </w:r>
      <w:r w:rsidR="00ED36CA" w:rsidRPr="00EC0579">
        <w:rPr>
          <w:rFonts w:ascii="彩虹粗仿宋" w:eastAsia="彩虹粗仿宋" w:hAnsi="宋体" w:cs="Arial"/>
          <w:sz w:val="24"/>
        </w:rPr>
        <w:t>方式、</w:t>
      </w:r>
      <w:r w:rsidRPr="00EC0579">
        <w:rPr>
          <w:rFonts w:ascii="彩虹粗仿宋" w:eastAsia="彩虹粗仿宋" w:hAnsi="宋体" w:cs="Arial" w:hint="eastAsia"/>
          <w:sz w:val="24"/>
        </w:rPr>
        <w:t>加密传真方式或双方协商一致的其他方式。</w:t>
      </w:r>
    </w:p>
    <w:p w14:paraId="30DFA4B6"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0EBE9FBB"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指令发出后，基金管理人应及时以电话方式向基金托管人确认。</w:t>
      </w:r>
    </w:p>
    <w:p w14:paraId="42027298" w14:textId="79474E8D"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72F30AC1"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2.指令的确认</w:t>
      </w:r>
    </w:p>
    <w:p w14:paraId="70F090A3"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57E9A73D"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3.指令的时间和执行</w:t>
      </w:r>
    </w:p>
    <w:p w14:paraId="39C1A9E6" w14:textId="4FD4DFBF" w:rsidR="00804057" w:rsidRPr="00EC0579" w:rsidRDefault="00804057" w:rsidP="00804057">
      <w:pPr>
        <w:pStyle w:val="ab"/>
        <w:spacing w:line="240" w:lineRule="auto"/>
        <w:ind w:firstLineChars="0"/>
        <w:rPr>
          <w:rFonts w:ascii="彩虹粗仿宋" w:eastAsia="彩虹粗仿宋" w:hAnsi="宋体" w:cs="Arial"/>
          <w:szCs w:val="24"/>
          <w:shd w:val="pct15" w:color="auto" w:fill="FFFFFF"/>
        </w:rPr>
      </w:pPr>
      <w:r w:rsidRPr="00EC0579">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EC0579">
        <w:rPr>
          <w:rFonts w:ascii="彩虹粗仿宋" w:eastAsia="彩虹粗仿宋" w:hAnsi="宋体" w:cs="Arial" w:hint="eastAsia"/>
          <w:szCs w:val="24"/>
        </w:rPr>
        <w:t>对于中国证券登记结算有限责任公司实行T+0非</w:t>
      </w:r>
      <w:r w:rsidRPr="00EC0579">
        <w:rPr>
          <w:rFonts w:ascii="彩虹粗仿宋" w:eastAsia="彩虹粗仿宋" w:hAnsi="宋体" w:cs="Arial" w:hint="eastAsia"/>
          <w:szCs w:val="24"/>
        </w:rPr>
        <w:lastRenderedPageBreak/>
        <w:t>担保交收的业务，基金管理人应在交易日14：00</w:t>
      </w:r>
      <w:r w:rsidRPr="00EC0579">
        <w:rPr>
          <w:rFonts w:ascii="彩虹粗仿宋" w:eastAsia="彩虹粗仿宋" w:hAnsi="宋体" w:cs="Arial" w:hint="eastAsia"/>
        </w:rPr>
        <w:t>前</w:t>
      </w:r>
      <w:r w:rsidRPr="00EC0579">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w:t>
      </w:r>
      <w:r w:rsidR="009C3DF4" w:rsidRPr="00EC0579">
        <w:rPr>
          <w:rFonts w:ascii="彩虹粗仿宋" w:eastAsia="彩虹粗仿宋" w:hAnsi="宋体" w:cs="Arial" w:hint="eastAsia"/>
          <w:szCs w:val="24"/>
        </w:rPr>
        <w:t>该</w:t>
      </w:r>
      <w:r w:rsidRPr="00EC0579">
        <w:rPr>
          <w:rFonts w:ascii="彩虹粗仿宋" w:eastAsia="彩虹粗仿宋" w:hAnsi="宋体" w:cs="Arial" w:hint="eastAsia"/>
          <w:szCs w:val="24"/>
        </w:rPr>
        <w:t>市场引起其他托管客户交易失败、赔偿因占用</w:t>
      </w:r>
      <w:r w:rsidRPr="00EC0579">
        <w:rPr>
          <w:rFonts w:ascii="彩虹粗仿宋" w:eastAsia="彩虹粗仿宋" w:hAnsi="宋体" w:cs="Arial" w:hint="eastAsia"/>
        </w:rPr>
        <w:t>结算参与人</w:t>
      </w:r>
      <w:r w:rsidRPr="00EC0579">
        <w:rPr>
          <w:rFonts w:ascii="彩虹粗仿宋" w:eastAsia="彩虹粗仿宋" w:hAnsi="宋体" w:cs="Arial" w:hint="eastAsia"/>
          <w:szCs w:val="24"/>
        </w:rPr>
        <w:t>最低备付金带来的利息损失</w:t>
      </w:r>
      <w:r w:rsidRPr="00EC0579">
        <w:rPr>
          <w:rFonts w:ascii="彩虹粗仿宋" w:eastAsia="彩虹粗仿宋" w:hAnsi="宋体" w:cs="Arial" w:hint="eastAsia"/>
        </w:rPr>
        <w:t>。</w:t>
      </w:r>
      <w:r w:rsidRPr="00EC0579">
        <w:rPr>
          <w:rFonts w:ascii="彩虹粗仿宋" w:eastAsia="彩虹粗仿宋" w:hAnsi="宋体" w:cs="Arial" w:hint="eastAsia"/>
          <w:szCs w:val="24"/>
        </w:rPr>
        <w:t>基金管理人应确保基金托管人在执行指令时，基金资金账户有足够的资金余额，</w:t>
      </w:r>
      <w:r w:rsidRPr="00EC0579">
        <w:rPr>
          <w:rFonts w:ascii="彩虹粗仿宋" w:eastAsia="彩虹粗仿宋" w:hAnsi="宋体" w:cs="Arial" w:hint="eastAsia"/>
        </w:rPr>
        <w:t>在基金资金头寸充足的情况下，基金托管人对基金管理人符合法律法规、《基金合同》、本协议的指令不得拖延或拒绝执行。</w:t>
      </w:r>
    </w:p>
    <w:p w14:paraId="559FB51E" w14:textId="77777777" w:rsidR="00804057" w:rsidRPr="00EC0579" w:rsidRDefault="00804057" w:rsidP="00804057">
      <w:pPr>
        <w:pStyle w:val="ab"/>
        <w:spacing w:line="240" w:lineRule="auto"/>
        <w:ind w:firstLineChars="0"/>
        <w:rPr>
          <w:rFonts w:ascii="彩虹粗仿宋" w:eastAsia="彩虹粗仿宋" w:hAnsi="宋体" w:cs="Arial"/>
        </w:rPr>
      </w:pPr>
      <w:r w:rsidRPr="00EC0579">
        <w:rPr>
          <w:rFonts w:ascii="彩虹粗仿宋" w:eastAsia="彩虹粗仿宋" w:hAnsi="宋体" w:cs="Arial" w:hint="eastAsia"/>
        </w:rPr>
        <w:t>（四）基金管理人发送错误指令的情形和处理程序</w:t>
      </w:r>
    </w:p>
    <w:p w14:paraId="6AF4348F"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基金管理人发送错误指令的情形包括指令违反法律法规和《基金合同》，指令发送人员无权或超越权限发送指令。</w:t>
      </w:r>
    </w:p>
    <w:p w14:paraId="35914B09"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21F86021"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（五）基金托管人依照法律法规暂缓、拒绝执行指令的情形和处理程序</w:t>
      </w:r>
    </w:p>
    <w:p w14:paraId="508C8CE2"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若基金托管人发现基金管理人的指令违反法律法规，或者违反《基金合同》约定的，应当拒绝执行，立即通知基金管理人。</w:t>
      </w:r>
    </w:p>
    <w:p w14:paraId="3B058B1A"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（六）基金托管人未按照基金管理人指令执行的处理方法</w:t>
      </w:r>
    </w:p>
    <w:p w14:paraId="5EB6257B"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EC0579">
        <w:rPr>
          <w:rFonts w:ascii="彩虹粗仿宋" w:eastAsia="彩虹粗仿宋" w:hint="eastAsia"/>
          <w:sz w:val="24"/>
        </w:rPr>
        <w:t>赔偿由此造成的直接损失。</w:t>
      </w:r>
    </w:p>
    <w:p w14:paraId="0CC8D300"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（七）更换被授权人员的程序</w:t>
      </w:r>
    </w:p>
    <w:p w14:paraId="0F536F62"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EC0579">
        <w:rPr>
          <w:rFonts w:ascii="彩虹粗仿宋" w:eastAsia="彩虹粗仿宋" w:hint="eastAsia"/>
          <w:sz w:val="24"/>
        </w:rPr>
        <w:t>。</w:t>
      </w:r>
      <w:r w:rsidRPr="00EC0579">
        <w:rPr>
          <w:rFonts w:ascii="彩虹粗仿宋" w:eastAsia="彩虹粗仿宋" w:hAnsi="宋体" w:cs="Arial" w:hint="eastAsia"/>
          <w:sz w:val="24"/>
        </w:rPr>
        <w:t>基金托管人更换接受基金管理人指令的人员，应提前通过录音电话通知基金管理人。</w:t>
      </w:r>
    </w:p>
    <w:p w14:paraId="0EE4C7EA"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（八）其他事项</w:t>
      </w:r>
    </w:p>
    <w:p w14:paraId="79D61028"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2436B88F"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6252FA53" w14:textId="77777777" w:rsidR="00804057" w:rsidRPr="00EC0579" w:rsidRDefault="00804057" w:rsidP="00804057">
      <w:pPr>
        <w:adjustRightInd w:val="0"/>
        <w:snapToGrid w:val="0"/>
        <w:rPr>
          <w:rFonts w:ascii="彩虹粗仿宋" w:eastAsia="彩虹粗仿宋" w:hAnsi="宋体" w:cs="Arial"/>
          <w:sz w:val="24"/>
        </w:rPr>
      </w:pPr>
    </w:p>
    <w:p w14:paraId="245A1AB8" w14:textId="77777777" w:rsidR="00804057" w:rsidRPr="00EC0579" w:rsidRDefault="00804057" w:rsidP="00F448D4">
      <w:pPr>
        <w:pStyle w:val="2"/>
        <w:spacing w:line="415" w:lineRule="auto"/>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EC0579">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FBFD325" w14:textId="7777777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（一）选择证券买卖的证券经营机构</w:t>
      </w:r>
    </w:p>
    <w:p w14:paraId="6D140529" w14:textId="34987901" w:rsidR="00804057" w:rsidRPr="00EC0579" w:rsidRDefault="00804057" w:rsidP="0081000B">
      <w:pPr>
        <w:adjustRightInd w:val="0"/>
        <w:snapToGrid w:val="0"/>
        <w:ind w:firstLine="480"/>
        <w:rPr>
          <w:rFonts w:ascii="彩虹粗仿宋" w:eastAsia="彩虹粗仿宋"/>
          <w:sz w:val="24"/>
        </w:rPr>
      </w:pPr>
      <w:r w:rsidRPr="00EC0579">
        <w:rPr>
          <w:rFonts w:ascii="彩虹粗仿宋" w:eastAsia="彩虹粗仿宋"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744083" w:rsidRPr="00EC0579">
        <w:rPr>
          <w:rFonts w:ascii="彩虹粗仿宋" w:eastAsia="彩虹粗仿宋" w:hint="eastAsia"/>
          <w:sz w:val="24"/>
        </w:rPr>
        <w:t>中期</w:t>
      </w:r>
      <w:r w:rsidRPr="00EC0579">
        <w:rPr>
          <w:rFonts w:ascii="彩虹粗仿宋" w:eastAsia="彩虹粗仿宋" w:hint="eastAsia"/>
          <w:sz w:val="24"/>
        </w:rPr>
        <w:t>报告和年度报告中将所选证券经营机构的有关情况及交易信息予以披露，并将该等情况及基金交易单元号、佣金费率等基本信息以及变更情况及时以书面形式通知基金托管人。</w:t>
      </w:r>
    </w:p>
    <w:p w14:paraId="3416E41D" w14:textId="1BB70D89"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（二）基金投资证券后的清算交收安排</w:t>
      </w:r>
    </w:p>
    <w:p w14:paraId="6D3A0DDD"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1.清算与交割</w:t>
      </w:r>
    </w:p>
    <w:p w14:paraId="6732D59D" w14:textId="77777777" w:rsidR="00804057" w:rsidRPr="00EC0579" w:rsidRDefault="00804057" w:rsidP="00804057">
      <w:pPr>
        <w:adjustRightInd w:val="0"/>
        <w:snapToGrid w:val="0"/>
        <w:ind w:firstLine="480"/>
        <w:rPr>
          <w:rFonts w:ascii="彩虹粗仿宋" w:eastAsia="彩虹粗仿宋"/>
          <w:sz w:val="24"/>
        </w:rPr>
      </w:pPr>
      <w:r w:rsidRPr="00EC0579">
        <w:rPr>
          <w:rFonts w:ascii="彩虹粗仿宋" w:eastAsia="彩虹粗仿宋" w:hint="eastAsia"/>
          <w:sz w:val="24"/>
        </w:rPr>
        <w:t>基金管理人与基金托管人应根据有关法律法规及相关业务规则，签订《托管</w:t>
      </w:r>
    </w:p>
    <w:p w14:paraId="2439CB78" w14:textId="6208E32F" w:rsidR="00804057" w:rsidRPr="00EC0579" w:rsidRDefault="00804057" w:rsidP="00804057">
      <w:pPr>
        <w:adjustRightInd w:val="0"/>
        <w:snapToGrid w:val="0"/>
        <w:rPr>
          <w:rFonts w:ascii="彩虹粗仿宋" w:eastAsia="彩虹粗仿宋"/>
          <w:sz w:val="24"/>
        </w:rPr>
      </w:pPr>
      <w:r w:rsidRPr="00EC0579">
        <w:rPr>
          <w:rFonts w:ascii="彩虹粗仿宋" w:eastAsia="彩虹粗仿宋" w:hint="eastAsia"/>
          <w:sz w:val="24"/>
        </w:rPr>
        <w:t>银行证券资金结算协议》，用以具体明确基金管理人与基金托管人在证券交易资金结算业务中的责任。</w:t>
      </w:r>
    </w:p>
    <w:p w14:paraId="583F6F7E"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14A517C2"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1C8D1EEF" w14:textId="0A005D3A"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w:t>
      </w:r>
      <w:r w:rsidR="00744083" w:rsidRPr="00EC0579">
        <w:rPr>
          <w:rFonts w:ascii="彩虹粗仿宋" w:eastAsia="彩虹粗仿宋" w:hAnsi="宋体" w:cs="Arial" w:hint="eastAsia"/>
          <w:sz w:val="24"/>
        </w:rPr>
        <w:t>基金托管人在预清算结束后应通知基金管理人预透支和预欠库事项，基金管理人应保持联系方式畅通，后续补缴等事宜</w:t>
      </w:r>
      <w:r w:rsidRPr="00EC0579">
        <w:rPr>
          <w:rFonts w:ascii="彩虹粗仿宋" w:eastAsia="彩虹粗仿宋" w:hAnsi="宋体" w:cs="Arial" w:hint="eastAsia"/>
          <w:sz w:val="24"/>
        </w:rPr>
        <w:t>由基金管理人负责解决，由此给基金托管人、本基金和基金托管人托</w:t>
      </w:r>
      <w:r w:rsidRPr="00EC0579">
        <w:rPr>
          <w:rFonts w:ascii="彩虹粗仿宋" w:eastAsia="彩虹粗仿宋" w:hAnsi="宋体" w:cs="Arial" w:hint="eastAsia"/>
          <w:sz w:val="24"/>
        </w:rPr>
        <w:lastRenderedPageBreak/>
        <w:t>管的其他资产造成的直接损失由基金管理人承担。</w:t>
      </w:r>
    </w:p>
    <w:p w14:paraId="6CE865CD" w14:textId="4B053F74" w:rsidR="00804057" w:rsidRPr="00EC0579" w:rsidRDefault="00804057" w:rsidP="00F448D4">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基金管理人应采取合理、必要措施，确保</w:t>
      </w:r>
      <w:r w:rsidRPr="00EC0579">
        <w:rPr>
          <w:rFonts w:ascii="彩虹粗仿宋" w:eastAsia="彩虹粗仿宋" w:hAnsi="宋体" w:cs="Arial"/>
          <w:sz w:val="24"/>
        </w:rPr>
        <w:t>T日日终有足够的资金头寸完成 T+1日</w:t>
      </w:r>
      <w:r w:rsidRPr="00EC0579">
        <w:rPr>
          <w:rFonts w:ascii="彩虹粗仿宋" w:eastAsia="彩虹粗仿宋" w:hAnsi="宋体" w:cs="Arial" w:hint="eastAsia"/>
          <w:sz w:val="24"/>
        </w:rPr>
        <w:t>中国证券登记结算有限责任公司的资金交收；如因基金管理人原因导致资金头寸不足，基金管理人应在</w:t>
      </w:r>
      <w:r w:rsidRPr="00EC0579">
        <w:rPr>
          <w:rFonts w:ascii="彩虹粗仿宋" w:eastAsia="彩虹粗仿宋" w:hAnsi="宋体" w:cs="Arial"/>
          <w:sz w:val="24"/>
        </w:rPr>
        <w:t>T+1日上午12：00前补足透支款项，确保资金清算。如果未遵循上述规定备足资金头寸，影响基金资产的清算交收及基金托管人与中国证券登记结算有限责任公司之间的一级清算，</w:t>
      </w:r>
      <w:r w:rsidR="00744083" w:rsidRPr="00EC0579">
        <w:rPr>
          <w:rFonts w:ascii="彩虹粗仿宋" w:eastAsia="彩虹粗仿宋" w:hAnsi="宋体" w:cs="Arial" w:hint="eastAsia"/>
          <w:sz w:val="24"/>
        </w:rPr>
        <w:t>由基金管理人按照其与基金托管人签署的《托管银行证券资金结算协议》的约定承担相关责任。</w:t>
      </w:r>
    </w:p>
    <w:p w14:paraId="2A966568"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66BD0B0A"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实行场内T+0交收的资金清算按照基金托管人的相关规定流程执行。</w:t>
      </w:r>
    </w:p>
    <w:p w14:paraId="7D5D6AAD"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2.交易记录、资金和证券账目核对的时间和方式</w:t>
      </w:r>
    </w:p>
    <w:p w14:paraId="03D26C35"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（1）交易记录的核对</w:t>
      </w:r>
    </w:p>
    <w:p w14:paraId="3A8DDC62" w14:textId="588EF871"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int="eastAsia"/>
          <w:kern w:val="0"/>
          <w:sz w:val="24"/>
        </w:rPr>
        <w:t>每日对外披露净值之前，必须保证当天所有实际交易记录与基金会计账簿上的交易记录完全一致。如果</w:t>
      </w:r>
      <w:r w:rsidR="00F62B7E" w:rsidRPr="00EC0579">
        <w:rPr>
          <w:rFonts w:ascii="彩虹粗仿宋" w:eastAsia="彩虹粗仿宋" w:hint="eastAsia"/>
          <w:kern w:val="0"/>
          <w:sz w:val="24"/>
        </w:rPr>
        <w:t>因基金管理人原因导致</w:t>
      </w:r>
      <w:r w:rsidRPr="00EC0579">
        <w:rPr>
          <w:rFonts w:ascii="彩虹粗仿宋" w:eastAsia="彩虹粗仿宋" w:hint="eastAsia"/>
          <w:kern w:val="0"/>
          <w:sz w:val="24"/>
        </w:rPr>
        <w:t>实际交易记录与会计账簿记录不一致，造成基金会计核算不完整或不真实，由此导致的损失由基金管理人承担。</w:t>
      </w:r>
    </w:p>
    <w:p w14:paraId="6F4C7F1B"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（2）资金账目的核对</w:t>
      </w:r>
    </w:p>
    <w:p w14:paraId="64B5110A" w14:textId="7FDDDF50"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资金账目</w:t>
      </w:r>
      <w:r w:rsidR="00DE53D5" w:rsidRPr="00EC0579">
        <w:rPr>
          <w:rFonts w:ascii="彩虹粗仿宋" w:eastAsia="彩虹粗仿宋" w:hAnsi="宋体" w:cs="Arial" w:hint="eastAsia"/>
          <w:sz w:val="24"/>
        </w:rPr>
        <w:t>由基金管理人与基金托管人</w:t>
      </w:r>
      <w:r w:rsidRPr="00EC0579">
        <w:rPr>
          <w:rFonts w:ascii="彩虹粗仿宋" w:eastAsia="彩虹粗仿宋" w:hAnsi="宋体" w:cs="Arial" w:hint="eastAsia"/>
          <w:sz w:val="24"/>
        </w:rPr>
        <w:t>按日核实。</w:t>
      </w:r>
    </w:p>
    <w:p w14:paraId="115B8B92"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（3）证券账目的核对</w:t>
      </w:r>
    </w:p>
    <w:p w14:paraId="000618D7" w14:textId="3C8AE32F"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基金管理人和基金托管人每交易日结束后核对基金证券账目，确保双方账目相符。基金管理人和基金托管人每月月末核对</w:t>
      </w:r>
      <w:r w:rsidR="00F62B7E" w:rsidRPr="00EC0579">
        <w:rPr>
          <w:rFonts w:ascii="彩虹粗仿宋" w:eastAsia="彩虹粗仿宋" w:hAnsi="宋体" w:cs="Arial" w:hint="eastAsia"/>
          <w:sz w:val="24"/>
        </w:rPr>
        <w:t>实物</w:t>
      </w:r>
      <w:r w:rsidRPr="00EC0579">
        <w:rPr>
          <w:rFonts w:ascii="彩虹粗仿宋" w:eastAsia="彩虹粗仿宋" w:hAnsi="宋体" w:cs="Arial" w:hint="eastAsia"/>
          <w:sz w:val="24"/>
        </w:rPr>
        <w:t>证券账目。</w:t>
      </w:r>
    </w:p>
    <w:p w14:paraId="04F39772" w14:textId="7777777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（三）基金申购和赎回业务处理的基本规定</w:t>
      </w:r>
    </w:p>
    <w:p w14:paraId="1005B1C2" w14:textId="373A6641"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1.基金份额申购、赎回的确认、清算由基金管理人或其委托的登记</w:t>
      </w:r>
      <w:r w:rsidR="008B2B36" w:rsidRPr="00EC0579">
        <w:rPr>
          <w:rFonts w:ascii="彩虹粗仿宋" w:eastAsia="彩虹粗仿宋" w:hAnsi="宋体" w:cs="Arial" w:hint="eastAsia"/>
          <w:sz w:val="24"/>
        </w:rPr>
        <w:t>结算</w:t>
      </w:r>
      <w:r w:rsidRPr="00EC0579">
        <w:rPr>
          <w:rFonts w:ascii="彩虹粗仿宋" w:eastAsia="彩虹粗仿宋" w:hAnsi="宋体" w:cs="Arial" w:hint="eastAsia"/>
          <w:sz w:val="24"/>
        </w:rPr>
        <w:t>机构负责。</w:t>
      </w:r>
    </w:p>
    <w:p w14:paraId="0BAEDC18" w14:textId="0D78397E" w:rsidR="00804057" w:rsidRPr="00EC0579" w:rsidRDefault="00D323AE"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2</w:t>
      </w:r>
      <w:r w:rsidR="00804057" w:rsidRPr="00EC0579">
        <w:rPr>
          <w:rFonts w:ascii="彩虹粗仿宋" w:eastAsia="彩虹粗仿宋" w:hAnsi="宋体" w:cs="Arial" w:hint="eastAsia"/>
          <w:sz w:val="24"/>
        </w:rPr>
        <w:t>.如基金管理人委托其他机构办理本基金的注册登记业务，应保证上述相关事宜按时进行。否则，由基金管理人承担相应的责任。</w:t>
      </w:r>
    </w:p>
    <w:p w14:paraId="4E3E484E" w14:textId="1805849A" w:rsidR="00804057" w:rsidRPr="00EC0579" w:rsidRDefault="00D323AE"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3</w:t>
      </w:r>
      <w:r w:rsidR="00804057" w:rsidRPr="00EC0579">
        <w:rPr>
          <w:rFonts w:ascii="彩虹粗仿宋" w:eastAsia="彩虹粗仿宋" w:hAnsi="宋体" w:cs="Arial" w:hint="eastAsia"/>
          <w:sz w:val="24"/>
        </w:rPr>
        <w:t>.关于清算专用账户的设立和管理</w:t>
      </w:r>
    </w:p>
    <w:p w14:paraId="4668AC08" w14:textId="5842448E"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为满足申购、赎回及分红资金汇划的需要，由基金管理人开立资金清算的专用账户，该账户由登记</w:t>
      </w:r>
      <w:r w:rsidR="008B2B36" w:rsidRPr="00EC0579">
        <w:rPr>
          <w:rFonts w:ascii="彩虹粗仿宋" w:eastAsia="彩虹粗仿宋" w:hAnsi="宋体" w:cs="Arial" w:hint="eastAsia"/>
          <w:sz w:val="24"/>
        </w:rPr>
        <w:t>结算</w:t>
      </w:r>
      <w:r w:rsidRPr="00EC0579">
        <w:rPr>
          <w:rFonts w:ascii="彩虹粗仿宋" w:eastAsia="彩虹粗仿宋" w:hAnsi="宋体" w:cs="Arial" w:hint="eastAsia"/>
          <w:sz w:val="24"/>
        </w:rPr>
        <w:t>机构管理。</w:t>
      </w:r>
    </w:p>
    <w:p w14:paraId="389C84A0" w14:textId="341B1121" w:rsidR="00804057" w:rsidRPr="00EC0579" w:rsidRDefault="00D323AE"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4</w:t>
      </w:r>
      <w:r w:rsidR="00804057" w:rsidRPr="00EC0579">
        <w:rPr>
          <w:rFonts w:ascii="彩虹粗仿宋" w:eastAsia="彩虹粗仿宋" w:hAnsi="宋体" w:cs="Arial" w:hint="eastAsia"/>
          <w:sz w:val="24"/>
        </w:rPr>
        <w:t>.对于基金申购过程中产生的应收款，应由基金管理人负责与有关当事人确定到账日期并通知基金托管人，到账日应收款没有到达基金资金账户的，基金托管</w:t>
      </w:r>
      <w:r w:rsidR="00804057" w:rsidRPr="00EC0579">
        <w:rPr>
          <w:rFonts w:ascii="彩虹粗仿宋" w:eastAsia="彩虹粗仿宋" w:hAnsi="宋体" w:cs="Arial" w:hint="eastAsia"/>
          <w:sz w:val="24"/>
        </w:rPr>
        <w:lastRenderedPageBreak/>
        <w:t>人应及时通知基金管理人采取措施进行催收，由此造成基金损失的，基金管理人应负责向有关当事人追偿基金的损失。</w:t>
      </w:r>
    </w:p>
    <w:p w14:paraId="6798C02B" w14:textId="253FD4F8" w:rsidR="00804057" w:rsidRPr="00EC0579" w:rsidRDefault="00D323AE"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5</w:t>
      </w:r>
      <w:r w:rsidR="00804057" w:rsidRPr="00EC0579">
        <w:rPr>
          <w:rFonts w:ascii="彩虹粗仿宋" w:eastAsia="彩虹粗仿宋" w:hAnsi="宋体" w:cs="Arial" w:hint="eastAsia"/>
          <w:sz w:val="24"/>
        </w:rPr>
        <w:t>.赎回和分红资金划拨规定</w:t>
      </w:r>
    </w:p>
    <w:p w14:paraId="6A112DDA"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3018E42E" w14:textId="7232FBB8" w:rsidR="00804057" w:rsidRPr="00EC0579" w:rsidRDefault="00D323AE"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6</w:t>
      </w:r>
      <w:r w:rsidR="00804057" w:rsidRPr="00EC0579">
        <w:rPr>
          <w:rFonts w:ascii="彩虹粗仿宋" w:eastAsia="彩虹粗仿宋" w:hAnsi="宋体" w:cs="Arial" w:hint="eastAsia"/>
          <w:sz w:val="24"/>
        </w:rPr>
        <w:t>.资金指令</w:t>
      </w:r>
    </w:p>
    <w:p w14:paraId="45F68656"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1D8C71FA" w14:textId="77777777" w:rsidR="00804057" w:rsidRPr="00EC0579" w:rsidRDefault="00804057" w:rsidP="00804057">
      <w:pPr>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资金指令的格式、内容、发送、接收和确认方式等与投资指令相同。</w:t>
      </w:r>
    </w:p>
    <w:p w14:paraId="2FFD4A67" w14:textId="014CD4C1"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（四）申赎结算</w:t>
      </w:r>
    </w:p>
    <w:p w14:paraId="5C58B64D" w14:textId="3C300F96" w:rsidR="009C3DF4" w:rsidRPr="00EC0579" w:rsidRDefault="00222F9F" w:rsidP="00F2328D">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本基金申购、赎回过程中涉及的基金份额、组合证券、现金替代、现金差额及其他对价的清算交收依据交易所相关业务规则、参与各方相关协议及招募说明书的有关规定办理。如遇特殊情况，双方协商处理。</w:t>
      </w:r>
    </w:p>
    <w:p w14:paraId="31A7E66E" w14:textId="4CA30875" w:rsidR="009A18B1" w:rsidRPr="00EC0579" w:rsidRDefault="00F2328D"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如果登记结算机构相关的结算交收业务规则发生变更，则按最新规则办理。基金管理人和基金托管人也可经协商一致后，在法律法规规定和《基金合同》约定的范围内，采取其他可行的交收方式。</w:t>
      </w:r>
    </w:p>
    <w:p w14:paraId="46D6C7E5" w14:textId="2E143DC2"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w:t>
      </w:r>
      <w:r w:rsidR="00D267FE" w:rsidRPr="00EC0579">
        <w:rPr>
          <w:rFonts w:ascii="彩虹粗仿宋" w:eastAsia="彩虹粗仿宋" w:hAnsi="宋体" w:cs="Arial" w:hint="eastAsia"/>
          <w:sz w:val="24"/>
        </w:rPr>
        <w:t>五</w:t>
      </w:r>
      <w:r w:rsidRPr="00EC0579">
        <w:rPr>
          <w:rFonts w:ascii="彩虹粗仿宋" w:eastAsia="彩虹粗仿宋" w:hAnsi="宋体" w:cs="Arial" w:hint="eastAsia"/>
          <w:sz w:val="24"/>
        </w:rPr>
        <w:t>）基金现金分红</w:t>
      </w:r>
    </w:p>
    <w:p w14:paraId="38BF82FE" w14:textId="07ECC4DB"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1.基金管理人确定分红方案通知基金托管人，双方核定后依照《信息披露办法》的有关规定在中国证监会</w:t>
      </w:r>
      <w:r w:rsidR="006C0D0F" w:rsidRPr="00EC0579">
        <w:rPr>
          <w:rFonts w:ascii="彩虹粗仿宋" w:eastAsia="彩虹粗仿宋" w:hAnsi="宋体" w:cs="Arial" w:hint="eastAsia"/>
          <w:sz w:val="24"/>
        </w:rPr>
        <w:t>规定媒介</w:t>
      </w:r>
      <w:r w:rsidRPr="00EC0579">
        <w:rPr>
          <w:rFonts w:ascii="彩虹粗仿宋" w:eastAsia="彩虹粗仿宋" w:hAnsi="宋体" w:cs="Arial" w:hint="eastAsia"/>
          <w:sz w:val="24"/>
        </w:rPr>
        <w:t>上公告。</w:t>
      </w:r>
    </w:p>
    <w:p w14:paraId="26112C35" w14:textId="77777777" w:rsidR="00804057" w:rsidRPr="00EC0579" w:rsidRDefault="00804057" w:rsidP="0081000B">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7BD9B03D" w14:textId="77777777" w:rsidR="00804057" w:rsidRPr="00EC0579" w:rsidRDefault="00804057" w:rsidP="0081000B">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3.基金管理人在下达指令时，应给基金托管人留出必需的划款时间。</w:t>
      </w:r>
    </w:p>
    <w:p w14:paraId="694AFCD5" w14:textId="0C1557B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w:t>
      </w:r>
      <w:r w:rsidR="00D267FE" w:rsidRPr="00EC0579">
        <w:rPr>
          <w:rFonts w:ascii="彩虹粗仿宋" w:eastAsia="彩虹粗仿宋" w:hAnsi="宋体" w:cs="Arial" w:hint="eastAsia"/>
          <w:sz w:val="24"/>
        </w:rPr>
        <w:t>六</w:t>
      </w:r>
      <w:r w:rsidRPr="00EC0579">
        <w:rPr>
          <w:rFonts w:ascii="彩虹粗仿宋" w:eastAsia="彩虹粗仿宋" w:hAnsi="宋体" w:cs="Arial" w:hint="eastAsia"/>
          <w:sz w:val="24"/>
        </w:rPr>
        <w:t>）投资银行存款的特别约定</w:t>
      </w:r>
    </w:p>
    <w:p w14:paraId="7CD26E23" w14:textId="29D2B08B" w:rsidR="00804057" w:rsidRPr="00EC0579" w:rsidRDefault="00804057" w:rsidP="0081000B">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1.本基金投资银行存款前，基金管理人应与存款银行签订具体存款协议，包括但不限于以下内容。</w:t>
      </w:r>
    </w:p>
    <w:p w14:paraId="2FD83119" w14:textId="77777777" w:rsidR="00804057" w:rsidRPr="00EC0579" w:rsidRDefault="00804057" w:rsidP="0081000B">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（1）存款账户必须以本基金名义开立,并将基金托管人为本基金开立的基金银行账户指定为唯一回款账户，任何情况下，存款银行都不得将存款投资本息划往任何其他账户。</w:t>
      </w:r>
    </w:p>
    <w:p w14:paraId="13E053A4" w14:textId="77777777" w:rsidR="00804057" w:rsidRPr="00EC0579" w:rsidRDefault="00804057" w:rsidP="0081000B">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1FF57FF7" w14:textId="77777777" w:rsidR="00804057" w:rsidRPr="00EC0579" w:rsidRDefault="00804057" w:rsidP="0081000B">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lastRenderedPageBreak/>
        <w:t>（3）约定存款证实书的具体传递交接方式及交接期限。</w:t>
      </w:r>
    </w:p>
    <w:p w14:paraId="283AE1DA" w14:textId="77777777" w:rsidR="00804057" w:rsidRPr="00EC0579" w:rsidRDefault="00804057" w:rsidP="0081000B">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（4）资金划转过程中需要使用存款银行过渡账户的，存款银行须保证资金在过渡账户中不出现滞留，不被挪用。</w:t>
      </w:r>
    </w:p>
    <w:p w14:paraId="75F727BB"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2.本基金投资银行存款，必须采用双方认可的方式办理。</w:t>
      </w:r>
      <w:r w:rsidR="00CF3FFD" w:rsidRPr="00EC0579">
        <w:rPr>
          <w:rFonts w:ascii="彩虹粗仿宋" w:eastAsia="彩虹粗仿宋" w:hAnsi="宋体" w:cs="Arial" w:hint="eastAsia"/>
          <w:sz w:val="24"/>
        </w:rPr>
        <w:t>基金</w:t>
      </w:r>
      <w:r w:rsidRPr="00EC0579">
        <w:rPr>
          <w:rFonts w:ascii="彩虹粗仿宋" w:eastAsia="彩虹粗仿宋" w:hAnsi="宋体" w:cs="Arial" w:hint="eastAsia"/>
          <w:sz w:val="24"/>
        </w:rPr>
        <w:t>托管人负责依据</w:t>
      </w:r>
      <w:r w:rsidR="00CF3FFD" w:rsidRPr="00EC0579">
        <w:rPr>
          <w:rFonts w:ascii="彩虹粗仿宋" w:eastAsia="彩虹粗仿宋" w:hAnsi="宋体" w:cs="Arial" w:hint="eastAsia"/>
          <w:sz w:val="24"/>
        </w:rPr>
        <w:t>基金</w:t>
      </w:r>
      <w:r w:rsidRPr="00EC0579">
        <w:rPr>
          <w:rFonts w:ascii="彩虹粗仿宋" w:eastAsia="彩虹粗仿宋" w:hAnsi="宋体" w:cs="Arial" w:hint="eastAsia"/>
          <w:sz w:val="24"/>
        </w:rPr>
        <w:t>管理人提供的银行存款投资合同/协议、投资指令、支取通知等有关文件办理资金的支付以及存款证实书的接收、保管与交付，切实履行托管职责。</w:t>
      </w:r>
      <w:r w:rsidR="00CF3FFD" w:rsidRPr="00EC0579">
        <w:rPr>
          <w:rFonts w:ascii="彩虹粗仿宋" w:eastAsia="彩虹粗仿宋" w:hAnsi="宋体" w:cs="Arial" w:hint="eastAsia"/>
          <w:sz w:val="24"/>
        </w:rPr>
        <w:t>基金</w:t>
      </w:r>
      <w:r w:rsidRPr="00EC0579">
        <w:rPr>
          <w:rFonts w:ascii="彩虹粗仿宋" w:eastAsia="彩虹粗仿宋" w:hAnsi="宋体" w:cs="Arial" w:hint="eastAsia"/>
          <w:sz w:val="24"/>
        </w:rPr>
        <w:t>托管人负责对存款开户证实书进行保管，不负责对存款开户证实书真伪的辨别，不承担存款开户证实书对应存款的本金及收益的安全。</w:t>
      </w:r>
    </w:p>
    <w:p w14:paraId="25BC3256"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3211032E" w14:textId="77777777" w:rsidR="009C3DF4" w:rsidRPr="00EC0579" w:rsidRDefault="009C3DF4" w:rsidP="009C3DF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w:t>
      </w:r>
    </w:p>
    <w:p w14:paraId="2364767A" w14:textId="0149B206" w:rsidR="0003233C" w:rsidRPr="00EC0579" w:rsidRDefault="009C3DF4" w:rsidP="009C3DF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后续新增存款投资业务，直至实物凭证送达</w:t>
      </w:r>
      <w:r w:rsidR="004E4E74" w:rsidRPr="00EC0579">
        <w:rPr>
          <w:rFonts w:ascii="彩虹粗仿宋" w:eastAsia="彩虹粗仿宋" w:hAnsi="宋体" w:cs="Arial" w:hint="eastAsia"/>
          <w:sz w:val="24"/>
        </w:rPr>
        <w:t>基金托管人</w:t>
      </w:r>
      <w:r w:rsidRPr="00EC0579">
        <w:rPr>
          <w:rFonts w:ascii="彩虹粗仿宋" w:eastAsia="彩虹粗仿宋" w:hAnsi="宋体" w:cs="Arial" w:hint="eastAsia"/>
          <w:sz w:val="24"/>
        </w:rPr>
        <w:t>保管后解除。实物凭证未送达但存款本息已安全划回托管账户的，以及因发生特殊情况由管理人提供相关书面说明并重新承诺送单截止时间的，可剔除不计。</w:t>
      </w:r>
    </w:p>
    <w:p w14:paraId="11F74762" w14:textId="77777777" w:rsidR="0003233C" w:rsidRPr="00EC0579" w:rsidRDefault="0003233C" w:rsidP="00804057">
      <w:pPr>
        <w:adjustRightInd w:val="0"/>
        <w:snapToGrid w:val="0"/>
        <w:ind w:firstLineChars="200" w:firstLine="480"/>
        <w:rPr>
          <w:rFonts w:ascii="彩虹粗仿宋" w:eastAsia="彩虹粗仿宋" w:hAnsi="宋体" w:cs="Arial"/>
          <w:sz w:val="24"/>
        </w:rPr>
      </w:pPr>
    </w:p>
    <w:p w14:paraId="567A2C47" w14:textId="77777777" w:rsidR="00804057" w:rsidRPr="00EC0579" w:rsidRDefault="00804057" w:rsidP="00F448D4">
      <w:pPr>
        <w:pStyle w:val="2"/>
        <w:spacing w:line="415" w:lineRule="auto"/>
        <w:jc w:val="center"/>
        <w:rPr>
          <w:rFonts w:ascii="彩虹粗仿宋" w:eastAsia="彩虹粗仿宋"/>
          <w:sz w:val="30"/>
        </w:rPr>
      </w:pPr>
      <w:bookmarkStart w:id="86" w:name="_Toc124325892"/>
      <w:r w:rsidRPr="00EC0579">
        <w:rPr>
          <w:rFonts w:ascii="彩虹粗仿宋" w:eastAsia="彩虹粗仿宋" w:hint="eastAsia"/>
          <w:sz w:val="30"/>
        </w:rPr>
        <w:t xml:space="preserve"> 八、基金资产净值计算和会计核算</w:t>
      </w:r>
      <w:bookmarkEnd w:id="86"/>
    </w:p>
    <w:p w14:paraId="28018A0B" w14:textId="7777777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（一）基金资产净值的计算、复核与完成的时间及程序</w:t>
      </w:r>
    </w:p>
    <w:p w14:paraId="5E199133" w14:textId="57E4DB3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1.基金资产净值是指基金资产总值减去负债后的金额。基金份额净值是按照每个</w:t>
      </w:r>
      <w:r w:rsidR="00D657E1" w:rsidRPr="00EC0579">
        <w:rPr>
          <w:rFonts w:ascii="彩虹粗仿宋" w:eastAsia="彩虹粗仿宋" w:hAnsi="宋体" w:cs="Arial" w:hint="eastAsia"/>
          <w:sz w:val="24"/>
        </w:rPr>
        <w:t>估值日</w:t>
      </w:r>
      <w:r w:rsidRPr="00EC0579">
        <w:rPr>
          <w:rFonts w:ascii="彩虹粗仿宋" w:eastAsia="彩虹粗仿宋" w:hAnsi="宋体" w:cs="Arial" w:hint="eastAsia"/>
          <w:sz w:val="24"/>
        </w:rPr>
        <w:t>闭市后，基金资产净值除以当日基金份额的余额数量计算，精确到0.00</w:t>
      </w:r>
      <w:r w:rsidR="00CF3FFD" w:rsidRPr="00EC0579">
        <w:rPr>
          <w:rFonts w:ascii="彩虹粗仿宋" w:eastAsia="彩虹粗仿宋" w:hAnsi="宋体" w:cs="Arial" w:hint="eastAsia"/>
          <w:sz w:val="24"/>
        </w:rPr>
        <w:t>0</w:t>
      </w:r>
      <w:r w:rsidRPr="00EC0579">
        <w:rPr>
          <w:rFonts w:ascii="彩虹粗仿宋" w:eastAsia="彩虹粗仿宋" w:hAnsi="宋体" w:cs="Arial" w:hint="eastAsia"/>
          <w:sz w:val="24"/>
        </w:rPr>
        <w:t>1元，小数点后第</w:t>
      </w:r>
      <w:r w:rsidR="00CF3FFD" w:rsidRPr="00EC0579">
        <w:rPr>
          <w:rFonts w:ascii="彩虹粗仿宋" w:eastAsia="彩虹粗仿宋" w:hAnsi="宋体" w:cs="Arial" w:hint="eastAsia"/>
          <w:sz w:val="24"/>
        </w:rPr>
        <w:t>五</w:t>
      </w:r>
      <w:r w:rsidRPr="00EC0579">
        <w:rPr>
          <w:rFonts w:ascii="彩虹粗仿宋" w:eastAsia="彩虹粗仿宋" w:hAnsi="宋体" w:cs="Arial" w:hint="eastAsia"/>
          <w:sz w:val="24"/>
        </w:rPr>
        <w:t>位四舍五入。国家另有规定的，从其规定。</w:t>
      </w:r>
    </w:p>
    <w:p w14:paraId="15E43D21" w14:textId="463E1988"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每个</w:t>
      </w:r>
      <w:r w:rsidR="00D657E1" w:rsidRPr="00EC0579">
        <w:rPr>
          <w:rFonts w:ascii="彩虹粗仿宋" w:eastAsia="彩虹粗仿宋" w:hAnsi="宋体" w:cs="Arial" w:hint="eastAsia"/>
          <w:sz w:val="24"/>
        </w:rPr>
        <w:t>估值日</w:t>
      </w:r>
      <w:r w:rsidRPr="00EC0579">
        <w:rPr>
          <w:rFonts w:ascii="彩虹粗仿宋" w:eastAsia="彩虹粗仿宋" w:hAnsi="宋体" w:cs="Arial" w:hint="eastAsia"/>
          <w:sz w:val="24"/>
        </w:rPr>
        <w:t>计算基金资产净值及基金份额净值，并按规定公告。</w:t>
      </w:r>
    </w:p>
    <w:p w14:paraId="7009C82B" w14:textId="5A5DB216"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2.基金管理人应每</w:t>
      </w:r>
      <w:r w:rsidR="00CF3FFD" w:rsidRPr="00EC0579">
        <w:rPr>
          <w:rFonts w:ascii="彩虹粗仿宋" w:eastAsia="彩虹粗仿宋" w:hAnsi="宋体" w:cs="Arial" w:hint="eastAsia"/>
          <w:sz w:val="24"/>
        </w:rPr>
        <w:t>个</w:t>
      </w:r>
      <w:r w:rsidR="00D657E1" w:rsidRPr="00EC0579">
        <w:rPr>
          <w:rFonts w:ascii="彩虹粗仿宋" w:eastAsia="彩虹粗仿宋" w:hAnsi="宋体" w:cs="Arial" w:hint="eastAsia"/>
          <w:sz w:val="24"/>
        </w:rPr>
        <w:t>估值日</w:t>
      </w:r>
      <w:r w:rsidRPr="00EC0579">
        <w:rPr>
          <w:rFonts w:ascii="彩虹粗仿宋" w:eastAsia="彩虹粗仿宋" w:hAnsi="宋体" w:cs="Arial" w:hint="eastAsia"/>
          <w:sz w:val="24"/>
        </w:rPr>
        <w:t>对基金资产估值。但基金管理人根据法律法规或《基金合同》的规定暂停估值时除外。基金管理人每个</w:t>
      </w:r>
      <w:r w:rsidR="00D657E1" w:rsidRPr="00EC0579">
        <w:rPr>
          <w:rFonts w:ascii="彩虹粗仿宋" w:eastAsia="彩虹粗仿宋" w:hAnsi="宋体" w:cs="Arial" w:hint="eastAsia"/>
          <w:sz w:val="24"/>
        </w:rPr>
        <w:t>估值日</w:t>
      </w:r>
      <w:r w:rsidRPr="00EC0579">
        <w:rPr>
          <w:rFonts w:ascii="彩虹粗仿宋" w:eastAsia="彩虹粗仿宋" w:hAnsi="宋体" w:cs="Arial" w:hint="eastAsia"/>
          <w:sz w:val="24"/>
        </w:rPr>
        <w:t>对基金资产估值后，</w:t>
      </w:r>
      <w:r w:rsidRPr="00EC0579">
        <w:rPr>
          <w:rFonts w:ascii="彩虹粗仿宋" w:eastAsia="彩虹粗仿宋" w:hAnsi="宋体" w:cs="Arial" w:hint="eastAsia"/>
          <w:sz w:val="24"/>
        </w:rPr>
        <w:lastRenderedPageBreak/>
        <w:t>将基金份额净值结果发送基金托管人，经基金托管人复核无误后，由基金管理人</w:t>
      </w:r>
      <w:r w:rsidR="009A1C8A" w:rsidRPr="00EC0579">
        <w:rPr>
          <w:rFonts w:ascii="彩虹粗仿宋" w:eastAsia="彩虹粗仿宋" w:hAnsi="宋体" w:cs="Arial" w:hint="eastAsia"/>
          <w:sz w:val="24"/>
        </w:rPr>
        <w:t>按规定</w:t>
      </w:r>
      <w:r w:rsidRPr="00EC0579">
        <w:rPr>
          <w:rFonts w:ascii="彩虹粗仿宋" w:eastAsia="彩虹粗仿宋" w:hAnsi="宋体" w:cs="Arial" w:hint="eastAsia"/>
          <w:sz w:val="24"/>
        </w:rPr>
        <w:t>对外公布。</w:t>
      </w:r>
    </w:p>
    <w:p w14:paraId="425107C4" w14:textId="7777777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（二）基金资产估值方法和特殊情形的处理</w:t>
      </w:r>
    </w:p>
    <w:p w14:paraId="39A3C4A4"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1.估值对象</w:t>
      </w:r>
    </w:p>
    <w:p w14:paraId="5ABBAAA2" w14:textId="03A1679F"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基金所拥有的股票、债券和银行存款本息、应收款项、其它投资等资产及负债。</w:t>
      </w:r>
    </w:p>
    <w:p w14:paraId="6C8DE7A2"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2.估值方法</w:t>
      </w:r>
    </w:p>
    <w:p w14:paraId="1AFC2971"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本基金所持有的投资品种，按如下原则进行估值 ：</w:t>
      </w:r>
    </w:p>
    <w:p w14:paraId="308A7015" w14:textId="58722BA6"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（1）证券交易所上市的有价证券的估值</w:t>
      </w:r>
    </w:p>
    <w:p w14:paraId="49FA9C36" w14:textId="671F546B"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E47A181" w14:textId="40F0712B"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2）交易所上市交易或挂牌转让的不含权固定收益品种，选取估值日第三方估值机构提供的相应品种当日的估值净价进行估值；</w:t>
      </w:r>
    </w:p>
    <w:p w14:paraId="0D0B9C32" w14:textId="5AAF7901"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3）交易所上市交易或挂牌转让的含权固定收益品种，选取估值日第三方估值机构提供的相应品种当日的唯一估值净价或推荐估值净价进行估值；</w:t>
      </w:r>
    </w:p>
    <w:p w14:paraId="1173E4D6" w14:textId="18C1FA73"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4）交易所上市交易的可转换债券以每日收盘价作为估值全价；</w:t>
      </w:r>
    </w:p>
    <w:p w14:paraId="261EA1D6" w14:textId="529634E4"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5）交易所上市不存在活跃市场的有价证券，采用估值技术确定公允价值。交易所市场挂牌转让的资产支持证券，采用估值技术确定公允价值；</w:t>
      </w:r>
    </w:p>
    <w:p w14:paraId="00335C26" w14:textId="6777F45B"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D62C345" w14:textId="4A4193CF"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（2）处于未上市期间的有价证券应区分如下情况处理：</w:t>
      </w:r>
    </w:p>
    <w:p w14:paraId="60EA0103" w14:textId="7FE6259D"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0C35BB3E" w14:textId="54BC3EA5"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2）首次公开发行未上市的股票、债券，采用估值技术确定公允价值，在估值技术难以可靠计量公允价值的情况下，按成本估值；</w:t>
      </w:r>
    </w:p>
    <w:p w14:paraId="045CE343" w14:textId="54BC2CBD"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3）在发行时明确一定期限限售期的股票，包括但不限于非公开发行股票、首</w:t>
      </w:r>
      <w:r w:rsidRPr="00EC0579">
        <w:rPr>
          <w:rFonts w:ascii="彩虹粗仿宋" w:eastAsia="彩虹粗仿宋" w:hAnsi="宋体" w:cs="Arial" w:hint="eastAsia"/>
          <w:sz w:val="24"/>
        </w:rPr>
        <w:lastRenderedPageBreak/>
        <w:t>次公开发行股票时公司股东公开发售股份、通过大宗交易取得的带限售期的股票等，不包括停牌、新发行未上市、回购交易中的质押券等流通受限股票，按监管机构或行业协会有关规定确定公允价值。</w:t>
      </w:r>
    </w:p>
    <w:p w14:paraId="7A873B7B" w14:textId="30CD9F4A"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F652251" w14:textId="784867AA"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w:t>
      </w:r>
      <w:r w:rsidR="008358A7" w:rsidRPr="00EC0579">
        <w:rPr>
          <w:rFonts w:ascii="彩虹粗仿宋" w:eastAsia="彩虹粗仿宋" w:hAnsi="宋体" w:cs="Arial" w:hint="eastAsia"/>
          <w:sz w:val="24"/>
        </w:rPr>
        <w:t>4</w:t>
      </w:r>
      <w:r w:rsidRPr="00EC0579">
        <w:rPr>
          <w:rFonts w:ascii="彩虹粗仿宋" w:eastAsia="彩虹粗仿宋" w:hAnsi="宋体" w:cs="Arial" w:hint="eastAsia"/>
          <w:sz w:val="24"/>
        </w:rPr>
        <w:t>）期货合约以估值当日结算价进行估值，估值当日无结算价的，且最近交易日后经济环境未发生重大变化的，采用最近交易日结算价估值。</w:t>
      </w:r>
    </w:p>
    <w:p w14:paraId="55E24D99" w14:textId="0CBDD887"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w:t>
      </w:r>
      <w:r w:rsidR="008358A7" w:rsidRPr="00EC0579">
        <w:rPr>
          <w:rFonts w:ascii="彩虹粗仿宋" w:eastAsia="彩虹粗仿宋" w:hAnsi="宋体" w:cs="Arial" w:hint="eastAsia"/>
          <w:sz w:val="24"/>
        </w:rPr>
        <w:t>5</w:t>
      </w:r>
      <w:r w:rsidRPr="00EC0579">
        <w:rPr>
          <w:rFonts w:ascii="彩虹粗仿宋" w:eastAsia="彩虹粗仿宋" w:hAnsi="宋体" w:cs="Arial" w:hint="eastAsia"/>
          <w:sz w:val="24"/>
        </w:rPr>
        <w:t>）本基金投资期权，根据相关法律法规以及监管部门的规定估值。</w:t>
      </w:r>
    </w:p>
    <w:p w14:paraId="65C7CE0E" w14:textId="6A285894"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w:t>
      </w:r>
      <w:r w:rsidR="008358A7" w:rsidRPr="00EC0579">
        <w:rPr>
          <w:rFonts w:ascii="彩虹粗仿宋" w:eastAsia="彩虹粗仿宋" w:hAnsi="宋体" w:cs="Arial" w:hint="eastAsia"/>
          <w:sz w:val="24"/>
        </w:rPr>
        <w:t>6</w:t>
      </w:r>
      <w:r w:rsidRPr="00EC0579">
        <w:rPr>
          <w:rFonts w:ascii="彩虹粗仿宋" w:eastAsia="彩虹粗仿宋" w:hAnsi="宋体" w:cs="Arial" w:hint="eastAsia"/>
          <w:sz w:val="24"/>
        </w:rPr>
        <w:t>）本基金参与转融通证券出借业务的，按照相关法律法规和行业协会的相关规定进行估值。</w:t>
      </w:r>
    </w:p>
    <w:p w14:paraId="24CA19D6" w14:textId="62933025" w:rsidR="008358A7" w:rsidRPr="00EC0579" w:rsidRDefault="008358A7" w:rsidP="008358A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（7）本基金参与融资业务的，按照相关法律法规、监管部门和行业协会的相关规定进行估值。</w:t>
      </w:r>
    </w:p>
    <w:p w14:paraId="3D38E95F" w14:textId="28DB260B"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w:t>
      </w:r>
      <w:r w:rsidR="008358A7" w:rsidRPr="00EC0579">
        <w:rPr>
          <w:rFonts w:ascii="彩虹粗仿宋" w:eastAsia="彩虹粗仿宋" w:hAnsi="宋体" w:cs="Arial" w:hint="eastAsia"/>
          <w:sz w:val="24"/>
        </w:rPr>
        <w:t>8</w:t>
      </w:r>
      <w:r w:rsidRPr="00EC0579">
        <w:rPr>
          <w:rFonts w:ascii="彩虹粗仿宋" w:eastAsia="彩虹粗仿宋" w:hAnsi="宋体" w:cs="Arial" w:hint="eastAsia"/>
          <w:sz w:val="24"/>
        </w:rPr>
        <w:t>）本基金投资存托凭证的估值核算，依照境内上市交易的股票执行。</w:t>
      </w:r>
    </w:p>
    <w:p w14:paraId="62AD629C" w14:textId="0BA3524A"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w:t>
      </w:r>
      <w:r w:rsidR="008358A7" w:rsidRPr="00EC0579">
        <w:rPr>
          <w:rFonts w:ascii="彩虹粗仿宋" w:eastAsia="彩虹粗仿宋" w:hAnsi="宋体" w:cs="Arial" w:hint="eastAsia"/>
          <w:sz w:val="24"/>
        </w:rPr>
        <w:t>9</w:t>
      </w:r>
      <w:r w:rsidRPr="00EC0579">
        <w:rPr>
          <w:rFonts w:ascii="彩虹粗仿宋" w:eastAsia="彩虹粗仿宋" w:hAnsi="宋体" w:cs="Arial" w:hint="eastAsia"/>
          <w:sz w:val="24"/>
        </w:rPr>
        <w:t>）如有充分理由表明按上述方法进行估值不能客观反映其公允价值的，基金管理人可根据具体情况与基金托管人商定后，按最能反映公允价值的价格估值。</w:t>
      </w:r>
    </w:p>
    <w:p w14:paraId="6F59CAEF" w14:textId="13989E07" w:rsidR="00804057" w:rsidRPr="00EC0579" w:rsidRDefault="00D657E1"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w:t>
      </w:r>
      <w:r w:rsidR="008358A7" w:rsidRPr="00EC0579">
        <w:rPr>
          <w:rFonts w:ascii="彩虹粗仿宋" w:eastAsia="彩虹粗仿宋" w:hAnsi="宋体" w:cs="Arial" w:hint="eastAsia"/>
          <w:sz w:val="24"/>
        </w:rPr>
        <w:t>10</w:t>
      </w:r>
      <w:r w:rsidRPr="00EC0579">
        <w:rPr>
          <w:rFonts w:ascii="彩虹粗仿宋" w:eastAsia="彩虹粗仿宋" w:hAnsi="宋体" w:cs="Arial" w:hint="eastAsia"/>
          <w:sz w:val="24"/>
        </w:rPr>
        <w:t>）相关法律法规以及监管部门有强制规定的，从其规定。如有新增事项，按国家最新规定估值。</w:t>
      </w:r>
    </w:p>
    <w:p w14:paraId="7612BB4F" w14:textId="77777777" w:rsidR="00D657E1" w:rsidRPr="00EC0579" w:rsidRDefault="00D657E1" w:rsidP="00D657E1">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6A6F5C31" w14:textId="60F32E69" w:rsidR="00804057" w:rsidRPr="00EC0579" w:rsidRDefault="00D657E1" w:rsidP="00804057">
      <w:pPr>
        <w:adjustRightInd w:val="0"/>
        <w:snapToGrid w:val="0"/>
        <w:ind w:firstLine="480"/>
        <w:rPr>
          <w:rFonts w:ascii="彩虹粗仿宋" w:eastAsia="彩虹粗仿宋"/>
          <w:sz w:val="24"/>
          <w:szCs w:val="21"/>
        </w:rPr>
      </w:pPr>
      <w:r w:rsidRPr="00EC0579">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w:t>
      </w:r>
      <w:r w:rsidR="008358A7" w:rsidRPr="00EC0579">
        <w:rPr>
          <w:rFonts w:ascii="彩虹粗仿宋" w:eastAsia="彩虹粗仿宋" w:hAnsi="宋体" w:cs="Arial" w:hint="eastAsia"/>
          <w:sz w:val="24"/>
        </w:rPr>
        <w:t>基金资产净值</w:t>
      </w:r>
      <w:r w:rsidRPr="00EC0579">
        <w:rPr>
          <w:rFonts w:ascii="彩虹粗仿宋" w:eastAsia="彩虹粗仿宋" w:hAnsi="宋体" w:cs="Arial" w:hint="eastAsia"/>
          <w:sz w:val="24"/>
        </w:rPr>
        <w:t>的计算结果对外予以公布。</w:t>
      </w:r>
    </w:p>
    <w:p w14:paraId="4D30A1AF" w14:textId="77777777" w:rsidR="00804057" w:rsidRPr="00EC0579" w:rsidRDefault="00804057" w:rsidP="00804057">
      <w:pPr>
        <w:adjustRightInd w:val="0"/>
        <w:snapToGrid w:val="0"/>
        <w:ind w:firstLine="480"/>
        <w:rPr>
          <w:rStyle w:val="read"/>
          <w:rFonts w:ascii="彩虹粗仿宋" w:eastAsia="彩虹粗仿宋" w:hAnsi="宋体" w:cs="Arial"/>
          <w:sz w:val="24"/>
        </w:rPr>
      </w:pPr>
      <w:r w:rsidRPr="00EC0579">
        <w:rPr>
          <w:rStyle w:val="read"/>
          <w:rFonts w:ascii="彩虹粗仿宋" w:eastAsia="彩虹粗仿宋" w:hAnsi="宋体" w:cs="Arial" w:hint="eastAsia"/>
          <w:sz w:val="24"/>
        </w:rPr>
        <w:t>3.特殊情形的处理</w:t>
      </w:r>
    </w:p>
    <w:p w14:paraId="5DB7A744" w14:textId="6C485100" w:rsidR="00804057" w:rsidRPr="00EC0579" w:rsidRDefault="00804057" w:rsidP="00804057">
      <w:pPr>
        <w:adjustRightInd w:val="0"/>
        <w:snapToGrid w:val="0"/>
        <w:ind w:firstLineChars="200" w:firstLine="480"/>
        <w:rPr>
          <w:rStyle w:val="read"/>
          <w:rFonts w:ascii="彩虹粗仿宋" w:eastAsia="彩虹粗仿宋"/>
          <w:sz w:val="24"/>
        </w:rPr>
      </w:pPr>
      <w:r w:rsidRPr="00EC0579">
        <w:rPr>
          <w:rStyle w:val="read"/>
          <w:rFonts w:ascii="彩虹粗仿宋" w:eastAsia="彩虹粗仿宋" w:hAnsi="宋体" w:cs="Arial" w:hint="eastAsia"/>
          <w:sz w:val="24"/>
        </w:rPr>
        <w:t>基金管理人、基金托管人按估值方法的第(</w:t>
      </w:r>
      <w:r w:rsidR="008358A7" w:rsidRPr="00EC0579">
        <w:rPr>
          <w:rStyle w:val="read"/>
          <w:rFonts w:ascii="彩虹粗仿宋" w:eastAsia="彩虹粗仿宋" w:hAnsi="宋体" w:cs="Arial" w:hint="eastAsia"/>
          <w:sz w:val="24"/>
        </w:rPr>
        <w:t>9</w:t>
      </w:r>
      <w:r w:rsidRPr="00EC0579">
        <w:rPr>
          <w:rStyle w:val="read"/>
          <w:rFonts w:ascii="彩虹粗仿宋" w:eastAsia="彩虹粗仿宋" w:hAnsi="宋体" w:cs="Arial" w:hint="eastAsia"/>
          <w:sz w:val="24"/>
        </w:rPr>
        <w:t>)项进行估值时，所造成的误差不作为基金份</w:t>
      </w:r>
      <w:r w:rsidRPr="00EC0579">
        <w:rPr>
          <w:rStyle w:val="read"/>
          <w:rFonts w:ascii="彩虹粗仿宋" w:eastAsia="彩虹粗仿宋" w:hint="eastAsia"/>
          <w:sz w:val="24"/>
        </w:rPr>
        <w:t>额净值错误处理。</w:t>
      </w:r>
    </w:p>
    <w:p w14:paraId="27F4522F" w14:textId="6F78F33D" w:rsidR="00D657E1" w:rsidRPr="00EC0579" w:rsidRDefault="00D657E1" w:rsidP="00F448D4">
      <w:pPr>
        <w:adjustRightInd w:val="0"/>
        <w:snapToGrid w:val="0"/>
        <w:ind w:firstLineChars="200" w:firstLine="480"/>
        <w:outlineLvl w:val="1"/>
        <w:rPr>
          <w:rStyle w:val="read"/>
          <w:rFonts w:ascii="彩虹粗仿宋" w:eastAsia="彩虹粗仿宋"/>
          <w:sz w:val="24"/>
        </w:rPr>
      </w:pPr>
      <w:r w:rsidRPr="00EC0579">
        <w:rPr>
          <w:rStyle w:val="read"/>
          <w:rFonts w:ascii="彩虹粗仿宋" w:eastAsia="彩虹粗仿宋" w:hint="eastAsia"/>
          <w:sz w:val="24"/>
        </w:rPr>
        <w:t>（三）基金份额净值错误的处理方式</w:t>
      </w:r>
    </w:p>
    <w:p w14:paraId="238D5AC1" w14:textId="2D586B8E" w:rsidR="00804057" w:rsidRPr="00EC0579" w:rsidRDefault="00804057" w:rsidP="00804057">
      <w:pPr>
        <w:adjustRightInd w:val="0"/>
        <w:snapToGrid w:val="0"/>
        <w:ind w:firstLineChars="200" w:firstLine="480"/>
        <w:rPr>
          <w:rStyle w:val="read"/>
          <w:rFonts w:ascii="彩虹粗仿宋" w:eastAsia="彩虹粗仿宋"/>
          <w:sz w:val="24"/>
        </w:rPr>
      </w:pPr>
      <w:r w:rsidRPr="00EC0579">
        <w:rPr>
          <w:rStyle w:val="read"/>
          <w:rFonts w:ascii="彩虹粗仿宋" w:eastAsia="彩虹粗仿宋" w:hint="eastAsia"/>
          <w:sz w:val="24"/>
        </w:rPr>
        <w:lastRenderedPageBreak/>
        <w:t>1.当基金份额净值小数点后</w:t>
      </w:r>
      <w:r w:rsidR="00175807" w:rsidRPr="00EC0579">
        <w:rPr>
          <w:rStyle w:val="read"/>
          <w:rFonts w:ascii="彩虹粗仿宋" w:eastAsia="彩虹粗仿宋" w:hint="eastAsia"/>
          <w:sz w:val="24"/>
        </w:rPr>
        <w:t>4</w:t>
      </w:r>
      <w:r w:rsidRPr="00EC0579">
        <w:rPr>
          <w:rStyle w:val="read"/>
          <w:rFonts w:ascii="彩虹粗仿宋" w:eastAsia="彩虹粗仿宋" w:hint="eastAsia"/>
          <w:sz w:val="24"/>
        </w:rPr>
        <w:t>位以内(含第</w:t>
      </w:r>
      <w:r w:rsidR="00175807" w:rsidRPr="00EC0579">
        <w:rPr>
          <w:rStyle w:val="read"/>
          <w:rFonts w:ascii="彩虹粗仿宋" w:eastAsia="彩虹粗仿宋" w:hint="eastAsia"/>
          <w:sz w:val="24"/>
        </w:rPr>
        <w:t>4</w:t>
      </w:r>
      <w:r w:rsidRPr="00EC0579">
        <w:rPr>
          <w:rStyle w:val="read"/>
          <w:rFonts w:ascii="彩虹粗仿宋" w:eastAsia="彩虹粗仿宋" w:hint="eastAsia"/>
          <w:sz w:val="24"/>
        </w:rPr>
        <w:t>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004E4E74" w:rsidRPr="00EC0579">
        <w:rPr>
          <w:rStyle w:val="read"/>
          <w:rFonts w:ascii="彩虹粗仿宋" w:eastAsia="彩虹粗仿宋" w:hint="eastAsia"/>
          <w:sz w:val="24"/>
        </w:rPr>
        <w:t>并报中国证监会备案</w:t>
      </w:r>
      <w:r w:rsidRPr="00EC0579">
        <w:rPr>
          <w:rFonts w:ascii="彩虹粗仿宋" w:eastAsia="彩虹粗仿宋" w:cs="Arial" w:hint="eastAsia"/>
          <w:sz w:val="24"/>
        </w:rPr>
        <w:t>；错误偏差达到基金份额净值的</w:t>
      </w:r>
      <w:r w:rsidRPr="00EC0579">
        <w:rPr>
          <w:rFonts w:ascii="彩虹粗仿宋" w:eastAsia="彩虹粗仿宋" w:hAnsi="宋体" w:hint="eastAsia"/>
          <w:sz w:val="24"/>
        </w:rPr>
        <w:t>0.5%时，基金管理人应当公告</w:t>
      </w:r>
      <w:r w:rsidR="00175807" w:rsidRPr="00EC0579">
        <w:rPr>
          <w:rFonts w:ascii="彩虹粗仿宋" w:eastAsia="彩虹粗仿宋" w:hAnsi="宋体" w:hint="eastAsia"/>
          <w:sz w:val="24"/>
        </w:rPr>
        <w:t>，并报中国证监会备案</w:t>
      </w:r>
      <w:r w:rsidRPr="00EC0579">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00DF6B85" w14:textId="77777777" w:rsidR="00804057" w:rsidRPr="00EC0579" w:rsidRDefault="00804057" w:rsidP="00804057">
      <w:pPr>
        <w:adjustRightInd w:val="0"/>
        <w:snapToGrid w:val="0"/>
        <w:ind w:firstLineChars="200" w:firstLine="480"/>
        <w:rPr>
          <w:rStyle w:val="read"/>
          <w:rFonts w:ascii="彩虹粗仿宋" w:eastAsia="彩虹粗仿宋"/>
          <w:sz w:val="24"/>
        </w:rPr>
      </w:pPr>
      <w:r w:rsidRPr="00EC0579">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162C72C9" w14:textId="0D5DF65D"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w:t>
      </w:r>
      <w:r w:rsidR="00175807" w:rsidRPr="00EC0579">
        <w:rPr>
          <w:rStyle w:val="read"/>
          <w:rFonts w:ascii="彩虹粗仿宋" w:eastAsia="彩虹粗仿宋" w:hint="eastAsia"/>
          <w:sz w:val="24"/>
        </w:rPr>
        <w:t>若基金托管人已提出合理意见而基金管理人未采纳的，</w:t>
      </w:r>
      <w:r w:rsidRPr="00EC0579">
        <w:rPr>
          <w:rStyle w:val="read"/>
          <w:rFonts w:ascii="彩虹粗仿宋" w:eastAsia="彩虹粗仿宋" w:hint="eastAsia"/>
          <w:sz w:val="24"/>
        </w:rPr>
        <w:t>由此给基金份额持有人和基金财产造成的</w:t>
      </w:r>
      <w:r w:rsidRPr="00EC0579">
        <w:rPr>
          <w:rFonts w:ascii="彩虹粗仿宋" w:eastAsia="彩虹粗仿宋" w:hAnsi="宋体" w:cs="Arial" w:hint="eastAsia"/>
          <w:sz w:val="24"/>
        </w:rPr>
        <w:t>损失，由基金管理人负责赔付。</w:t>
      </w:r>
    </w:p>
    <w:p w14:paraId="423C359A"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w:t>
      </w:r>
      <w:r w:rsidRPr="00EC0579">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AE13D36" w14:textId="68C10E5F"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w:t>
      </w:r>
      <w:r w:rsidR="00D061BC" w:rsidRPr="00EC0579">
        <w:rPr>
          <w:rFonts w:ascii="彩虹粗仿宋" w:eastAsia="彩虹粗仿宋" w:hAnsi="宋体" w:cs="Arial" w:hint="eastAsia"/>
          <w:sz w:val="24"/>
        </w:rPr>
        <w:t>若基金托管人已提出合理意见而基金管理人未采纳的，</w:t>
      </w:r>
      <w:r w:rsidRPr="00EC0579">
        <w:rPr>
          <w:rFonts w:ascii="彩虹粗仿宋" w:eastAsia="彩虹粗仿宋" w:hAnsi="宋体" w:cs="Arial" w:hint="eastAsia"/>
          <w:sz w:val="24"/>
        </w:rPr>
        <w:t>由此给基金份额持有人和基金造成的损失，由基金管理人负责赔付。</w:t>
      </w:r>
    </w:p>
    <w:p w14:paraId="4DF5FDC2"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w:t>
      </w:r>
      <w:r w:rsidRPr="00EC0579">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14:paraId="7114DDB4" w14:textId="02D7DA69"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w:t>
      </w:r>
      <w:r w:rsidR="008358A7" w:rsidRPr="00EC0579">
        <w:rPr>
          <w:rFonts w:hint="eastAsia"/>
        </w:rPr>
        <w:t xml:space="preserve"> </w:t>
      </w:r>
      <w:r w:rsidR="008358A7" w:rsidRPr="00EC0579">
        <w:rPr>
          <w:rFonts w:ascii="彩虹粗仿宋" w:eastAsia="彩虹粗仿宋" w:hAnsi="宋体" w:cs="Arial" w:hint="eastAsia"/>
          <w:sz w:val="24"/>
        </w:rPr>
        <w:t>由于不可抗力，或证券交易所、登记结算机构、指数编制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r w:rsidRPr="00EC0579">
        <w:rPr>
          <w:rFonts w:ascii="彩虹粗仿宋" w:eastAsia="彩虹粗仿宋" w:hAnsi="宋体" w:cs="Arial" w:hint="eastAsia"/>
          <w:sz w:val="24"/>
        </w:rPr>
        <w:t>。</w:t>
      </w:r>
    </w:p>
    <w:p w14:paraId="488A479D"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4.基金管理人和基金托管人由于各自技术系统设置而产生的净值计算尾差，以</w:t>
      </w:r>
      <w:r w:rsidRPr="00EC0579">
        <w:rPr>
          <w:rFonts w:ascii="彩虹粗仿宋" w:eastAsia="彩虹粗仿宋" w:hAnsi="宋体" w:cs="Arial" w:hint="eastAsia"/>
          <w:sz w:val="24"/>
        </w:rPr>
        <w:lastRenderedPageBreak/>
        <w:t>基金管理人计算结果为准。</w:t>
      </w:r>
    </w:p>
    <w:p w14:paraId="7BEA2A5F"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616884A2" w14:textId="6CBEE4E8"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（四）暂停估值的情形</w:t>
      </w:r>
    </w:p>
    <w:p w14:paraId="01B51A17" w14:textId="68DB13E5"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1.基金投资所涉及的证券交易市场遇法定节假日或因其他原因暂停营业时；</w:t>
      </w:r>
    </w:p>
    <w:p w14:paraId="1BB692AA" w14:textId="3797157A"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2.因不可抗力致使基金管理人、基金托管人无法准确评估基金资产价值时；</w:t>
      </w:r>
    </w:p>
    <w:p w14:paraId="462540FA" w14:textId="77777777" w:rsidR="001A7552" w:rsidRPr="00EC0579" w:rsidRDefault="001A7552"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3.当前一估值日基金资产净值 50%以上的资产出现无可参考的活跃市场价格且采用估值技术仍导致公允价值存在重大不确定性时，经与基金托管人协商确认后，基金管理人应当暂停估值；</w:t>
      </w:r>
    </w:p>
    <w:p w14:paraId="47CC7511" w14:textId="7060A41F" w:rsidR="00804057" w:rsidRPr="00EC0579" w:rsidRDefault="00F2328D"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w:t>
      </w:r>
      <w:r w:rsidR="00804057" w:rsidRPr="00EC0579">
        <w:rPr>
          <w:rFonts w:ascii="彩虹粗仿宋" w:eastAsia="彩虹粗仿宋" w:hAnsi="宋体" w:cs="Arial" w:hint="eastAsia"/>
          <w:sz w:val="24"/>
        </w:rPr>
        <w:t>.中国证监会和《基金合同》认定的其他情形。</w:t>
      </w:r>
    </w:p>
    <w:p w14:paraId="09B3E692" w14:textId="7777777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（五）基金会计制度</w:t>
      </w:r>
    </w:p>
    <w:p w14:paraId="55A116E6"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按国家有关部门规定的会计制度执行。</w:t>
      </w:r>
    </w:p>
    <w:p w14:paraId="1FF867AC" w14:textId="7777777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（六）基金账册的建立</w:t>
      </w:r>
    </w:p>
    <w:p w14:paraId="17ADFD77"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基金管理人进行基金会计核算并编制基金财务会计报告。基金管理人</w:t>
      </w:r>
      <w:r w:rsidR="001A7552" w:rsidRPr="00EC0579">
        <w:rPr>
          <w:rFonts w:ascii="彩虹粗仿宋" w:eastAsia="彩虹粗仿宋" w:hAnsi="宋体" w:cs="Arial" w:hint="eastAsia"/>
          <w:sz w:val="24"/>
        </w:rPr>
        <w:t>和基金托管人</w:t>
      </w:r>
      <w:r w:rsidRPr="00EC0579">
        <w:rPr>
          <w:rFonts w:ascii="彩虹粗仿宋" w:eastAsia="彩虹粗仿宋" w:hAnsi="宋体" w:cs="Arial" w:hint="eastAsia"/>
          <w:sz w:val="24"/>
        </w:rPr>
        <w:t>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08E178C1" w14:textId="7777777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（七）基金财务报表与报告的编制和复核</w:t>
      </w:r>
    </w:p>
    <w:p w14:paraId="4CE23245"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1.财务报表的编制</w:t>
      </w:r>
    </w:p>
    <w:p w14:paraId="1CAF56B6"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基金财务报表由基金管理人编制，基金托管人复核。</w:t>
      </w:r>
    </w:p>
    <w:p w14:paraId="0D9E4F33"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2.报表复核</w:t>
      </w:r>
    </w:p>
    <w:p w14:paraId="0D510B28"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7925B6C6"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3.财务报表的编制与复核时间安排</w:t>
      </w:r>
    </w:p>
    <w:p w14:paraId="36E1C171"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(1)报表的编制</w:t>
      </w:r>
    </w:p>
    <w:p w14:paraId="0DC6DB1B" w14:textId="4355BF48"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w:t>
      </w:r>
      <w:r w:rsidR="00146073" w:rsidRPr="00EC0579">
        <w:rPr>
          <w:rFonts w:ascii="彩虹粗仿宋" w:eastAsia="彩虹粗仿宋" w:hAnsi="宋体" w:cs="Arial" w:hint="eastAsia"/>
          <w:sz w:val="24"/>
        </w:rPr>
        <w:t>2个月</w:t>
      </w:r>
      <w:r w:rsidRPr="00EC0579">
        <w:rPr>
          <w:rFonts w:ascii="彩虹粗仿宋" w:eastAsia="彩虹粗仿宋" w:hAnsi="宋体" w:cs="Arial" w:hint="eastAsia"/>
          <w:sz w:val="24"/>
        </w:rPr>
        <w:t>内完成基金</w:t>
      </w:r>
      <w:r w:rsidR="00146073" w:rsidRPr="00EC0579">
        <w:rPr>
          <w:rFonts w:ascii="彩虹粗仿宋" w:eastAsia="彩虹粗仿宋" w:hAnsi="宋体" w:cs="Arial" w:hint="eastAsia"/>
          <w:sz w:val="24"/>
        </w:rPr>
        <w:t>中期</w:t>
      </w:r>
      <w:r w:rsidRPr="00EC0579">
        <w:rPr>
          <w:rFonts w:ascii="彩虹粗仿宋" w:eastAsia="彩虹粗仿宋" w:hAnsi="宋体" w:cs="Arial" w:hint="eastAsia"/>
          <w:sz w:val="24"/>
        </w:rPr>
        <w:t>报告的编制；在每年结束之日起</w:t>
      </w:r>
      <w:r w:rsidR="00146073" w:rsidRPr="00EC0579">
        <w:rPr>
          <w:rFonts w:ascii="彩虹粗仿宋" w:eastAsia="彩虹粗仿宋" w:hAnsi="宋体" w:cs="Arial" w:hint="eastAsia"/>
          <w:sz w:val="24"/>
        </w:rPr>
        <w:t>3个月</w:t>
      </w:r>
      <w:r w:rsidRPr="00EC0579">
        <w:rPr>
          <w:rFonts w:ascii="彩虹粗仿宋" w:eastAsia="彩虹粗仿宋" w:hAnsi="宋体" w:cs="Arial" w:hint="eastAsia"/>
          <w:sz w:val="24"/>
        </w:rPr>
        <w:t>内完成基金年度报告的编制。基金年度报告的财务会计报告应当经过</w:t>
      </w:r>
      <w:r w:rsidR="006C0D0F" w:rsidRPr="00EC0579">
        <w:rPr>
          <w:rFonts w:ascii="彩虹粗仿宋" w:eastAsia="彩虹粗仿宋" w:hAnsi="宋体" w:cs="Arial" w:hint="eastAsia"/>
          <w:sz w:val="24"/>
        </w:rPr>
        <w:t>符合《证券法》规定的</w:t>
      </w:r>
      <w:r w:rsidR="000D13DA" w:rsidRPr="00EC0579">
        <w:rPr>
          <w:rFonts w:ascii="彩虹粗仿宋" w:eastAsia="彩虹粗仿宋" w:hAnsi="宋体" w:cs="Arial" w:hint="eastAsia"/>
          <w:sz w:val="24"/>
        </w:rPr>
        <w:t>会计师事务所</w:t>
      </w:r>
      <w:r w:rsidRPr="00EC0579">
        <w:rPr>
          <w:rFonts w:ascii="彩虹粗仿宋" w:eastAsia="彩虹粗仿宋" w:hAnsi="宋体" w:cs="Arial" w:hint="eastAsia"/>
          <w:sz w:val="24"/>
        </w:rPr>
        <w:t>审计。《基金合同》生效不足两个月的，基金管理人可以不编制当期季度报告、</w:t>
      </w:r>
      <w:r w:rsidR="00146073" w:rsidRPr="00EC0579">
        <w:rPr>
          <w:rFonts w:ascii="彩虹粗仿宋" w:eastAsia="彩虹粗仿宋" w:hAnsi="宋体" w:cs="Arial" w:hint="eastAsia"/>
          <w:sz w:val="24"/>
        </w:rPr>
        <w:t>中期</w:t>
      </w:r>
      <w:r w:rsidRPr="00EC0579">
        <w:rPr>
          <w:rFonts w:ascii="彩虹粗仿宋" w:eastAsia="彩虹粗仿宋" w:hAnsi="宋体" w:cs="Arial" w:hint="eastAsia"/>
          <w:sz w:val="24"/>
        </w:rPr>
        <w:t>报告或者年度报告。</w:t>
      </w:r>
    </w:p>
    <w:p w14:paraId="20D04020" w14:textId="77777777" w:rsidR="00804057" w:rsidRPr="00EC0579" w:rsidRDefault="00804057" w:rsidP="00804057">
      <w:pPr>
        <w:pStyle w:val="a0"/>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lastRenderedPageBreak/>
        <w:t>(2)报表的复核</w:t>
      </w:r>
    </w:p>
    <w:p w14:paraId="7038D0A2" w14:textId="77777777" w:rsidR="00804057" w:rsidRPr="00EC0579" w:rsidRDefault="00804057" w:rsidP="00804057">
      <w:pPr>
        <w:pStyle w:val="a0"/>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4EA8BBDB" w14:textId="77777777" w:rsidR="00804057" w:rsidRPr="00EC0579" w:rsidRDefault="00804057" w:rsidP="00804057">
      <w:pPr>
        <w:pStyle w:val="a0"/>
        <w:adjustRightInd w:val="0"/>
        <w:snapToGrid w:val="0"/>
        <w:ind w:firstLine="480"/>
        <w:rPr>
          <w:rFonts w:ascii="彩虹粗仿宋" w:eastAsia="彩虹粗仿宋" w:hAnsi="宋体" w:cs="Arial"/>
          <w:sz w:val="24"/>
        </w:rPr>
      </w:pPr>
      <w:r w:rsidRPr="00EC0579">
        <w:rPr>
          <w:rFonts w:ascii="彩虹粗仿宋" w:eastAsia="彩虹粗仿宋" w:hAnsi="宋体" w:cs="Arial" w:hint="eastAsia"/>
          <w:sz w:val="24"/>
        </w:rPr>
        <w:t>基金管理人应留足充分的时间，便于基金托管人复核相关报表及报告。</w:t>
      </w:r>
    </w:p>
    <w:p w14:paraId="3A3B94B4" w14:textId="14C59276"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（八）基金管理人应在编制季度报告、</w:t>
      </w:r>
      <w:r w:rsidR="00146073" w:rsidRPr="00EC0579">
        <w:rPr>
          <w:rFonts w:ascii="彩虹粗仿宋" w:eastAsia="彩虹粗仿宋" w:hAnsi="宋体" w:cs="Arial" w:hint="eastAsia"/>
          <w:sz w:val="24"/>
        </w:rPr>
        <w:t>中期</w:t>
      </w:r>
      <w:r w:rsidRPr="00EC0579">
        <w:rPr>
          <w:rFonts w:ascii="彩虹粗仿宋" w:eastAsia="彩虹粗仿宋" w:hAnsi="宋体" w:cs="Arial" w:hint="eastAsia"/>
          <w:sz w:val="24"/>
        </w:rPr>
        <w:t>报告或者年度报告之前及时向基金托管人提供基金业绩比较基准的基础数据和编制结果。</w:t>
      </w:r>
    </w:p>
    <w:p w14:paraId="1AC4968F" w14:textId="77777777" w:rsidR="00804057" w:rsidRPr="00EC0579" w:rsidRDefault="00804057" w:rsidP="00804057">
      <w:pPr>
        <w:pStyle w:val="a0"/>
        <w:adjustRightInd w:val="0"/>
        <w:snapToGrid w:val="0"/>
        <w:ind w:firstLineChars="0" w:firstLine="0"/>
        <w:rPr>
          <w:rFonts w:ascii="彩虹粗仿宋" w:eastAsia="彩虹粗仿宋" w:hAnsi="宋体" w:cs="Arial"/>
          <w:sz w:val="24"/>
        </w:rPr>
      </w:pPr>
    </w:p>
    <w:p w14:paraId="02D0A546" w14:textId="77777777" w:rsidR="00804057" w:rsidRPr="00EC0579" w:rsidRDefault="00804057" w:rsidP="00F448D4">
      <w:pPr>
        <w:pStyle w:val="2"/>
        <w:spacing w:line="415" w:lineRule="auto"/>
        <w:jc w:val="center"/>
        <w:rPr>
          <w:rFonts w:ascii="彩虹粗仿宋" w:eastAsia="彩虹粗仿宋"/>
          <w:sz w:val="30"/>
        </w:rPr>
      </w:pPr>
      <w:bookmarkStart w:id="87" w:name="_Toc124325893"/>
      <w:r w:rsidRPr="00EC0579">
        <w:rPr>
          <w:rFonts w:ascii="彩虹粗仿宋" w:eastAsia="彩虹粗仿宋" w:hint="eastAsia"/>
          <w:sz w:val="30"/>
        </w:rPr>
        <w:t>九、基金收益分配</w:t>
      </w:r>
      <w:bookmarkEnd w:id="87"/>
    </w:p>
    <w:p w14:paraId="3E1C75EE" w14:textId="7777777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（一）基金收益分配的原则</w:t>
      </w:r>
    </w:p>
    <w:p w14:paraId="64E5078C"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基金收益分配应遵循下列原则：</w:t>
      </w:r>
    </w:p>
    <w:p w14:paraId="0BECE51C" w14:textId="2148B058" w:rsidR="00FF2626" w:rsidRPr="00EC0579" w:rsidRDefault="00FF2626" w:rsidP="00FF2626">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w:t>
      </w:r>
      <w:r w:rsidR="00F2328D" w:rsidRPr="00EC0579">
        <w:rPr>
          <w:rFonts w:ascii="彩虹粗仿宋" w:eastAsia="彩虹粗仿宋" w:hAnsi="宋体" w:cs="Arial" w:hint="eastAsia"/>
          <w:sz w:val="24"/>
        </w:rPr>
        <w:t>.</w:t>
      </w:r>
      <w:r w:rsidRPr="00EC0579">
        <w:rPr>
          <w:rFonts w:ascii="彩虹粗仿宋" w:eastAsia="彩虹粗仿宋" w:hAnsi="宋体" w:cs="Arial" w:hint="eastAsia"/>
          <w:sz w:val="24"/>
        </w:rPr>
        <w:t>本基金收益分配方式采用现金分红；</w:t>
      </w:r>
    </w:p>
    <w:p w14:paraId="1A1E165A" w14:textId="7CA1EEF1" w:rsidR="00FF2626" w:rsidRPr="00EC0579" w:rsidRDefault="00FF2626" w:rsidP="00FF2626">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w:t>
      </w:r>
      <w:r w:rsidR="00F2328D" w:rsidRPr="00EC0579">
        <w:rPr>
          <w:rFonts w:ascii="彩虹粗仿宋" w:eastAsia="彩虹粗仿宋" w:hAnsi="宋体" w:cs="Arial" w:hint="eastAsia"/>
          <w:sz w:val="24"/>
        </w:rPr>
        <w:t>.</w:t>
      </w:r>
      <w:r w:rsidRPr="00EC0579">
        <w:rPr>
          <w:rFonts w:ascii="彩虹粗仿宋" w:eastAsia="彩虹粗仿宋" w:hAnsi="宋体" w:cs="Arial" w:hint="eastAsia"/>
          <w:sz w:val="24"/>
        </w:rPr>
        <w:t>每一基金份额享有同等分配权；</w:t>
      </w:r>
    </w:p>
    <w:p w14:paraId="0F4C307F" w14:textId="6B587E9F" w:rsidR="00FF2626" w:rsidRPr="00EC0579" w:rsidRDefault="00FF2626" w:rsidP="00FF2626">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w:t>
      </w:r>
      <w:r w:rsidR="00F2328D" w:rsidRPr="00EC0579">
        <w:rPr>
          <w:rFonts w:ascii="彩虹粗仿宋" w:eastAsia="彩虹粗仿宋" w:hAnsi="宋体" w:cs="Arial" w:hint="eastAsia"/>
          <w:sz w:val="24"/>
        </w:rPr>
        <w:t>.</w:t>
      </w:r>
      <w:r w:rsidRPr="00EC0579">
        <w:rPr>
          <w:rFonts w:ascii="彩虹粗仿宋" w:eastAsia="彩虹粗仿宋" w:hAnsi="宋体" w:cs="Arial" w:hint="eastAsia"/>
          <w:sz w:val="24"/>
        </w:rPr>
        <w:t xml:space="preserve">基金收益评价日核定的基金累计报酬率超过标的指数同期累计报酬率达到1%以上，基金管理人可进行收益分配； </w:t>
      </w:r>
    </w:p>
    <w:p w14:paraId="78ED3BA5" w14:textId="3CFE8955" w:rsidR="00FF2626" w:rsidRPr="00EC0579" w:rsidRDefault="00FF2626" w:rsidP="00FF2626">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w:t>
      </w:r>
      <w:r w:rsidR="00F2328D" w:rsidRPr="00EC0579">
        <w:rPr>
          <w:rFonts w:ascii="彩虹粗仿宋" w:eastAsia="彩虹粗仿宋" w:hAnsi="宋体" w:cs="Arial" w:hint="eastAsia"/>
          <w:sz w:val="24"/>
        </w:rPr>
        <w:t>.</w:t>
      </w:r>
      <w:r w:rsidRPr="00EC0579">
        <w:rPr>
          <w:rFonts w:ascii="彩虹粗仿宋" w:eastAsia="彩虹粗仿宋" w:hAnsi="宋体" w:cs="Arial" w:hint="eastAsia"/>
          <w:sz w:val="24"/>
        </w:rPr>
        <w:t>本基金收益分配比例根据以下原则确定：使收益分配后基金累计报酬率尽可能贴近标的指数同期累计报酬率。基于本基金的性质和特点，本基金收益分配无需以弥补亏损为前提，收益分配后基金份额净值有可能低于面值；</w:t>
      </w:r>
    </w:p>
    <w:p w14:paraId="40161C08" w14:textId="0BE74731" w:rsidR="00FF2626" w:rsidRPr="00EC0579" w:rsidRDefault="00FF2626" w:rsidP="00FF2626">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5</w:t>
      </w:r>
      <w:r w:rsidR="00F2328D" w:rsidRPr="00EC0579">
        <w:rPr>
          <w:rFonts w:ascii="彩虹粗仿宋" w:eastAsia="彩虹粗仿宋" w:hAnsi="宋体" w:cs="Arial" w:hint="eastAsia"/>
          <w:sz w:val="24"/>
        </w:rPr>
        <w:t>.</w:t>
      </w:r>
      <w:r w:rsidRPr="00EC0579">
        <w:rPr>
          <w:rFonts w:ascii="彩虹粗仿宋" w:eastAsia="彩虹粗仿宋" w:hAnsi="宋体" w:cs="Arial" w:hint="eastAsia"/>
          <w:sz w:val="24"/>
        </w:rPr>
        <w:t>法律法规或监管机关另有规定的，从其规定。证券交易所或基金登记结算机构对收益分配另有规定的，从其规定。</w:t>
      </w:r>
    </w:p>
    <w:p w14:paraId="6B56FC9A" w14:textId="6D2D9EE3" w:rsidR="00804057" w:rsidRPr="00EC0579" w:rsidRDefault="00FF2626"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基金管理人可在对基金份额持有人利益无实质不利影响的前提下，</w:t>
      </w:r>
      <w:r w:rsidR="00AA1D4F" w:rsidRPr="00AA1D4F">
        <w:rPr>
          <w:rFonts w:ascii="彩虹粗仿宋" w:eastAsia="彩虹粗仿宋" w:hAnsi="宋体" w:cs="Arial" w:hint="eastAsia"/>
          <w:sz w:val="24"/>
        </w:rPr>
        <w:t>与基金托管人协商一致后</w:t>
      </w:r>
      <w:r w:rsidRPr="00EC0579">
        <w:rPr>
          <w:rFonts w:ascii="彩虹粗仿宋" w:eastAsia="彩虹粗仿宋" w:hAnsi="宋体" w:cs="Arial" w:hint="eastAsia"/>
          <w:sz w:val="24"/>
        </w:rPr>
        <w:t>对上述原则进行修改或调整，而无需召开基金份额持有人大会审议。</w:t>
      </w:r>
    </w:p>
    <w:p w14:paraId="03258614" w14:textId="7777777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（二）基金收益分配的时间和程序</w:t>
      </w:r>
    </w:p>
    <w:p w14:paraId="684046A1" w14:textId="241D219E"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本基金收益分配方案由基金管理人拟订，并由基金托管人复核，在2日内在</w:t>
      </w:r>
      <w:r w:rsidR="006C0D0F" w:rsidRPr="00EC0579">
        <w:rPr>
          <w:rFonts w:ascii="彩虹粗仿宋" w:eastAsia="彩虹粗仿宋" w:hAnsi="宋体" w:cs="Arial" w:hint="eastAsia"/>
          <w:sz w:val="24"/>
        </w:rPr>
        <w:t>规定媒介</w:t>
      </w:r>
      <w:r w:rsidRPr="00EC0579">
        <w:rPr>
          <w:rFonts w:ascii="彩虹粗仿宋" w:eastAsia="彩虹粗仿宋" w:hAnsi="宋体" w:cs="Arial" w:hint="eastAsia"/>
          <w:sz w:val="24"/>
        </w:rPr>
        <w:t>公告。基金收益分配方案公告后(依据具体方案的规定)，基金管理人就支付的现金红利向基金托管人发送划款指令，基金托管人按照基金管理人的指令及时进行分红资金的划付。</w:t>
      </w:r>
    </w:p>
    <w:p w14:paraId="04E286AD" w14:textId="77777777" w:rsidR="00804057" w:rsidRPr="00EC0579" w:rsidRDefault="00804057" w:rsidP="00804057">
      <w:pPr>
        <w:adjustRightInd w:val="0"/>
        <w:snapToGrid w:val="0"/>
        <w:rPr>
          <w:rFonts w:ascii="彩虹粗仿宋" w:eastAsia="彩虹粗仿宋" w:hAnsi="宋体" w:cs="Arial"/>
          <w:sz w:val="24"/>
        </w:rPr>
      </w:pPr>
    </w:p>
    <w:p w14:paraId="01555BD1" w14:textId="77777777" w:rsidR="00804057" w:rsidRPr="00EC0579" w:rsidRDefault="00804057" w:rsidP="00F448D4">
      <w:pPr>
        <w:pStyle w:val="2"/>
        <w:spacing w:line="415" w:lineRule="auto"/>
        <w:jc w:val="center"/>
        <w:rPr>
          <w:rFonts w:ascii="彩虹粗仿宋" w:eastAsia="彩虹粗仿宋"/>
          <w:sz w:val="30"/>
        </w:rPr>
      </w:pPr>
      <w:bookmarkStart w:id="88" w:name="_Toc124325894"/>
      <w:r w:rsidRPr="00EC0579">
        <w:rPr>
          <w:rFonts w:ascii="彩虹粗仿宋" w:eastAsia="彩虹粗仿宋" w:hint="eastAsia"/>
          <w:sz w:val="30"/>
        </w:rPr>
        <w:lastRenderedPageBreak/>
        <w:t>十、基金信息披露</w:t>
      </w:r>
      <w:bookmarkEnd w:id="88"/>
    </w:p>
    <w:p w14:paraId="42B0008C" w14:textId="7777777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（一）保密义务</w:t>
      </w:r>
    </w:p>
    <w:p w14:paraId="7511C75C"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461A0B2F"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1.非因基金管理人和基金托管人的原因导致保密信息被披露、泄露或公开；</w:t>
      </w:r>
    </w:p>
    <w:p w14:paraId="702BE02A"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5E43A025" w14:textId="7777777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（二）信息披露的内容</w:t>
      </w:r>
    </w:p>
    <w:p w14:paraId="63639311" w14:textId="0D13C910"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基金的信息披露内容主要包括基金招募说明书、《基金合同》、托管协议、</w:t>
      </w:r>
      <w:r w:rsidR="00EF0FD4" w:rsidRPr="00EC0579">
        <w:rPr>
          <w:rFonts w:ascii="彩虹粗仿宋" w:eastAsia="彩虹粗仿宋" w:hAnsi="宋体" w:cs="Arial" w:hint="eastAsia"/>
          <w:sz w:val="24"/>
        </w:rPr>
        <w:t>基金产品资料概要、</w:t>
      </w:r>
      <w:r w:rsidRPr="00EC0579">
        <w:rPr>
          <w:rFonts w:ascii="彩虹粗仿宋" w:eastAsia="彩虹粗仿宋" w:hAnsi="宋体" w:cs="Arial" w:hint="eastAsia"/>
          <w:sz w:val="24"/>
        </w:rPr>
        <w:t>基金份额发售公告、基金募集情况、《基金合同》生效公告、</w:t>
      </w:r>
      <w:r w:rsidR="00F2328D" w:rsidRPr="00EC0579">
        <w:rPr>
          <w:rFonts w:ascii="彩虹粗仿宋" w:eastAsia="彩虹粗仿宋" w:hAnsi="宋体" w:cs="Arial" w:hint="eastAsia"/>
          <w:sz w:val="24"/>
        </w:rPr>
        <w:t>基金份额折算日公告、基金份额折算结果公告、</w:t>
      </w:r>
      <w:r w:rsidRPr="00EC0579">
        <w:rPr>
          <w:rFonts w:ascii="彩虹粗仿宋" w:eastAsia="彩虹粗仿宋" w:hAnsi="宋体" w:cs="Arial" w:hint="eastAsia"/>
          <w:sz w:val="24"/>
        </w:rPr>
        <w:t>基金份额上市交易公告书、</w:t>
      </w:r>
      <w:r w:rsidR="00146073" w:rsidRPr="00EC0579">
        <w:rPr>
          <w:rFonts w:ascii="彩虹粗仿宋" w:eastAsia="彩虹粗仿宋" w:hAnsi="宋体" w:cs="Arial" w:hint="eastAsia"/>
          <w:sz w:val="24"/>
        </w:rPr>
        <w:t>基金净值信息</w:t>
      </w:r>
      <w:r w:rsidRPr="00EC0579">
        <w:rPr>
          <w:rFonts w:ascii="彩虹粗仿宋" w:eastAsia="彩虹粗仿宋" w:hAnsi="宋体" w:cs="Arial" w:hint="eastAsia"/>
          <w:sz w:val="24"/>
        </w:rPr>
        <w:t>、基金份额申购、赎回</w:t>
      </w:r>
      <w:r w:rsidR="00F2328D" w:rsidRPr="00EC0579">
        <w:rPr>
          <w:rFonts w:ascii="彩虹粗仿宋" w:eastAsia="彩虹粗仿宋" w:hAnsi="宋体" w:cs="Arial" w:hint="eastAsia"/>
          <w:sz w:val="24"/>
        </w:rPr>
        <w:t>对价</w:t>
      </w:r>
      <w:r w:rsidRPr="00EC0579">
        <w:rPr>
          <w:rFonts w:ascii="彩虹粗仿宋" w:eastAsia="彩虹粗仿宋" w:hAnsi="宋体" w:cs="Arial" w:hint="eastAsia"/>
          <w:sz w:val="24"/>
        </w:rPr>
        <w:t>、</w:t>
      </w:r>
      <w:r w:rsidR="00F2328D" w:rsidRPr="00EC0579">
        <w:rPr>
          <w:rFonts w:ascii="彩虹粗仿宋" w:eastAsia="彩虹粗仿宋" w:hAnsi="宋体" w:cs="Arial" w:hint="eastAsia"/>
          <w:sz w:val="24"/>
        </w:rPr>
        <w:t>基金份额申购赎回清单公告、</w:t>
      </w:r>
      <w:r w:rsidRPr="00EC0579">
        <w:rPr>
          <w:rFonts w:ascii="彩虹粗仿宋" w:eastAsia="彩虹粗仿宋" w:hAnsi="宋体" w:cs="Arial" w:hint="eastAsia"/>
          <w:sz w:val="24"/>
        </w:rPr>
        <w:t>基金定期报告</w:t>
      </w:r>
      <w:r w:rsidR="001A7552" w:rsidRPr="00EC0579">
        <w:rPr>
          <w:rFonts w:ascii="彩虹粗仿宋" w:eastAsia="彩虹粗仿宋" w:hAnsi="宋体" w:cs="Arial" w:hint="eastAsia"/>
          <w:sz w:val="24"/>
        </w:rPr>
        <w:t>（</w:t>
      </w:r>
      <w:r w:rsidRPr="00EC0579">
        <w:rPr>
          <w:rFonts w:ascii="彩虹粗仿宋" w:eastAsia="彩虹粗仿宋" w:hAnsi="宋体" w:cs="Arial" w:hint="eastAsia"/>
          <w:sz w:val="24"/>
        </w:rPr>
        <w:t>包括基金年度报告、基金</w:t>
      </w:r>
      <w:r w:rsidR="00146073" w:rsidRPr="00EC0579">
        <w:rPr>
          <w:rFonts w:ascii="彩虹粗仿宋" w:eastAsia="彩虹粗仿宋" w:hAnsi="宋体" w:cs="Arial" w:hint="eastAsia"/>
          <w:sz w:val="24"/>
        </w:rPr>
        <w:t>中期</w:t>
      </w:r>
      <w:r w:rsidRPr="00EC0579">
        <w:rPr>
          <w:rFonts w:ascii="彩虹粗仿宋" w:eastAsia="彩虹粗仿宋" w:hAnsi="宋体" w:cs="Arial" w:hint="eastAsia"/>
          <w:sz w:val="24"/>
        </w:rPr>
        <w:t>报告和基金季度报告</w:t>
      </w:r>
      <w:r w:rsidR="001A7552" w:rsidRPr="00EC0579">
        <w:rPr>
          <w:rFonts w:ascii="彩虹粗仿宋" w:eastAsia="彩虹粗仿宋" w:hAnsi="宋体" w:cs="Arial" w:hint="eastAsia"/>
          <w:sz w:val="24"/>
        </w:rPr>
        <w:t>）</w:t>
      </w:r>
      <w:r w:rsidRPr="00EC0579">
        <w:rPr>
          <w:rFonts w:ascii="彩虹粗仿宋" w:eastAsia="彩虹粗仿宋" w:hAnsi="宋体" w:cs="Arial" w:hint="eastAsia"/>
          <w:sz w:val="24"/>
        </w:rPr>
        <w:t>、临时报告、澄清公告、</w:t>
      </w:r>
      <w:r w:rsidR="00EF0FD4" w:rsidRPr="00EC0579">
        <w:rPr>
          <w:rFonts w:ascii="彩虹粗仿宋" w:eastAsia="彩虹粗仿宋" w:hAnsi="宋体" w:cs="Arial" w:hint="eastAsia"/>
          <w:sz w:val="24"/>
        </w:rPr>
        <w:t>清算报告、</w:t>
      </w:r>
      <w:r w:rsidRPr="00EC0579">
        <w:rPr>
          <w:rFonts w:ascii="彩虹粗仿宋" w:eastAsia="彩虹粗仿宋" w:hAnsi="宋体" w:cs="Arial" w:hint="eastAsia"/>
          <w:sz w:val="24"/>
        </w:rPr>
        <w:t>基金份额持有人大会决议、中国证监会规定的其他信息。基金年度报告</w:t>
      </w:r>
      <w:r w:rsidR="000D13DA" w:rsidRPr="00EC0579">
        <w:rPr>
          <w:rFonts w:ascii="彩虹粗仿宋" w:eastAsia="彩虹粗仿宋" w:hAnsi="宋体" w:cs="Arial" w:hint="eastAsia"/>
          <w:sz w:val="24"/>
        </w:rPr>
        <w:t>中的财务会计报告</w:t>
      </w:r>
      <w:r w:rsidRPr="00EC0579">
        <w:rPr>
          <w:rFonts w:ascii="彩虹粗仿宋" w:eastAsia="彩虹粗仿宋" w:hAnsi="宋体" w:cs="Arial" w:hint="eastAsia"/>
          <w:sz w:val="24"/>
        </w:rPr>
        <w:t>需经</w:t>
      </w:r>
      <w:r w:rsidR="006C0D0F" w:rsidRPr="00EC0579">
        <w:rPr>
          <w:rFonts w:ascii="彩虹粗仿宋" w:eastAsia="彩虹粗仿宋" w:hAnsi="宋体" w:cs="Arial" w:hint="eastAsia"/>
          <w:sz w:val="24"/>
        </w:rPr>
        <w:t>符合《证券法》规定</w:t>
      </w:r>
      <w:r w:rsidRPr="00EC0579">
        <w:rPr>
          <w:rFonts w:ascii="彩虹粗仿宋" w:eastAsia="彩虹粗仿宋" w:hAnsi="宋体" w:cs="Arial" w:hint="eastAsia"/>
          <w:sz w:val="24"/>
        </w:rPr>
        <w:t>的会计师事务所审计后，方可披露。</w:t>
      </w:r>
    </w:p>
    <w:p w14:paraId="7E0DD507" w14:textId="7777777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（三）基金托管人和基金管理人在信息披露中的职责和信息披露程序</w:t>
      </w:r>
    </w:p>
    <w:p w14:paraId="73B27649"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1.职责</w:t>
      </w:r>
    </w:p>
    <w:p w14:paraId="2070BB65"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1FD1C252"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对于不需要基金托管人复核的信息，基金管理人在公告前应告知基金托管人。</w:t>
      </w:r>
    </w:p>
    <w:p w14:paraId="4D189935"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基金管理人和基金托管人应积极配合、互相监督，保证其履行按照法定方式和限时披露的义务。</w:t>
      </w:r>
    </w:p>
    <w:p w14:paraId="43BA62CA" w14:textId="56CE0003"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基金管理人应当在中国证监会规定的时间内，将应予披露的基金信息通过</w:t>
      </w:r>
      <w:r w:rsidR="006C0D0F" w:rsidRPr="00EC0579">
        <w:rPr>
          <w:rFonts w:ascii="彩虹粗仿宋" w:eastAsia="彩虹粗仿宋" w:hAnsi="宋体" w:cs="Arial" w:hint="eastAsia"/>
          <w:sz w:val="24"/>
        </w:rPr>
        <w:t>规定媒介</w:t>
      </w:r>
      <w:r w:rsidRPr="00EC0579">
        <w:rPr>
          <w:rFonts w:ascii="彩虹粗仿宋" w:eastAsia="彩虹粗仿宋" w:hAnsi="宋体" w:cs="Arial" w:hint="eastAsia"/>
          <w:sz w:val="24"/>
        </w:rPr>
        <w:t>披露。根据法律法规应由基金托管人公开披露的信息，基金托管人将通过</w:t>
      </w:r>
      <w:r w:rsidR="006C0D0F" w:rsidRPr="00EC0579">
        <w:rPr>
          <w:rFonts w:ascii="彩虹粗仿宋" w:eastAsia="彩虹粗仿宋" w:hAnsi="宋体" w:cs="Arial" w:hint="eastAsia"/>
          <w:sz w:val="24"/>
        </w:rPr>
        <w:t>规定媒介</w:t>
      </w:r>
      <w:r w:rsidRPr="00EC0579">
        <w:rPr>
          <w:rFonts w:ascii="彩虹粗仿宋" w:eastAsia="彩虹粗仿宋" w:hAnsi="宋体" w:cs="Arial" w:hint="eastAsia"/>
          <w:sz w:val="24"/>
        </w:rPr>
        <w:t>或基金托管人的互联网网站公开披露。</w:t>
      </w:r>
    </w:p>
    <w:p w14:paraId="606CC5BC"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当出现下述情况时，基金管理人和基金托管人可暂停或延迟披露基金相关信</w:t>
      </w:r>
      <w:r w:rsidRPr="00EC0579">
        <w:rPr>
          <w:rFonts w:ascii="彩虹粗仿宋" w:eastAsia="彩虹粗仿宋" w:hAnsi="宋体" w:cs="Arial" w:hint="eastAsia"/>
          <w:sz w:val="24"/>
        </w:rPr>
        <w:lastRenderedPageBreak/>
        <w:t>息：</w:t>
      </w:r>
    </w:p>
    <w:p w14:paraId="47EA9BC8"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(1)不可抗力；</w:t>
      </w:r>
    </w:p>
    <w:p w14:paraId="0E67235F"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(2)基金投资所涉及的证券交易市场遇法定节假日或因其他原因暂停营业时；</w:t>
      </w:r>
    </w:p>
    <w:p w14:paraId="25C4B394"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(3)出现基金管理人认为属于会导致基金管理人不能出售或评估基金资产的紧急事故的任何情况；</w:t>
      </w:r>
    </w:p>
    <w:p w14:paraId="0629F3DC"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(4)法律法规、《基金合同》或中国证监会规定的情况。</w:t>
      </w:r>
    </w:p>
    <w:p w14:paraId="127CF027"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2.程序</w:t>
      </w:r>
    </w:p>
    <w:p w14:paraId="5E15C89B"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04BDC43E"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3.信息文本的存放</w:t>
      </w:r>
    </w:p>
    <w:p w14:paraId="77869183" w14:textId="77777777" w:rsidR="00EF0FD4" w:rsidRPr="00EC0579" w:rsidRDefault="00EF0FD4"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依法必须披露的信息发布后，基金管理人、基金托管人应当按照相关法律法规规定将信息置备于公司办公场所、基金上市交易的证券交易所，供社会公众查阅、复制。</w:t>
      </w:r>
    </w:p>
    <w:p w14:paraId="46C400E7" w14:textId="5AC7B5E3" w:rsidR="00804057" w:rsidRPr="00EC0579" w:rsidRDefault="00EF0FD4"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相关法律法规关于信息披露的规定发生变化时，本基金从其最新规定。</w:t>
      </w:r>
    </w:p>
    <w:p w14:paraId="68636E50" w14:textId="77777777" w:rsidR="00804057" w:rsidRPr="00EC0579" w:rsidRDefault="00804057" w:rsidP="00804057">
      <w:pPr>
        <w:pStyle w:val="a0"/>
        <w:ind w:firstLineChars="0" w:firstLine="0"/>
        <w:rPr>
          <w:rFonts w:ascii="彩虹粗仿宋" w:eastAsia="彩虹粗仿宋" w:hAnsi="宋体" w:cs="Arial"/>
          <w:sz w:val="24"/>
        </w:rPr>
      </w:pPr>
    </w:p>
    <w:p w14:paraId="498BEF71" w14:textId="77777777" w:rsidR="00804057" w:rsidRPr="00EC0579" w:rsidRDefault="00804057" w:rsidP="00F448D4">
      <w:pPr>
        <w:pStyle w:val="2"/>
        <w:spacing w:line="415" w:lineRule="auto"/>
        <w:jc w:val="center"/>
        <w:rPr>
          <w:rFonts w:ascii="彩虹粗仿宋" w:eastAsia="彩虹粗仿宋"/>
          <w:sz w:val="30"/>
        </w:rPr>
      </w:pPr>
      <w:bookmarkStart w:id="89" w:name="_Toc124325895"/>
      <w:r w:rsidRPr="00EC0579">
        <w:rPr>
          <w:rFonts w:ascii="彩虹粗仿宋" w:eastAsia="彩虹粗仿宋" w:hint="eastAsia"/>
          <w:sz w:val="30"/>
        </w:rPr>
        <w:t>十一、基金费用</w:t>
      </w:r>
      <w:bookmarkEnd w:id="89"/>
    </w:p>
    <w:p w14:paraId="186DAFF9" w14:textId="7777777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（一）基金管理费的计提比例和计提方法</w:t>
      </w:r>
    </w:p>
    <w:p w14:paraId="4304A8D7" w14:textId="76380441"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本基金的管理费按前一日基金资产净值的</w:t>
      </w:r>
      <w:r w:rsidR="001A7552" w:rsidRPr="00EC0579">
        <w:rPr>
          <w:rFonts w:ascii="彩虹粗仿宋" w:eastAsia="彩虹粗仿宋" w:hAnsi="宋体" w:cs="Arial" w:hint="eastAsia"/>
          <w:sz w:val="24"/>
        </w:rPr>
        <w:t>0.</w:t>
      </w:r>
      <w:r w:rsidR="004B3014" w:rsidRPr="00EC0579">
        <w:rPr>
          <w:rFonts w:ascii="彩虹粗仿宋" w:eastAsia="彩虹粗仿宋" w:hAnsi="宋体" w:cs="Arial" w:hint="eastAsia"/>
          <w:sz w:val="24"/>
        </w:rPr>
        <w:t>15</w:t>
      </w:r>
      <w:r w:rsidRPr="00EC0579">
        <w:rPr>
          <w:rFonts w:ascii="彩虹粗仿宋" w:eastAsia="彩虹粗仿宋" w:hAnsi="宋体" w:cs="Arial" w:hint="eastAsia"/>
          <w:sz w:val="24"/>
        </w:rPr>
        <w:t>%年费率计提。管理费的计算方法如下：</w:t>
      </w:r>
    </w:p>
    <w:p w14:paraId="24CE2197" w14:textId="5E081FD5"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H＝E×</w:t>
      </w:r>
      <w:r w:rsidR="00450607" w:rsidRPr="00EC0579">
        <w:rPr>
          <w:rFonts w:ascii="彩虹粗仿宋" w:eastAsia="彩虹粗仿宋" w:hAnsi="宋体" w:cs="Arial" w:hint="eastAsia"/>
          <w:sz w:val="24"/>
        </w:rPr>
        <w:t>0.</w:t>
      </w:r>
      <w:r w:rsidR="004B3014" w:rsidRPr="00EC0579">
        <w:rPr>
          <w:rFonts w:ascii="彩虹粗仿宋" w:eastAsia="彩虹粗仿宋" w:hAnsi="宋体" w:cs="Arial" w:hint="eastAsia"/>
          <w:sz w:val="24"/>
        </w:rPr>
        <w:t>15</w:t>
      </w:r>
      <w:r w:rsidR="00450607" w:rsidRPr="00EC0579">
        <w:rPr>
          <w:rFonts w:ascii="彩虹粗仿宋" w:eastAsia="彩虹粗仿宋" w:hAnsi="宋体" w:cs="Arial" w:hint="eastAsia"/>
          <w:sz w:val="24"/>
        </w:rPr>
        <w:t>%</w:t>
      </w:r>
      <w:r w:rsidRPr="00EC0579">
        <w:rPr>
          <w:rFonts w:ascii="彩虹粗仿宋" w:eastAsia="彩虹粗仿宋" w:hAnsi="宋体" w:cs="Arial" w:hint="eastAsia"/>
          <w:sz w:val="24"/>
        </w:rPr>
        <w:t>÷当年天数</w:t>
      </w:r>
    </w:p>
    <w:p w14:paraId="12EB5D66"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H为每日应计提的基金管理费</w:t>
      </w:r>
    </w:p>
    <w:p w14:paraId="6A6AC6BA"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E为前一日的基金资产净值</w:t>
      </w:r>
    </w:p>
    <w:p w14:paraId="1D56C203" w14:textId="7777777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（二）基金托管费的计提比例和计提方法</w:t>
      </w:r>
    </w:p>
    <w:p w14:paraId="245DAAE8" w14:textId="78BA0FB5"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本基金的托管费按前一日基金资产净值的</w:t>
      </w:r>
      <w:r w:rsidR="001A7552" w:rsidRPr="00EC0579">
        <w:rPr>
          <w:rFonts w:ascii="彩虹粗仿宋" w:eastAsia="彩虹粗仿宋" w:hAnsi="宋体" w:cs="Arial" w:hint="eastAsia"/>
          <w:sz w:val="24"/>
        </w:rPr>
        <w:t>0.</w:t>
      </w:r>
      <w:r w:rsidR="004B3014" w:rsidRPr="00EC0579">
        <w:rPr>
          <w:rFonts w:ascii="彩虹粗仿宋" w:eastAsia="彩虹粗仿宋" w:hAnsi="宋体" w:cs="Arial" w:hint="eastAsia"/>
          <w:sz w:val="24"/>
        </w:rPr>
        <w:t>05</w:t>
      </w:r>
      <w:r w:rsidRPr="00EC0579">
        <w:rPr>
          <w:rFonts w:ascii="彩虹粗仿宋" w:eastAsia="彩虹粗仿宋" w:hAnsi="宋体" w:cs="Arial" w:hint="eastAsia"/>
          <w:sz w:val="24"/>
        </w:rPr>
        <w:t>%年费率计提。托管费的计算方法如下：</w:t>
      </w:r>
    </w:p>
    <w:p w14:paraId="38725A80" w14:textId="14F99116"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H＝E×</w:t>
      </w:r>
      <w:r w:rsidR="00450607" w:rsidRPr="00EC0579">
        <w:rPr>
          <w:rFonts w:ascii="彩虹粗仿宋" w:eastAsia="彩虹粗仿宋" w:hAnsi="宋体" w:cs="Arial" w:hint="eastAsia"/>
          <w:sz w:val="24"/>
        </w:rPr>
        <w:t>0.</w:t>
      </w:r>
      <w:r w:rsidR="004B3014" w:rsidRPr="00EC0579">
        <w:rPr>
          <w:rFonts w:ascii="彩虹粗仿宋" w:eastAsia="彩虹粗仿宋" w:hAnsi="宋体" w:cs="Arial" w:hint="eastAsia"/>
          <w:sz w:val="24"/>
        </w:rPr>
        <w:t>05</w:t>
      </w:r>
      <w:r w:rsidR="00450607" w:rsidRPr="00EC0579">
        <w:rPr>
          <w:rFonts w:ascii="彩虹粗仿宋" w:eastAsia="彩虹粗仿宋" w:hAnsi="宋体" w:cs="Arial" w:hint="eastAsia"/>
          <w:sz w:val="24"/>
        </w:rPr>
        <w:t>%</w:t>
      </w:r>
      <w:r w:rsidRPr="00EC0579">
        <w:rPr>
          <w:rFonts w:ascii="彩虹粗仿宋" w:eastAsia="彩虹粗仿宋" w:hAnsi="宋体" w:cs="Arial" w:hint="eastAsia"/>
          <w:sz w:val="24"/>
        </w:rPr>
        <w:t>÷当年天数</w:t>
      </w:r>
    </w:p>
    <w:p w14:paraId="1606C0A3"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H为每日应计提的基金托管费</w:t>
      </w:r>
    </w:p>
    <w:p w14:paraId="1C18E26B"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E为前一日的基金资产净值</w:t>
      </w:r>
    </w:p>
    <w:p w14:paraId="321E66B1" w14:textId="3B72A485" w:rsidR="00804057" w:rsidRPr="00EC0579" w:rsidRDefault="0045060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（三）</w:t>
      </w:r>
      <w:r w:rsidR="00F2328D" w:rsidRPr="00EC0579">
        <w:rPr>
          <w:rFonts w:ascii="彩虹粗仿宋" w:eastAsia="彩虹粗仿宋" w:hAnsi="宋体" w:cs="Arial" w:hint="eastAsia"/>
          <w:sz w:val="24"/>
        </w:rPr>
        <w:t>基金上市初费及</w:t>
      </w:r>
      <w:r w:rsidR="008E6CC5" w:rsidRPr="00EC0579">
        <w:rPr>
          <w:rFonts w:ascii="彩虹粗仿宋" w:eastAsia="彩虹粗仿宋" w:hAnsi="宋体" w:cs="Arial" w:hint="eastAsia"/>
          <w:sz w:val="24"/>
        </w:rPr>
        <w:t>年</w:t>
      </w:r>
      <w:r w:rsidR="00F2328D" w:rsidRPr="00EC0579">
        <w:rPr>
          <w:rFonts w:ascii="彩虹粗仿宋" w:eastAsia="彩虹粗仿宋" w:hAnsi="宋体" w:cs="Arial" w:hint="eastAsia"/>
          <w:sz w:val="24"/>
        </w:rPr>
        <w:t>费</w:t>
      </w:r>
      <w:r w:rsidR="00EF0FD4" w:rsidRPr="00EC0579">
        <w:rPr>
          <w:rFonts w:ascii="彩虹粗仿宋" w:eastAsia="彩虹粗仿宋" w:hAnsi="宋体" w:cs="Arial" w:hint="eastAsia"/>
          <w:sz w:val="24"/>
        </w:rPr>
        <w:t>、</w:t>
      </w:r>
      <w:r w:rsidR="00DD4526" w:rsidRPr="00EC0579">
        <w:rPr>
          <w:rFonts w:ascii="彩虹粗仿宋" w:eastAsia="彩虹粗仿宋" w:hAnsi="宋体" w:cs="Arial" w:hint="eastAsia"/>
          <w:sz w:val="24"/>
        </w:rPr>
        <w:t>登记结算费用、</w:t>
      </w:r>
      <w:r w:rsidR="00EF0FD4" w:rsidRPr="00EC0579">
        <w:rPr>
          <w:rFonts w:ascii="彩虹粗仿宋" w:eastAsia="彩虹粗仿宋" w:hAnsi="宋体" w:cs="Arial" w:hint="eastAsia"/>
          <w:sz w:val="24"/>
        </w:rPr>
        <w:t>IOPV计算与发布费用、</w:t>
      </w:r>
      <w:r w:rsidR="008358A7" w:rsidRPr="00EC0579">
        <w:rPr>
          <w:rFonts w:ascii="彩虹粗仿宋" w:eastAsia="彩虹粗仿宋" w:hAnsi="宋体" w:cs="Arial" w:hint="eastAsia"/>
          <w:sz w:val="24"/>
        </w:rPr>
        <w:t>证券</w:t>
      </w:r>
      <w:r w:rsidR="00804057" w:rsidRPr="00EC0579">
        <w:rPr>
          <w:rFonts w:ascii="彩虹粗仿宋" w:eastAsia="彩虹粗仿宋" w:hAnsi="宋体" w:cs="Arial" w:hint="eastAsia"/>
          <w:sz w:val="24"/>
        </w:rPr>
        <w:t>账户开户费用、</w:t>
      </w:r>
      <w:r w:rsidR="008358A7" w:rsidRPr="00EC0579">
        <w:rPr>
          <w:rFonts w:ascii="彩虹粗仿宋" w:eastAsia="彩虹粗仿宋" w:hAnsi="宋体" w:cs="Arial" w:hint="eastAsia"/>
          <w:sz w:val="24"/>
        </w:rPr>
        <w:t>银行</w:t>
      </w:r>
      <w:r w:rsidR="008E6CC5" w:rsidRPr="00EC0579">
        <w:rPr>
          <w:rFonts w:ascii="彩虹粗仿宋" w:eastAsia="彩虹粗仿宋" w:hAnsi="宋体" w:cs="Arial" w:hint="eastAsia"/>
          <w:sz w:val="24"/>
        </w:rPr>
        <w:t>账户维护费用、</w:t>
      </w:r>
      <w:r w:rsidR="00804057" w:rsidRPr="00EC0579">
        <w:rPr>
          <w:rFonts w:ascii="彩虹粗仿宋" w:eastAsia="彩虹粗仿宋" w:hAnsi="宋体" w:cs="Arial" w:hint="eastAsia"/>
          <w:sz w:val="24"/>
        </w:rPr>
        <w:t>证券交易费用、基金的银行</w:t>
      </w:r>
      <w:r w:rsidR="00EF0FD4" w:rsidRPr="00EC0579">
        <w:rPr>
          <w:rFonts w:ascii="彩虹粗仿宋" w:eastAsia="彩虹粗仿宋" w:hAnsi="宋体" w:cs="Arial" w:hint="eastAsia"/>
          <w:sz w:val="24"/>
        </w:rPr>
        <w:t>汇划</w:t>
      </w:r>
      <w:r w:rsidR="00804057" w:rsidRPr="00EC0579">
        <w:rPr>
          <w:rFonts w:ascii="彩虹粗仿宋" w:eastAsia="彩虹粗仿宋" w:hAnsi="宋体" w:cs="Arial" w:hint="eastAsia"/>
          <w:sz w:val="24"/>
        </w:rPr>
        <w:t>费用、</w:t>
      </w:r>
      <w:r w:rsidRPr="00EC0579">
        <w:rPr>
          <w:rFonts w:ascii="彩虹粗仿宋" w:eastAsia="彩虹粗仿宋" w:hAnsi="宋体" w:cs="Arial" w:hint="eastAsia"/>
          <w:sz w:val="24"/>
        </w:rPr>
        <w:t>收益分</w:t>
      </w:r>
      <w:r w:rsidRPr="00EC0579">
        <w:rPr>
          <w:rFonts w:ascii="彩虹粗仿宋" w:eastAsia="彩虹粗仿宋" w:hAnsi="宋体" w:cs="Arial" w:hint="eastAsia"/>
          <w:sz w:val="24"/>
        </w:rPr>
        <w:lastRenderedPageBreak/>
        <w:t>配中发生的费用、</w:t>
      </w:r>
      <w:r w:rsidR="00804057" w:rsidRPr="00EC0579">
        <w:rPr>
          <w:rFonts w:ascii="彩虹粗仿宋" w:eastAsia="彩虹粗仿宋" w:hAnsi="宋体" w:cs="Arial" w:hint="eastAsia"/>
          <w:sz w:val="24"/>
        </w:rPr>
        <w:t>《基金合同》生效后</w:t>
      </w:r>
      <w:r w:rsidR="00EF0FD4" w:rsidRPr="00EC0579">
        <w:rPr>
          <w:rFonts w:ascii="彩虹粗仿宋" w:eastAsia="彩虹粗仿宋" w:hAnsi="宋体" w:cs="Arial" w:hint="eastAsia"/>
          <w:sz w:val="24"/>
        </w:rPr>
        <w:t>与基金相关</w:t>
      </w:r>
      <w:r w:rsidR="00804057" w:rsidRPr="00EC0579">
        <w:rPr>
          <w:rFonts w:ascii="彩虹粗仿宋" w:eastAsia="彩虹粗仿宋" w:hAnsi="宋体" w:cs="Arial" w:hint="eastAsia"/>
          <w:sz w:val="24"/>
        </w:rPr>
        <w:t>的信息披露费用、基金份额持有人大会费用、《基金合同》生效后与基金有关的会计师费</w:t>
      </w:r>
      <w:r w:rsidRPr="00EC0579">
        <w:rPr>
          <w:rFonts w:ascii="彩虹粗仿宋" w:eastAsia="彩虹粗仿宋" w:hAnsi="宋体" w:cs="Arial" w:hint="eastAsia"/>
          <w:sz w:val="24"/>
        </w:rPr>
        <w:t>、</w:t>
      </w:r>
      <w:r w:rsidR="00804057" w:rsidRPr="00EC0579">
        <w:rPr>
          <w:rFonts w:ascii="彩虹粗仿宋" w:eastAsia="彩虹粗仿宋" w:hAnsi="宋体" w:cs="Arial" w:hint="eastAsia"/>
          <w:sz w:val="24"/>
        </w:rPr>
        <w:t>律师费</w:t>
      </w:r>
      <w:r w:rsidRPr="00EC0579">
        <w:rPr>
          <w:rFonts w:ascii="彩虹粗仿宋" w:eastAsia="彩虹粗仿宋" w:hAnsi="宋体" w:cs="Arial" w:hint="eastAsia"/>
          <w:sz w:val="24"/>
        </w:rPr>
        <w:t>、诉讼费和仲裁费</w:t>
      </w:r>
      <w:r w:rsidR="00804057" w:rsidRPr="00EC0579">
        <w:rPr>
          <w:rFonts w:ascii="彩虹粗仿宋" w:eastAsia="彩虹粗仿宋" w:hAnsi="宋体" w:cs="Arial" w:hint="eastAsia"/>
          <w:sz w:val="24"/>
        </w:rPr>
        <w:t>等根据有关法律法规、《基金合同》及相应协议的规定，列入当期基金费用。</w:t>
      </w:r>
    </w:p>
    <w:p w14:paraId="53567003" w14:textId="4325CF2D"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w:t>
      </w:r>
      <w:r w:rsidR="00897A85" w:rsidRPr="00EC0579">
        <w:rPr>
          <w:rFonts w:ascii="彩虹粗仿宋" w:eastAsia="彩虹粗仿宋" w:hAnsi="宋体" w:cs="Arial" w:hint="eastAsia"/>
          <w:sz w:val="24"/>
        </w:rPr>
        <w:t>四</w:t>
      </w:r>
      <w:r w:rsidRPr="00EC0579">
        <w:rPr>
          <w:rFonts w:ascii="彩虹粗仿宋" w:eastAsia="彩虹粗仿宋" w:hAnsi="宋体" w:cs="Arial" w:hint="eastAsia"/>
          <w:sz w:val="24"/>
        </w:rPr>
        <w:t>）不列入基金费用的项目</w:t>
      </w:r>
    </w:p>
    <w:p w14:paraId="36140985" w14:textId="12FFE4C8"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w:t>
      </w:r>
      <w:r w:rsidR="00962FBC" w:rsidRPr="00EC0579">
        <w:rPr>
          <w:rFonts w:ascii="彩虹粗仿宋" w:eastAsia="彩虹粗仿宋" w:hAnsi="宋体" w:cs="Arial" w:hint="eastAsia"/>
          <w:sz w:val="24"/>
        </w:rPr>
        <w:t>标的指数许可使用费、</w:t>
      </w:r>
      <w:r w:rsidRPr="00EC0579">
        <w:rPr>
          <w:rFonts w:ascii="彩虹粗仿宋" w:eastAsia="彩虹粗仿宋" w:hAnsi="宋体" w:cs="Arial" w:hint="eastAsia"/>
          <w:sz w:val="24"/>
        </w:rPr>
        <w:t>处理与基金运作无关的事项发生的费用</w:t>
      </w:r>
      <w:r w:rsidR="00EF0FD4" w:rsidRPr="00EC0579">
        <w:rPr>
          <w:rFonts w:ascii="彩虹粗仿宋" w:eastAsia="彩虹粗仿宋" w:hAnsi="宋体" w:cs="Arial" w:hint="eastAsia"/>
          <w:sz w:val="24"/>
        </w:rPr>
        <w:t>以及其他根据相关法律法规及中国证监会的有关规定不得列入基金费用的项目</w:t>
      </w:r>
      <w:r w:rsidRPr="00EC0579">
        <w:rPr>
          <w:rFonts w:ascii="彩虹粗仿宋" w:eastAsia="彩虹粗仿宋" w:hAnsi="宋体" w:cs="Arial" w:hint="eastAsia"/>
          <w:sz w:val="24"/>
        </w:rPr>
        <w:t>等不列入基金费用。</w:t>
      </w:r>
    </w:p>
    <w:p w14:paraId="4C69BE50" w14:textId="1C89CB5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w:t>
      </w:r>
      <w:r w:rsidR="00897A85" w:rsidRPr="00EC0579">
        <w:rPr>
          <w:rFonts w:ascii="彩虹粗仿宋" w:eastAsia="彩虹粗仿宋" w:hAnsi="宋体" w:cs="Arial" w:hint="eastAsia"/>
          <w:sz w:val="24"/>
        </w:rPr>
        <w:t>五</w:t>
      </w:r>
      <w:r w:rsidRPr="00EC0579">
        <w:rPr>
          <w:rFonts w:ascii="彩虹粗仿宋" w:eastAsia="彩虹粗仿宋" w:hAnsi="宋体" w:cs="Arial" w:hint="eastAsia"/>
          <w:sz w:val="24"/>
        </w:rPr>
        <w:t>）基金管理费和基金托管费的复核程序、支付方式和时间</w:t>
      </w:r>
    </w:p>
    <w:p w14:paraId="0FB6E4FF"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1.复核程序</w:t>
      </w:r>
    </w:p>
    <w:p w14:paraId="767BCD9F"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基金托管人对基金管理人计提的基金管理费和基金托管费等，根据本托管协议和《基金合同》的有关规定进行复核。</w:t>
      </w:r>
    </w:p>
    <w:p w14:paraId="068C3571"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2.支付方式和时间</w:t>
      </w:r>
    </w:p>
    <w:p w14:paraId="653A1CAB" w14:textId="7968F923" w:rsidR="008E6CC5" w:rsidRPr="00EC0579" w:rsidRDefault="00804057" w:rsidP="008E6CC5">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BBD5403"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在首期支付基金管理费前，基金管理人应向</w:t>
      </w:r>
      <w:r w:rsidR="001A7552" w:rsidRPr="00EC0579">
        <w:rPr>
          <w:rFonts w:ascii="彩虹粗仿宋" w:eastAsia="彩虹粗仿宋" w:hAnsi="宋体" w:cs="Arial" w:hint="eastAsia"/>
          <w:sz w:val="24"/>
        </w:rPr>
        <w:t>基金</w:t>
      </w:r>
      <w:r w:rsidRPr="00EC0579">
        <w:rPr>
          <w:rFonts w:ascii="彩虹粗仿宋" w:eastAsia="彩虹粗仿宋" w:hAnsi="宋体" w:cs="Arial" w:hint="eastAsia"/>
          <w:sz w:val="24"/>
        </w:rPr>
        <w:t>托管人出具正式函件指定基金管理费的收款账户。基金管理人如需要变更此账户，应提前5个工作日向</w:t>
      </w:r>
      <w:r w:rsidR="001A7552" w:rsidRPr="00EC0579">
        <w:rPr>
          <w:rFonts w:ascii="彩虹粗仿宋" w:eastAsia="彩虹粗仿宋" w:hAnsi="宋体" w:cs="Arial" w:hint="eastAsia"/>
          <w:sz w:val="24"/>
        </w:rPr>
        <w:t>基金</w:t>
      </w:r>
      <w:r w:rsidRPr="00EC0579">
        <w:rPr>
          <w:rFonts w:ascii="彩虹粗仿宋" w:eastAsia="彩虹粗仿宋" w:hAnsi="宋体" w:cs="Arial" w:hint="eastAsia"/>
          <w:sz w:val="24"/>
        </w:rPr>
        <w:t>托管人出具书面的收款账户变更通知。</w:t>
      </w:r>
    </w:p>
    <w:p w14:paraId="794CBEA5" w14:textId="6D4A81D9"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w:t>
      </w:r>
      <w:r w:rsidR="00897A85" w:rsidRPr="00EC0579">
        <w:rPr>
          <w:rFonts w:ascii="彩虹粗仿宋" w:eastAsia="彩虹粗仿宋" w:hAnsi="宋体" w:cs="Arial" w:hint="eastAsia"/>
          <w:sz w:val="24"/>
        </w:rPr>
        <w:t>六</w:t>
      </w:r>
      <w:r w:rsidRPr="00EC0579">
        <w:rPr>
          <w:rFonts w:ascii="彩虹粗仿宋" w:eastAsia="彩虹粗仿宋" w:hAnsi="宋体" w:cs="Arial" w:hint="eastAsia"/>
          <w:sz w:val="24"/>
        </w:rPr>
        <w:t>）违规处理方式</w:t>
      </w:r>
    </w:p>
    <w:p w14:paraId="103AABB1"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35D96092" w14:textId="77777777" w:rsidR="00804057" w:rsidRPr="00EC0579" w:rsidRDefault="00804057" w:rsidP="00804057">
      <w:pPr>
        <w:adjustRightInd w:val="0"/>
        <w:snapToGrid w:val="0"/>
        <w:rPr>
          <w:rFonts w:ascii="彩虹粗仿宋" w:eastAsia="彩虹粗仿宋" w:hAnsi="宋体" w:cs="Arial"/>
          <w:sz w:val="24"/>
        </w:rPr>
      </w:pPr>
    </w:p>
    <w:p w14:paraId="6F5A8E83" w14:textId="77777777" w:rsidR="00804057" w:rsidRPr="00EC0579" w:rsidRDefault="00804057" w:rsidP="00F448D4">
      <w:pPr>
        <w:pStyle w:val="2"/>
        <w:spacing w:line="415" w:lineRule="auto"/>
        <w:jc w:val="center"/>
        <w:rPr>
          <w:rFonts w:ascii="彩虹粗仿宋" w:eastAsia="彩虹粗仿宋"/>
          <w:sz w:val="30"/>
        </w:rPr>
      </w:pPr>
      <w:bookmarkStart w:id="90" w:name="_Toc124325896"/>
      <w:r w:rsidRPr="00EC0579">
        <w:rPr>
          <w:rFonts w:ascii="彩虹粗仿宋" w:eastAsia="彩虹粗仿宋" w:hint="eastAsia"/>
          <w:sz w:val="30"/>
        </w:rPr>
        <w:t>十二、基金份额持有人名册的保管</w:t>
      </w:r>
      <w:bookmarkEnd w:id="90"/>
    </w:p>
    <w:p w14:paraId="001A30C1" w14:textId="5E64595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基金份额持有人名册至少应包括基金份额持有人的名称和持有的基金份额。基金份额持有人名册由基金登记</w:t>
      </w:r>
      <w:r w:rsidR="008B2B36" w:rsidRPr="00EC0579">
        <w:rPr>
          <w:rFonts w:ascii="彩虹粗仿宋" w:eastAsia="彩虹粗仿宋" w:hAnsi="宋体" w:cs="Arial" w:hint="eastAsia"/>
          <w:sz w:val="24"/>
        </w:rPr>
        <w:t>结算</w:t>
      </w:r>
      <w:r w:rsidRPr="00EC0579">
        <w:rPr>
          <w:rFonts w:ascii="彩虹粗仿宋" w:eastAsia="彩虹粗仿宋" w:hAnsi="宋体" w:cs="Arial" w:hint="eastAsia"/>
          <w:sz w:val="24"/>
        </w:rPr>
        <w:t>机构根据基金管理人的指令编制和保管，基金管理人和基金托管人应分别保管基金份额持有人名册，保存期不少于</w:t>
      </w:r>
      <w:r w:rsidR="00956CF2" w:rsidRPr="00EC0579">
        <w:rPr>
          <w:rFonts w:ascii="彩虹粗仿宋" w:eastAsia="彩虹粗仿宋" w:hAnsi="宋体" w:cs="Arial"/>
          <w:sz w:val="24"/>
        </w:rPr>
        <w:t>20</w:t>
      </w:r>
      <w:r w:rsidRPr="00EC0579">
        <w:rPr>
          <w:rFonts w:ascii="彩虹粗仿宋" w:eastAsia="彩虹粗仿宋" w:hAnsi="宋体" w:cs="Arial"/>
          <w:sz w:val="24"/>
        </w:rPr>
        <w:t>年</w:t>
      </w:r>
      <w:r w:rsidRPr="00EC0579">
        <w:rPr>
          <w:rFonts w:ascii="彩虹粗仿宋" w:eastAsia="彩虹粗仿宋" w:hAnsi="宋体" w:cs="Arial" w:hint="eastAsia"/>
          <w:sz w:val="24"/>
        </w:rPr>
        <w:t>。如</w:t>
      </w:r>
      <w:r w:rsidRPr="00EC0579">
        <w:rPr>
          <w:rFonts w:ascii="彩虹粗仿宋" w:eastAsia="彩虹粗仿宋" w:hAnsi="宋体" w:cs="Arial" w:hint="eastAsia"/>
          <w:sz w:val="24"/>
        </w:rPr>
        <w:lastRenderedPageBreak/>
        <w:t>不能妥善保管，则按相关法规承担责任。</w:t>
      </w:r>
    </w:p>
    <w:p w14:paraId="07CD04A7" w14:textId="5D151F5B"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在基金托管人要求或编制</w:t>
      </w:r>
      <w:r w:rsidR="00EF0FD4" w:rsidRPr="00EC0579">
        <w:rPr>
          <w:rFonts w:ascii="彩虹粗仿宋" w:eastAsia="彩虹粗仿宋" w:hAnsi="宋体" w:cs="Arial" w:hint="eastAsia"/>
          <w:sz w:val="24"/>
        </w:rPr>
        <w:t>中期报告</w:t>
      </w:r>
      <w:r w:rsidRPr="00EC0579">
        <w:rPr>
          <w:rFonts w:ascii="彩虹粗仿宋" w:eastAsia="彩虹粗仿宋" w:hAnsi="宋体" w:cs="Arial" w:hint="eastAsia"/>
          <w:sz w:val="24"/>
        </w:rPr>
        <w:t>和</w:t>
      </w:r>
      <w:r w:rsidR="00EF0FD4" w:rsidRPr="00EC0579">
        <w:rPr>
          <w:rFonts w:ascii="彩虹粗仿宋" w:eastAsia="彩虹粗仿宋" w:hAnsi="宋体" w:cs="Arial" w:hint="eastAsia"/>
          <w:sz w:val="24"/>
        </w:rPr>
        <w:t>年度报告</w:t>
      </w:r>
      <w:r w:rsidRPr="00EC0579">
        <w:rPr>
          <w:rFonts w:ascii="彩虹粗仿宋" w:eastAsia="彩虹粗仿宋" w:hAnsi="宋体" w:cs="Arial" w:hint="eastAsia"/>
          <w:sz w:val="24"/>
        </w:rPr>
        <w:t>前，基金管理人应将有关资料送交基金托管人，不得无故拒绝或延误提供，并保证其真实性、准确性和完整性。</w:t>
      </w:r>
      <w:r w:rsidRPr="00EC0579">
        <w:rPr>
          <w:rFonts w:ascii="彩虹粗仿宋" w:eastAsia="彩虹粗仿宋" w:hAnsi="宋体" w:hint="eastAsia"/>
          <w:kern w:val="0"/>
          <w:sz w:val="24"/>
        </w:rPr>
        <w:t>基金托管人不得将所保管的基金份额持有人名册用于基金托管业务以外的其他用途，并应遵守保密义务。</w:t>
      </w:r>
    </w:p>
    <w:p w14:paraId="5F383869" w14:textId="77777777" w:rsidR="00804057" w:rsidRPr="00EC0579" w:rsidRDefault="00804057" w:rsidP="00804057">
      <w:pPr>
        <w:adjustRightInd w:val="0"/>
        <w:snapToGrid w:val="0"/>
        <w:rPr>
          <w:rFonts w:ascii="彩虹粗仿宋" w:eastAsia="彩虹粗仿宋" w:hAnsi="宋体" w:cs="Arial"/>
          <w:sz w:val="24"/>
        </w:rPr>
      </w:pPr>
    </w:p>
    <w:p w14:paraId="0AD8EFC7" w14:textId="77777777" w:rsidR="00804057" w:rsidRPr="00EC0579" w:rsidRDefault="00804057" w:rsidP="00F448D4">
      <w:pPr>
        <w:pStyle w:val="2"/>
        <w:spacing w:line="415" w:lineRule="auto"/>
        <w:jc w:val="center"/>
        <w:rPr>
          <w:rFonts w:ascii="彩虹粗仿宋" w:eastAsia="彩虹粗仿宋"/>
          <w:sz w:val="30"/>
        </w:rPr>
      </w:pPr>
      <w:bookmarkStart w:id="91" w:name="_Toc124325897"/>
      <w:r w:rsidRPr="00EC0579">
        <w:rPr>
          <w:rFonts w:ascii="彩虹粗仿宋" w:eastAsia="彩虹粗仿宋" w:hint="eastAsia"/>
          <w:sz w:val="30"/>
        </w:rPr>
        <w:t>十三、基金有关文件档案的保存</w:t>
      </w:r>
      <w:bookmarkEnd w:id="91"/>
    </w:p>
    <w:p w14:paraId="3F734F1A" w14:textId="7777777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（一）档案保存</w:t>
      </w:r>
    </w:p>
    <w:p w14:paraId="45AE7FEC" w14:textId="4AC45405"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6864B3" w:rsidRPr="00EC0579">
        <w:rPr>
          <w:rFonts w:ascii="彩虹粗仿宋" w:eastAsia="彩虹粗仿宋" w:hAnsi="宋体" w:cs="Arial" w:hint="eastAsia"/>
          <w:sz w:val="24"/>
        </w:rPr>
        <w:t>20</w:t>
      </w:r>
      <w:r w:rsidRPr="00EC0579">
        <w:rPr>
          <w:rFonts w:ascii="彩虹粗仿宋" w:eastAsia="彩虹粗仿宋" w:hAnsi="宋体" w:cs="Arial" w:hint="eastAsia"/>
          <w:sz w:val="24"/>
        </w:rPr>
        <w:t>年。</w:t>
      </w:r>
    </w:p>
    <w:p w14:paraId="526E54A7" w14:textId="7777777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（二）合同档案的建立</w:t>
      </w:r>
    </w:p>
    <w:p w14:paraId="6DB2754A"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1.基金管理人签署重大合同文本后，应及时将合同文本正本送达基金托管人处。</w:t>
      </w:r>
    </w:p>
    <w:p w14:paraId="724A83ED"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2.基金管理人应及时将与本基金账务处理、资金划拨等有关的合同、协议传真基金托管人。</w:t>
      </w:r>
    </w:p>
    <w:p w14:paraId="2FB4189B" w14:textId="77777777"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（三）变更与协助</w:t>
      </w:r>
    </w:p>
    <w:p w14:paraId="2B20AF60" w14:textId="77777777" w:rsidR="00804057" w:rsidRPr="00EC0579" w:rsidRDefault="00804057" w:rsidP="00804057">
      <w:pPr>
        <w:adjustRightInd w:val="0"/>
        <w:snapToGrid w:val="0"/>
        <w:ind w:firstLineChars="200" w:firstLine="480"/>
        <w:rPr>
          <w:rFonts w:ascii="彩虹粗仿宋" w:eastAsia="彩虹粗仿宋"/>
          <w:b/>
          <w:bCs/>
          <w:sz w:val="30"/>
          <w:szCs w:val="30"/>
        </w:rPr>
      </w:pPr>
      <w:r w:rsidRPr="00EC0579">
        <w:rPr>
          <w:rFonts w:ascii="彩虹粗仿宋" w:eastAsia="彩虹粗仿宋" w:hAnsi="宋体" w:cs="Arial" w:hint="eastAsia"/>
          <w:sz w:val="24"/>
        </w:rPr>
        <w:t>若基金管理人/基金托管人发生变更，未变更的一方有义务协助变更后的接任人接收相应文件。</w:t>
      </w:r>
    </w:p>
    <w:p w14:paraId="1FF4D124" w14:textId="68D80F7E" w:rsidR="00804057" w:rsidRPr="00EC0579" w:rsidRDefault="00804057" w:rsidP="00F448D4">
      <w:pPr>
        <w:adjustRightInd w:val="0"/>
        <w:snapToGrid w:val="0"/>
        <w:ind w:firstLine="482"/>
        <w:outlineLvl w:val="1"/>
        <w:rPr>
          <w:rFonts w:ascii="彩虹粗仿宋" w:eastAsia="彩虹粗仿宋" w:hAnsi="宋体" w:cs="Arial"/>
          <w:sz w:val="24"/>
        </w:rPr>
      </w:pPr>
      <w:r w:rsidRPr="00EC0579">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w:t>
      </w:r>
      <w:r w:rsidR="006864B3" w:rsidRPr="00EC0579">
        <w:rPr>
          <w:rFonts w:ascii="彩虹粗仿宋" w:eastAsia="彩虹粗仿宋" w:hAnsi="宋体" w:cs="Arial" w:hint="eastAsia"/>
          <w:sz w:val="24"/>
        </w:rPr>
        <w:t>20</w:t>
      </w:r>
      <w:r w:rsidRPr="00EC0579">
        <w:rPr>
          <w:rFonts w:ascii="彩虹粗仿宋" w:eastAsia="彩虹粗仿宋" w:hAnsi="宋体" w:cs="Arial" w:hint="eastAsia"/>
          <w:sz w:val="24"/>
        </w:rPr>
        <w:t>年以上。</w:t>
      </w:r>
    </w:p>
    <w:p w14:paraId="0E080EB3" w14:textId="77777777" w:rsidR="00804057" w:rsidRPr="00EC0579" w:rsidRDefault="00804057" w:rsidP="00804057">
      <w:pPr>
        <w:adjustRightInd w:val="0"/>
        <w:snapToGrid w:val="0"/>
        <w:rPr>
          <w:rFonts w:ascii="彩虹粗仿宋" w:eastAsia="彩虹粗仿宋"/>
          <w:sz w:val="30"/>
          <w:szCs w:val="30"/>
        </w:rPr>
      </w:pPr>
    </w:p>
    <w:p w14:paraId="66289A7A" w14:textId="77777777" w:rsidR="00804057" w:rsidRPr="00EC0579" w:rsidRDefault="00804057" w:rsidP="00F448D4">
      <w:pPr>
        <w:pStyle w:val="2"/>
        <w:spacing w:line="415" w:lineRule="auto"/>
        <w:jc w:val="center"/>
        <w:rPr>
          <w:rFonts w:ascii="彩虹粗仿宋" w:eastAsia="彩虹粗仿宋"/>
          <w:sz w:val="30"/>
        </w:rPr>
      </w:pPr>
      <w:bookmarkStart w:id="92" w:name="_Toc124325898"/>
      <w:r w:rsidRPr="00EC0579">
        <w:rPr>
          <w:rFonts w:ascii="彩虹粗仿宋" w:eastAsia="彩虹粗仿宋" w:hint="eastAsia"/>
          <w:sz w:val="30"/>
        </w:rPr>
        <w:t>十四、基金管理人和基金托管人的更换</w:t>
      </w:r>
      <w:bookmarkEnd w:id="92"/>
    </w:p>
    <w:p w14:paraId="3EBB3607"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（一）基金管理人职责终止的情形</w:t>
      </w:r>
    </w:p>
    <w:p w14:paraId="2F14801D"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1.基金管理人职责终止的情形</w:t>
      </w:r>
    </w:p>
    <w:p w14:paraId="40839CA5"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有下列情形之一的，基金管理人职责终止：</w:t>
      </w:r>
    </w:p>
    <w:p w14:paraId="141D440E"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(1)被依法取消基金管理资格；</w:t>
      </w:r>
    </w:p>
    <w:p w14:paraId="41C885F5"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(2)依法解散、被依法撤销或被依法宣告破产；</w:t>
      </w:r>
    </w:p>
    <w:p w14:paraId="44C7DCAC"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(3)被基金份额持有人大会解任；</w:t>
      </w:r>
    </w:p>
    <w:p w14:paraId="42699610"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(4)法律法规及中国证监会规定的和《基金合同》约定的其他情形。</w:t>
      </w:r>
    </w:p>
    <w:p w14:paraId="67AECD02"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lastRenderedPageBreak/>
        <w:t>2.基金管理人的更换程序</w:t>
      </w:r>
    </w:p>
    <w:p w14:paraId="37FBC6D4"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更换基金管理人必须依照如下程序进行：</w:t>
      </w:r>
    </w:p>
    <w:p w14:paraId="51078B95"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(1)提名：新任基金管理人由基金托管人</w:t>
      </w:r>
      <w:r w:rsidRPr="00EC0579">
        <w:rPr>
          <w:rFonts w:ascii="彩虹粗仿宋" w:eastAsia="彩虹粗仿宋" w:hint="eastAsia"/>
          <w:sz w:val="24"/>
        </w:rPr>
        <w:t>或由单独或合计持有10%以上(含10%)基金份额的基金份额持有人</w:t>
      </w:r>
      <w:r w:rsidRPr="00EC0579">
        <w:rPr>
          <w:rFonts w:ascii="彩虹粗仿宋" w:eastAsia="彩虹粗仿宋" w:hAnsi="宋体" w:cs="Arial" w:hint="eastAsia"/>
          <w:sz w:val="24"/>
        </w:rPr>
        <w:t>提名；</w:t>
      </w:r>
    </w:p>
    <w:p w14:paraId="2982A16E"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r w:rsidR="00064B98" w:rsidRPr="00EC0579">
        <w:rPr>
          <w:rFonts w:ascii="彩虹粗仿宋" w:eastAsia="彩虹粗仿宋" w:hAnsi="宋体" w:cs="Arial" w:hint="eastAsia"/>
          <w:sz w:val="24"/>
        </w:rPr>
        <w:t>，决议自表决通过之日起生效</w:t>
      </w:r>
      <w:r w:rsidRPr="00EC0579">
        <w:rPr>
          <w:rFonts w:ascii="彩虹粗仿宋" w:eastAsia="彩虹粗仿宋" w:hAnsi="宋体" w:cs="Arial" w:hint="eastAsia"/>
          <w:sz w:val="24"/>
        </w:rPr>
        <w:t>；</w:t>
      </w:r>
    </w:p>
    <w:p w14:paraId="1377CBAF"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(3)临时基金管理人：新任基金管理人产生之前，由中国证监会指定临时基金管理人；</w:t>
      </w:r>
    </w:p>
    <w:p w14:paraId="75CDC06D" w14:textId="381E4DC5"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(4)备案：基金份额持有人大会</w:t>
      </w:r>
      <w:r w:rsidR="008358A7" w:rsidRPr="00EC0579">
        <w:rPr>
          <w:rFonts w:ascii="彩虹粗仿宋" w:eastAsia="彩虹粗仿宋" w:hAnsi="宋体" w:cs="Arial" w:hint="eastAsia"/>
          <w:sz w:val="24"/>
        </w:rPr>
        <w:t>选任</w:t>
      </w:r>
      <w:r w:rsidRPr="00EC0579">
        <w:rPr>
          <w:rFonts w:ascii="彩虹粗仿宋" w:eastAsia="彩虹粗仿宋" w:hAnsi="宋体" w:cs="Arial" w:hint="eastAsia"/>
          <w:sz w:val="24"/>
        </w:rPr>
        <w:t>基金管理人的决议须报中国证监会备案；</w:t>
      </w:r>
    </w:p>
    <w:p w14:paraId="715C1D37" w14:textId="24D1C63B"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(5)公告：基金管理人更换后，由基金托管人在更换基金管理人的基金份额持有人大会决议生效后2日内在</w:t>
      </w:r>
      <w:r w:rsidR="006C0D0F" w:rsidRPr="00EC0579">
        <w:rPr>
          <w:rFonts w:ascii="彩虹粗仿宋" w:eastAsia="彩虹粗仿宋" w:hAnsi="宋体" w:cs="Arial" w:hint="eastAsia"/>
          <w:sz w:val="24"/>
        </w:rPr>
        <w:t>规定媒介</w:t>
      </w:r>
      <w:r w:rsidRPr="00EC0579">
        <w:rPr>
          <w:rFonts w:ascii="彩虹粗仿宋" w:eastAsia="彩虹粗仿宋" w:hAnsi="宋体" w:cs="Arial" w:hint="eastAsia"/>
          <w:sz w:val="24"/>
        </w:rPr>
        <w:t>公告；</w:t>
      </w:r>
    </w:p>
    <w:p w14:paraId="75D9BE7D" w14:textId="24BD0546"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14:paraId="3D6DB6D3" w14:textId="0280218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w:t>
      </w:r>
      <w:r w:rsidR="008358A7" w:rsidRPr="00EC0579">
        <w:rPr>
          <w:rFonts w:ascii="彩虹粗仿宋" w:eastAsia="彩虹粗仿宋" w:hAnsi="宋体" w:cs="Arial" w:hint="eastAsia"/>
          <w:sz w:val="24"/>
        </w:rPr>
        <w:t>。审计费用从基金财产中列支</w:t>
      </w:r>
      <w:r w:rsidRPr="00EC0579">
        <w:rPr>
          <w:rFonts w:ascii="彩虹粗仿宋" w:eastAsia="彩虹粗仿宋" w:hAnsi="宋体" w:cs="Arial" w:hint="eastAsia"/>
          <w:sz w:val="24"/>
        </w:rPr>
        <w:t>；</w:t>
      </w:r>
    </w:p>
    <w:p w14:paraId="350B8868" w14:textId="77777777" w:rsidR="00804057" w:rsidRPr="00EC0579" w:rsidRDefault="00804057" w:rsidP="00804057">
      <w:pPr>
        <w:adjustRightInd w:val="0"/>
        <w:snapToGrid w:val="0"/>
        <w:ind w:firstLineChars="200" w:firstLine="480"/>
        <w:rPr>
          <w:rFonts w:ascii="彩虹粗仿宋" w:eastAsia="彩虹粗仿宋"/>
          <w:sz w:val="30"/>
          <w:szCs w:val="30"/>
        </w:rPr>
      </w:pPr>
      <w:r w:rsidRPr="00EC0579">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167CC9C3"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（二）基金托管人职责终止的情形</w:t>
      </w:r>
    </w:p>
    <w:p w14:paraId="4C54F85C"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1.基金托管人职责终止的情形</w:t>
      </w:r>
    </w:p>
    <w:p w14:paraId="72C8B5F0"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有下列情形之一的，基金托管人职责终止：</w:t>
      </w:r>
    </w:p>
    <w:p w14:paraId="18F8B432"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(1)被依法取消基金托管资格；</w:t>
      </w:r>
    </w:p>
    <w:p w14:paraId="1825AD52"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(2)依法解散、被依法撤销或被依法宣告破产；</w:t>
      </w:r>
    </w:p>
    <w:p w14:paraId="7876DD61"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(3)被基金份额持有人大会解任；</w:t>
      </w:r>
    </w:p>
    <w:p w14:paraId="0317D418"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(4)法律法规及中国证监会规定的和《基金合同》约定的其他情形。</w:t>
      </w:r>
    </w:p>
    <w:p w14:paraId="443047F4"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2.基金托管人的更换程序</w:t>
      </w:r>
    </w:p>
    <w:p w14:paraId="0B452E11"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(1)提名：新任基金托管人由基金管理人</w:t>
      </w:r>
      <w:r w:rsidRPr="00EC0579">
        <w:rPr>
          <w:rFonts w:ascii="彩虹粗仿宋" w:eastAsia="彩虹粗仿宋" w:hint="eastAsia"/>
          <w:sz w:val="24"/>
        </w:rPr>
        <w:t>或由单独或合计持有10%以上(含10%)基金份额的基金份额持有人</w:t>
      </w:r>
      <w:r w:rsidRPr="00EC0579">
        <w:rPr>
          <w:rFonts w:ascii="彩虹粗仿宋" w:eastAsia="彩虹粗仿宋" w:hAnsi="宋体" w:cs="Arial" w:hint="eastAsia"/>
          <w:sz w:val="24"/>
        </w:rPr>
        <w:t>提名；</w:t>
      </w:r>
    </w:p>
    <w:p w14:paraId="78050529"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w:t>
      </w:r>
      <w:r w:rsidRPr="00EC0579">
        <w:rPr>
          <w:rFonts w:ascii="彩虹粗仿宋" w:eastAsia="彩虹粗仿宋" w:hAnsi="宋体" w:cs="Arial" w:hint="eastAsia"/>
          <w:sz w:val="24"/>
        </w:rPr>
        <w:lastRenderedPageBreak/>
        <w:t>之二以上(含三分之二)表决通过</w:t>
      </w:r>
      <w:r w:rsidR="00064B98" w:rsidRPr="00EC0579">
        <w:rPr>
          <w:rFonts w:ascii="彩虹粗仿宋" w:eastAsia="彩虹粗仿宋" w:hAnsi="宋体" w:cs="Arial" w:hint="eastAsia"/>
          <w:sz w:val="24"/>
        </w:rPr>
        <w:t>，决议自表决通过之日起生效</w:t>
      </w:r>
      <w:r w:rsidRPr="00EC0579">
        <w:rPr>
          <w:rFonts w:ascii="彩虹粗仿宋" w:eastAsia="彩虹粗仿宋" w:hAnsi="宋体" w:cs="Arial" w:hint="eastAsia"/>
          <w:sz w:val="24"/>
        </w:rPr>
        <w:t>；</w:t>
      </w:r>
    </w:p>
    <w:p w14:paraId="73A3DE91"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(3)临时基金托管人：新任基金托管人产生之前，由中国证监会指定临时基金托管人；</w:t>
      </w:r>
    </w:p>
    <w:p w14:paraId="709E576F" w14:textId="10F41C1E"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(4)备案：基金份额持有人大会</w:t>
      </w:r>
      <w:r w:rsidR="00AB5B9F" w:rsidRPr="00EC0579">
        <w:rPr>
          <w:rFonts w:ascii="彩虹粗仿宋" w:eastAsia="彩虹粗仿宋" w:hAnsi="宋体" w:cs="Arial" w:hint="eastAsia"/>
          <w:sz w:val="24"/>
        </w:rPr>
        <w:t>更换</w:t>
      </w:r>
      <w:r w:rsidRPr="00EC0579">
        <w:rPr>
          <w:rFonts w:ascii="彩虹粗仿宋" w:eastAsia="彩虹粗仿宋" w:hAnsi="宋体" w:cs="Arial" w:hint="eastAsia"/>
          <w:sz w:val="24"/>
        </w:rPr>
        <w:t>基金托管人的决议须报中国证监会备案；</w:t>
      </w:r>
    </w:p>
    <w:p w14:paraId="058D39C9" w14:textId="1EAE93A9"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(5)公告：基金托管人更换后，由基金管理人在更换基金托管人的基金份额持有人大会决议生效后 2日内在</w:t>
      </w:r>
      <w:r w:rsidR="006C0D0F" w:rsidRPr="00EC0579">
        <w:rPr>
          <w:rFonts w:ascii="彩虹粗仿宋" w:eastAsia="彩虹粗仿宋" w:hAnsi="宋体" w:cs="Arial" w:hint="eastAsia"/>
          <w:sz w:val="24"/>
        </w:rPr>
        <w:t>规定媒介</w:t>
      </w:r>
      <w:r w:rsidRPr="00EC0579">
        <w:rPr>
          <w:rFonts w:ascii="彩虹粗仿宋" w:eastAsia="彩虹粗仿宋" w:hAnsi="宋体" w:cs="Arial" w:hint="eastAsia"/>
          <w:sz w:val="24"/>
        </w:rPr>
        <w:t>公告；</w:t>
      </w:r>
    </w:p>
    <w:p w14:paraId="15EE7C42" w14:textId="462ED1B1"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14:paraId="7921B834" w14:textId="0D2F5723"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r w:rsidR="008358A7" w:rsidRPr="00EC0579">
        <w:rPr>
          <w:rFonts w:ascii="彩虹粗仿宋" w:eastAsia="彩虹粗仿宋" w:hAnsi="宋体" w:cs="Arial" w:hint="eastAsia"/>
          <w:sz w:val="24"/>
        </w:rPr>
        <w:t>。审计费用从基金财产中列支</w:t>
      </w:r>
      <w:r w:rsidRPr="00EC0579">
        <w:rPr>
          <w:rFonts w:ascii="彩虹粗仿宋" w:eastAsia="彩虹粗仿宋" w:hAnsi="宋体" w:cs="Arial" w:hint="eastAsia"/>
          <w:sz w:val="24"/>
        </w:rPr>
        <w:t>。</w:t>
      </w:r>
    </w:p>
    <w:p w14:paraId="1DA4A6FE"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（三）基金管理人与基金托管人同时更换的条件和程序</w:t>
      </w:r>
    </w:p>
    <w:p w14:paraId="50A71ABD"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14:paraId="35B9B4E7"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2.基金管理人和基金托管人的更换分别按上述程序进行；</w:t>
      </w:r>
    </w:p>
    <w:p w14:paraId="305DDF81" w14:textId="2A638626"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3.公告：新任基金管理人和新任基金托管人应在更换基金管理人和基金托管人的基金份额持有人大会决议生效后2日内在</w:t>
      </w:r>
      <w:r w:rsidR="006C0D0F" w:rsidRPr="00EC0579">
        <w:rPr>
          <w:rFonts w:ascii="彩虹粗仿宋" w:eastAsia="彩虹粗仿宋" w:hAnsi="宋体" w:cs="Arial" w:hint="eastAsia"/>
          <w:sz w:val="24"/>
        </w:rPr>
        <w:t>规定媒介</w:t>
      </w:r>
      <w:r w:rsidRPr="00EC0579">
        <w:rPr>
          <w:rFonts w:ascii="彩虹粗仿宋" w:eastAsia="彩虹粗仿宋" w:hAnsi="宋体" w:cs="Arial" w:hint="eastAsia"/>
          <w:sz w:val="24"/>
        </w:rPr>
        <w:t>上联合公告。</w:t>
      </w:r>
    </w:p>
    <w:p w14:paraId="1C542CAF"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644300BA" w14:textId="77777777" w:rsidR="00804057" w:rsidRPr="00EC0579" w:rsidRDefault="00804057" w:rsidP="00804057">
      <w:pPr>
        <w:adjustRightInd w:val="0"/>
        <w:snapToGrid w:val="0"/>
        <w:rPr>
          <w:rFonts w:ascii="彩虹粗仿宋" w:eastAsia="彩虹粗仿宋" w:hAnsi="宋体" w:cs="Arial"/>
          <w:sz w:val="24"/>
        </w:rPr>
      </w:pPr>
    </w:p>
    <w:p w14:paraId="797FC086" w14:textId="77777777" w:rsidR="00804057" w:rsidRPr="00EC0579" w:rsidRDefault="00804057" w:rsidP="00F448D4">
      <w:pPr>
        <w:pStyle w:val="2"/>
        <w:spacing w:line="415" w:lineRule="auto"/>
        <w:jc w:val="center"/>
        <w:rPr>
          <w:rFonts w:ascii="彩虹粗仿宋" w:eastAsia="彩虹粗仿宋"/>
          <w:sz w:val="30"/>
        </w:rPr>
      </w:pPr>
      <w:bookmarkStart w:id="93" w:name="_Toc124325899"/>
      <w:r w:rsidRPr="00EC0579">
        <w:rPr>
          <w:rFonts w:ascii="彩虹粗仿宋" w:eastAsia="彩虹粗仿宋" w:hint="eastAsia"/>
          <w:sz w:val="30"/>
        </w:rPr>
        <w:t>十五、禁止行为</w:t>
      </w:r>
      <w:bookmarkEnd w:id="93"/>
    </w:p>
    <w:p w14:paraId="3509D688"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本协议当事人禁止从事的行为，包括但不限于：</w:t>
      </w:r>
    </w:p>
    <w:p w14:paraId="5577F101"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（一）基金管理人、基金托管人将其固有财产或者他人财产混同于基金财产从事证券投资。</w:t>
      </w:r>
    </w:p>
    <w:p w14:paraId="756585C8"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（二）基金管理人不公平地对待其管理的不同基金财产，基金托管人不公平地对待其托管的不同基金财产。</w:t>
      </w:r>
    </w:p>
    <w:p w14:paraId="52CA425D"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（三）基金管理人、基金托管人利用基金财产为基金份额持有人以外的第三人牟取利益。</w:t>
      </w:r>
    </w:p>
    <w:p w14:paraId="3460DB9A"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（四）基金管理人、基金托管人向基金份额持有人违规承诺收益或者承担损</w:t>
      </w:r>
      <w:r w:rsidRPr="00EC0579">
        <w:rPr>
          <w:rFonts w:ascii="彩虹粗仿宋" w:eastAsia="彩虹粗仿宋" w:hAnsi="宋体" w:cs="Arial" w:hint="eastAsia"/>
          <w:sz w:val="24"/>
        </w:rPr>
        <w:lastRenderedPageBreak/>
        <w:t>失。</w:t>
      </w:r>
    </w:p>
    <w:p w14:paraId="02D5796B"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（五）基金管理人、基金托管人对他人泄漏基金运作和管理过程中任何尚未按法律法规规定的方式公开披露的信息。</w:t>
      </w:r>
    </w:p>
    <w:p w14:paraId="529FA283" w14:textId="77777777" w:rsidR="00804057" w:rsidRPr="00EC0579" w:rsidRDefault="00804057" w:rsidP="00F448D4">
      <w:pPr>
        <w:adjustRightInd w:val="0"/>
        <w:snapToGrid w:val="0"/>
        <w:ind w:firstLineChars="200" w:firstLine="480"/>
        <w:rPr>
          <w:rFonts w:ascii="彩虹粗仿宋" w:eastAsia="彩虹粗仿宋" w:hAnsi="宋体" w:cs="Arial"/>
        </w:rPr>
      </w:pPr>
      <w:r w:rsidRPr="00EC0579">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512A4E9D"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（七）基金管理人、基金托管人在行政上、财务上不独立, 其高级管理人员和其他从业人员相互兼职。</w:t>
      </w:r>
    </w:p>
    <w:p w14:paraId="5F16B167"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04A0AA7E" w14:textId="4ACE3235"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（九）基金财产用于下列投资或者活动：1.承销证券；2.违反规定向他人贷款或者提供担保；3.从事承担无限责任的投资；</w:t>
      </w:r>
      <w:r w:rsidR="00064B98" w:rsidRPr="00EC0579">
        <w:rPr>
          <w:rFonts w:ascii="彩虹粗仿宋" w:eastAsia="彩虹粗仿宋" w:hAnsi="宋体" w:cs="Arial"/>
          <w:sz w:val="24"/>
        </w:rPr>
        <w:t>4</w:t>
      </w:r>
      <w:r w:rsidRPr="00EC0579">
        <w:rPr>
          <w:rFonts w:ascii="彩虹粗仿宋" w:eastAsia="彩虹粗仿宋" w:hAnsi="宋体" w:cs="Arial" w:hint="eastAsia"/>
          <w:sz w:val="24"/>
        </w:rPr>
        <w:t>.向其基金管理人、基金托管人出资；</w:t>
      </w:r>
      <w:r w:rsidR="00064B98" w:rsidRPr="00EC0579">
        <w:rPr>
          <w:rFonts w:ascii="彩虹粗仿宋" w:eastAsia="彩虹粗仿宋" w:hAnsi="宋体" w:cs="Arial"/>
          <w:sz w:val="24"/>
        </w:rPr>
        <w:t>5</w:t>
      </w:r>
      <w:r w:rsidRPr="00EC0579">
        <w:rPr>
          <w:rFonts w:ascii="彩虹粗仿宋" w:eastAsia="彩虹粗仿宋" w:hAnsi="宋体" w:cs="Arial" w:hint="eastAsia"/>
          <w:sz w:val="24"/>
        </w:rPr>
        <w:t>.从事内幕交易、操纵证券交易价格及其他不正当的证券交易活动；</w:t>
      </w:r>
      <w:r w:rsidR="00064B98" w:rsidRPr="00EC0579">
        <w:rPr>
          <w:rFonts w:ascii="彩虹粗仿宋" w:eastAsia="彩虹粗仿宋" w:hAnsi="宋体" w:cs="Arial"/>
          <w:sz w:val="24"/>
        </w:rPr>
        <w:t>6</w:t>
      </w:r>
      <w:r w:rsidRPr="00EC0579">
        <w:rPr>
          <w:rFonts w:ascii="彩虹粗仿宋" w:eastAsia="彩虹粗仿宋" w:hAnsi="宋体" w:cs="Arial" w:hint="eastAsia"/>
          <w:sz w:val="24"/>
        </w:rPr>
        <w:t>.法律、行政法规和</w:t>
      </w:r>
      <w:r w:rsidR="00064B98" w:rsidRPr="00EC0579">
        <w:rPr>
          <w:rFonts w:ascii="彩虹粗仿宋" w:eastAsia="彩虹粗仿宋" w:hAnsi="宋体" w:cs="Arial" w:hint="eastAsia"/>
          <w:sz w:val="24"/>
        </w:rPr>
        <w:t>中国证监会</w:t>
      </w:r>
      <w:r w:rsidRPr="00EC0579">
        <w:rPr>
          <w:rFonts w:ascii="彩虹粗仿宋" w:eastAsia="彩虹粗仿宋" w:hAnsi="宋体" w:cs="Arial" w:hint="eastAsia"/>
          <w:sz w:val="24"/>
        </w:rPr>
        <w:t>规定禁止的其他活动。法律法规或监管部门取消上述限制，如适用于本基金，则本基金投资不再受相关限制。</w:t>
      </w:r>
    </w:p>
    <w:p w14:paraId="22B950BC" w14:textId="63690174"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（十）法律法规和《基金合同》禁止的其他行为，以及依照法律、行政法规有关规定，由</w:t>
      </w:r>
      <w:r w:rsidR="00064B98" w:rsidRPr="00EC0579">
        <w:rPr>
          <w:rFonts w:ascii="彩虹粗仿宋" w:eastAsia="彩虹粗仿宋" w:hAnsi="宋体" w:cs="Arial" w:hint="eastAsia"/>
          <w:sz w:val="24"/>
        </w:rPr>
        <w:t>中国证监会</w:t>
      </w:r>
      <w:r w:rsidRPr="00EC0579">
        <w:rPr>
          <w:rFonts w:ascii="彩虹粗仿宋" w:eastAsia="彩虹粗仿宋" w:hAnsi="宋体" w:cs="Arial" w:hint="eastAsia"/>
          <w:sz w:val="24"/>
        </w:rPr>
        <w:t>规定禁止基金管理人、基金托管人从事的其他行为。</w:t>
      </w:r>
    </w:p>
    <w:p w14:paraId="3A5AEF2D" w14:textId="77777777" w:rsidR="00804057" w:rsidRPr="00EC0579" w:rsidRDefault="00804057" w:rsidP="00804057">
      <w:pPr>
        <w:adjustRightInd w:val="0"/>
        <w:snapToGrid w:val="0"/>
        <w:rPr>
          <w:rFonts w:ascii="彩虹粗仿宋" w:eastAsia="彩虹粗仿宋"/>
          <w:sz w:val="30"/>
          <w:szCs w:val="30"/>
        </w:rPr>
      </w:pPr>
    </w:p>
    <w:p w14:paraId="4D9651A3" w14:textId="77777777" w:rsidR="00804057" w:rsidRPr="00EC0579" w:rsidRDefault="00804057" w:rsidP="00F448D4">
      <w:pPr>
        <w:pStyle w:val="2"/>
        <w:spacing w:line="415" w:lineRule="auto"/>
        <w:jc w:val="center"/>
        <w:rPr>
          <w:rFonts w:ascii="彩虹粗仿宋" w:eastAsia="彩虹粗仿宋"/>
          <w:sz w:val="30"/>
        </w:rPr>
      </w:pPr>
      <w:bookmarkStart w:id="94" w:name="_Toc124325900"/>
      <w:r w:rsidRPr="00EC0579">
        <w:rPr>
          <w:rFonts w:ascii="彩虹粗仿宋" w:eastAsia="彩虹粗仿宋" w:hint="eastAsia"/>
          <w:sz w:val="30"/>
        </w:rPr>
        <w:t>十六、托管协议的变更、终止与基金财产的清算</w:t>
      </w:r>
      <w:bookmarkEnd w:id="94"/>
    </w:p>
    <w:p w14:paraId="1AC6AE36"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（一）托管协议的变更程序</w:t>
      </w:r>
    </w:p>
    <w:p w14:paraId="531618D8" w14:textId="4E69B60D"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本协议双方当事人经协商一致，可以对协议进行修改。修改后的新协议，其内容不得与《基金合同》的规定有任何冲突。基金托管协议的变更</w:t>
      </w:r>
      <w:r w:rsidR="004C5DA3" w:rsidRPr="00EC0579">
        <w:rPr>
          <w:rFonts w:ascii="彩虹粗仿宋" w:eastAsia="彩虹粗仿宋" w:hAnsi="宋体" w:cs="Arial" w:hint="eastAsia"/>
          <w:sz w:val="24"/>
        </w:rPr>
        <w:t>须</w:t>
      </w:r>
      <w:r w:rsidRPr="00EC0579">
        <w:rPr>
          <w:rFonts w:ascii="彩虹粗仿宋" w:eastAsia="彩虹粗仿宋" w:hAnsi="宋体" w:cs="Arial" w:hint="eastAsia"/>
          <w:sz w:val="24"/>
        </w:rPr>
        <w:t>报中国证监会备案。</w:t>
      </w:r>
    </w:p>
    <w:p w14:paraId="11C3FE66"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（二）托管协议终止的情形</w:t>
      </w:r>
    </w:p>
    <w:p w14:paraId="2703400F"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1.《基金合同》终止；</w:t>
      </w:r>
    </w:p>
    <w:p w14:paraId="42BD5159"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2.基金托管人解散、依法被撤销、破产或由其他基金托管人接管基金资产；</w:t>
      </w:r>
    </w:p>
    <w:p w14:paraId="73E68B43"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3.基金管理人解散、依法被撤销、破产或由其他基金管理人接管基金管理权；</w:t>
      </w:r>
    </w:p>
    <w:p w14:paraId="6E797190"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4.发生法律法规</w:t>
      </w:r>
      <w:r w:rsidR="00064B98" w:rsidRPr="00EC0579">
        <w:rPr>
          <w:rFonts w:ascii="彩虹粗仿宋" w:eastAsia="彩虹粗仿宋" w:hAnsi="宋体" w:cs="Arial" w:hint="eastAsia"/>
          <w:sz w:val="24"/>
        </w:rPr>
        <w:t>、中国证监会</w:t>
      </w:r>
      <w:r w:rsidRPr="00EC0579">
        <w:rPr>
          <w:rFonts w:ascii="彩虹粗仿宋" w:eastAsia="彩虹粗仿宋" w:hAnsi="宋体" w:cs="Arial" w:hint="eastAsia"/>
          <w:sz w:val="24"/>
        </w:rPr>
        <w:t>或《基金合同》规定的终止事项。</w:t>
      </w:r>
    </w:p>
    <w:p w14:paraId="440694A1"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（三）基金财产的清算</w:t>
      </w:r>
    </w:p>
    <w:p w14:paraId="4B80ACF2"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14:paraId="22778C31" w14:textId="51B7794A"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lastRenderedPageBreak/>
        <w:t>2.基金财产清算小组组成：基金财产清算小组成员由基金管理人、基金托管人、注册会计师、律师以及中国证监会指定的人员组成。基金财产清算小组可以聘用必要的工作人员。</w:t>
      </w:r>
    </w:p>
    <w:p w14:paraId="5F4A0A31"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3675E433"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4.基金财产清算程序：</w:t>
      </w:r>
    </w:p>
    <w:p w14:paraId="63C04FAB"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(1)《基金合同》终止情形出现时，由基金财产清算小组统一接管基金；</w:t>
      </w:r>
    </w:p>
    <w:p w14:paraId="63BD3679"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(2)对基金财产和债权债务进行清理和确认；</w:t>
      </w:r>
    </w:p>
    <w:p w14:paraId="6CDFBA9D"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(3)对基金财产进行估值和变现；</w:t>
      </w:r>
    </w:p>
    <w:p w14:paraId="5E070023"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(4)制作清算报告；</w:t>
      </w:r>
    </w:p>
    <w:p w14:paraId="4D9D1628" w14:textId="63B29F00"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(5)聘请会计师事务所对清算报告进行外部审计，聘请律师事务所对清算报告出具法律意见书；</w:t>
      </w:r>
    </w:p>
    <w:p w14:paraId="1E67D566" w14:textId="4879F4AD"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(6)将清算</w:t>
      </w:r>
      <w:r w:rsidR="00064B98" w:rsidRPr="00EC0579">
        <w:rPr>
          <w:rFonts w:ascii="彩虹粗仿宋" w:eastAsia="彩虹粗仿宋" w:hAnsi="宋体" w:cs="Arial" w:hint="eastAsia"/>
          <w:sz w:val="24"/>
        </w:rPr>
        <w:t>报告</w:t>
      </w:r>
      <w:r w:rsidRPr="00EC0579">
        <w:rPr>
          <w:rFonts w:ascii="彩虹粗仿宋" w:eastAsia="彩虹粗仿宋" w:hAnsi="宋体" w:cs="Arial" w:hint="eastAsia"/>
          <w:sz w:val="24"/>
        </w:rPr>
        <w:t>报中国证监会备案并公告；</w:t>
      </w:r>
    </w:p>
    <w:p w14:paraId="10726DDE"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(7)对基金</w:t>
      </w:r>
      <w:r w:rsidR="00064B98" w:rsidRPr="00EC0579">
        <w:rPr>
          <w:rFonts w:ascii="彩虹粗仿宋" w:eastAsia="彩虹粗仿宋" w:hAnsi="宋体" w:cs="Arial" w:hint="eastAsia"/>
          <w:sz w:val="24"/>
        </w:rPr>
        <w:t>剩余</w:t>
      </w:r>
      <w:r w:rsidRPr="00EC0579">
        <w:rPr>
          <w:rFonts w:ascii="彩虹粗仿宋" w:eastAsia="彩虹粗仿宋" w:hAnsi="宋体" w:cs="Arial" w:hint="eastAsia"/>
          <w:sz w:val="24"/>
        </w:rPr>
        <w:t>财产进行分配。</w:t>
      </w:r>
    </w:p>
    <w:p w14:paraId="10ED9FE3" w14:textId="09AC768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sz w:val="24"/>
        </w:rPr>
        <w:t>5.基金财产清算的期限</w:t>
      </w:r>
      <w:r w:rsidRPr="00EC0579">
        <w:rPr>
          <w:rFonts w:ascii="彩虹粗仿宋" w:eastAsia="彩虹粗仿宋" w:hAnsi="宋体" w:cs="Arial" w:hint="eastAsia"/>
          <w:sz w:val="24"/>
        </w:rPr>
        <w:t>为</w:t>
      </w:r>
      <w:r w:rsidR="00064B98" w:rsidRPr="00EC0579">
        <w:rPr>
          <w:rFonts w:ascii="彩虹粗仿宋" w:eastAsia="彩虹粗仿宋" w:hAnsi="宋体" w:cs="Arial"/>
          <w:sz w:val="24"/>
        </w:rPr>
        <w:t>6</w:t>
      </w:r>
      <w:r w:rsidRPr="00EC0579">
        <w:rPr>
          <w:rFonts w:ascii="彩虹粗仿宋" w:eastAsia="彩虹粗仿宋" w:hAnsi="宋体" w:cs="Arial" w:hint="eastAsia"/>
          <w:sz w:val="24"/>
        </w:rPr>
        <w:t>个月</w:t>
      </w:r>
      <w:r w:rsidR="00ED36CA" w:rsidRPr="00EC0579">
        <w:rPr>
          <w:rFonts w:ascii="彩虹粗仿宋" w:eastAsia="彩虹粗仿宋" w:hAnsi="宋体" w:cs="Arial" w:hint="eastAsia"/>
          <w:sz w:val="24"/>
        </w:rPr>
        <w:t>，但因本基金所持证券的流动性受到限制而不能及时变现的，清算期限相应顺延</w:t>
      </w:r>
      <w:r w:rsidRPr="00EC0579">
        <w:rPr>
          <w:rFonts w:ascii="彩虹粗仿宋" w:eastAsia="彩虹粗仿宋" w:hAnsi="宋体" w:cs="Arial" w:hint="eastAsia"/>
          <w:sz w:val="24"/>
        </w:rPr>
        <w:t>。</w:t>
      </w:r>
    </w:p>
    <w:p w14:paraId="071B90D3"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6.清算费用</w:t>
      </w:r>
    </w:p>
    <w:p w14:paraId="478F9B76"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14:paraId="6B4BC92B" w14:textId="06B4F3AA"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7.基金财产清算剩余资产的分配</w:t>
      </w:r>
    </w:p>
    <w:p w14:paraId="55716584"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7A504C32"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8.基金财产清算的公告</w:t>
      </w:r>
    </w:p>
    <w:p w14:paraId="5DFE445D" w14:textId="568AC167" w:rsidR="00146073" w:rsidRPr="00EC0579" w:rsidRDefault="00804057" w:rsidP="00146073">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清算过程中的有关重大事项须及时公告；基金财产清算报告经</w:t>
      </w:r>
      <w:r w:rsidR="006C0D0F" w:rsidRPr="00EC0579">
        <w:rPr>
          <w:rFonts w:ascii="彩虹粗仿宋" w:eastAsia="彩虹粗仿宋" w:hAnsi="宋体" w:cs="Arial" w:hint="eastAsia"/>
          <w:sz w:val="24"/>
        </w:rPr>
        <w:t>符合《证券法》规定的</w:t>
      </w:r>
      <w:r w:rsidRPr="00EC0579">
        <w:rPr>
          <w:rFonts w:ascii="彩虹粗仿宋" w:eastAsia="彩虹粗仿宋" w:hAnsi="宋体" w:cs="Arial" w:hint="eastAsia"/>
          <w:sz w:val="24"/>
        </w:rPr>
        <w:t>会计师事务所审计并由律师事务所出具法律意见书后报中国证监会备案并公告。基金财产清算公告于基金财产清算报告报中国证监会备案后</w:t>
      </w:r>
      <w:r w:rsidR="00064B98" w:rsidRPr="00EC0579">
        <w:rPr>
          <w:rFonts w:ascii="彩虹粗仿宋" w:eastAsia="彩虹粗仿宋" w:hAnsi="宋体" w:cs="Arial" w:hint="eastAsia"/>
          <w:sz w:val="24"/>
        </w:rPr>
        <w:t>5</w:t>
      </w:r>
      <w:r w:rsidRPr="00EC0579">
        <w:rPr>
          <w:rFonts w:ascii="彩虹粗仿宋" w:eastAsia="彩虹粗仿宋" w:hAnsi="宋体" w:cs="Arial" w:hint="eastAsia"/>
          <w:sz w:val="24"/>
        </w:rPr>
        <w:t>个工作日内由基金财产清算小组进行公告。</w:t>
      </w:r>
    </w:p>
    <w:p w14:paraId="00460709"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9.基金财产清算账册及文件的保存</w:t>
      </w:r>
    </w:p>
    <w:p w14:paraId="19889F8A" w14:textId="243579CD"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基金财产清算账册及有关文件由基金托管人保存</w:t>
      </w:r>
      <w:r w:rsidR="00956CF2" w:rsidRPr="00EC0579">
        <w:rPr>
          <w:rFonts w:ascii="彩虹粗仿宋" w:eastAsia="彩虹粗仿宋" w:hAnsi="宋体" w:cs="Arial" w:hint="eastAsia"/>
          <w:sz w:val="24"/>
        </w:rPr>
        <w:t>20</w:t>
      </w:r>
      <w:r w:rsidRPr="00EC0579">
        <w:rPr>
          <w:rFonts w:ascii="彩虹粗仿宋" w:eastAsia="彩虹粗仿宋" w:hAnsi="宋体" w:cs="Arial" w:hint="eastAsia"/>
          <w:sz w:val="24"/>
        </w:rPr>
        <w:t>年以上。</w:t>
      </w:r>
    </w:p>
    <w:p w14:paraId="295D3E9D" w14:textId="77777777" w:rsidR="00804057" w:rsidRPr="00EC0579" w:rsidRDefault="00804057" w:rsidP="00804057">
      <w:pPr>
        <w:adjustRightInd w:val="0"/>
        <w:snapToGrid w:val="0"/>
        <w:rPr>
          <w:rFonts w:ascii="彩虹粗仿宋" w:eastAsia="彩虹粗仿宋" w:hAnsi="宋体" w:cs="Arial"/>
          <w:sz w:val="24"/>
        </w:rPr>
      </w:pPr>
    </w:p>
    <w:p w14:paraId="7937C7D5" w14:textId="77777777" w:rsidR="00804057" w:rsidRPr="00EC0579" w:rsidRDefault="00804057" w:rsidP="00F448D4">
      <w:pPr>
        <w:pStyle w:val="2"/>
        <w:spacing w:line="415" w:lineRule="auto"/>
        <w:jc w:val="center"/>
        <w:rPr>
          <w:rFonts w:ascii="彩虹粗仿宋" w:eastAsia="彩虹粗仿宋"/>
          <w:sz w:val="30"/>
        </w:rPr>
      </w:pPr>
      <w:bookmarkStart w:id="95" w:name="_Toc124325901"/>
      <w:r w:rsidRPr="00EC0579">
        <w:rPr>
          <w:rFonts w:ascii="彩虹粗仿宋" w:eastAsia="彩虹粗仿宋" w:hint="eastAsia"/>
          <w:sz w:val="30"/>
        </w:rPr>
        <w:lastRenderedPageBreak/>
        <w:t>十七、违约责任</w:t>
      </w:r>
      <w:bookmarkEnd w:id="95"/>
    </w:p>
    <w:p w14:paraId="6BFA2EA3"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（一）基金管理人、基金托管人不履行本协议或履行本协议不符合约定的，应当承担违约责任。</w:t>
      </w:r>
    </w:p>
    <w:p w14:paraId="77DC1195"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14:paraId="509B7066"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633C8DA" w14:textId="77777777" w:rsidR="00804057" w:rsidRPr="00EC0579" w:rsidRDefault="00804057" w:rsidP="003B1369">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1.不可抗力；</w:t>
      </w:r>
    </w:p>
    <w:p w14:paraId="3BAD3E32"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2.基金管理人、基金托管人按照当时有效的法律法规或中国证监会的规定作为或不作为而造成的损失等；</w:t>
      </w:r>
    </w:p>
    <w:p w14:paraId="0037C654" w14:textId="720E5112"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3.基金管理人由于按照《基金合同》规定的投资原则投资或不投资造成的直接损失或潜在损失等；</w:t>
      </w:r>
    </w:p>
    <w:p w14:paraId="76C046E6"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496CE336"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71556801"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7483E2F3" w14:textId="77777777" w:rsidR="00804057" w:rsidRPr="00EC0579" w:rsidRDefault="00804057" w:rsidP="00F448D4">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02A67666" w14:textId="77777777" w:rsidR="00804057" w:rsidRPr="00EC0579" w:rsidRDefault="00804057" w:rsidP="00F448D4">
      <w:pPr>
        <w:adjustRightInd w:val="0"/>
        <w:snapToGrid w:val="0"/>
        <w:ind w:firstLineChars="200" w:firstLine="480"/>
        <w:rPr>
          <w:rFonts w:ascii="彩虹粗仿宋" w:eastAsia="彩虹粗仿宋" w:hAnsi="宋体" w:cs="Arial"/>
          <w:sz w:val="24"/>
        </w:rPr>
      </w:pPr>
    </w:p>
    <w:p w14:paraId="4718CCBE" w14:textId="53AC815C" w:rsidR="00804057" w:rsidRPr="00EC0579" w:rsidRDefault="00804057" w:rsidP="00F448D4">
      <w:pPr>
        <w:pStyle w:val="2"/>
        <w:spacing w:line="415" w:lineRule="auto"/>
        <w:jc w:val="center"/>
        <w:rPr>
          <w:rFonts w:ascii="彩虹粗仿宋" w:eastAsia="彩虹粗仿宋"/>
          <w:sz w:val="30"/>
        </w:rPr>
      </w:pPr>
      <w:bookmarkStart w:id="96" w:name="_Toc124325902"/>
      <w:r w:rsidRPr="00EC0579">
        <w:rPr>
          <w:rFonts w:ascii="彩虹粗仿宋" w:eastAsia="彩虹粗仿宋" w:hint="eastAsia"/>
          <w:sz w:val="30"/>
        </w:rPr>
        <w:t>十八、争议解决方式</w:t>
      </w:r>
      <w:bookmarkEnd w:id="96"/>
    </w:p>
    <w:p w14:paraId="1D737CE1" w14:textId="3F3A9EBE"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因本协议产生或与之相关的争议，双方当事人应通过协商、调解解决，协商、</w:t>
      </w:r>
      <w:r w:rsidRPr="00EC0579">
        <w:rPr>
          <w:rFonts w:ascii="彩虹粗仿宋" w:eastAsia="彩虹粗仿宋" w:hAnsi="宋体" w:cs="Arial" w:hint="eastAsia"/>
          <w:sz w:val="24"/>
        </w:rPr>
        <w:lastRenderedPageBreak/>
        <w:t>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r w:rsidR="004B282D" w:rsidRPr="00EC0579">
        <w:rPr>
          <w:rFonts w:ascii="彩虹粗仿宋" w:eastAsia="彩虹粗仿宋" w:hAnsi="宋体" w:cs="Arial" w:hint="eastAsia"/>
          <w:sz w:val="24"/>
        </w:rPr>
        <w:t>，除非仲裁裁决另有决定</w:t>
      </w:r>
      <w:r w:rsidRPr="00EC0579">
        <w:rPr>
          <w:rFonts w:ascii="彩虹粗仿宋" w:eastAsia="彩虹粗仿宋" w:hAnsi="宋体" w:cs="Arial" w:hint="eastAsia"/>
          <w:sz w:val="24"/>
        </w:rPr>
        <w:t>。</w:t>
      </w:r>
    </w:p>
    <w:p w14:paraId="728A84C6"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4714933F" w14:textId="4B51773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本协议受中国法律管辖。</w:t>
      </w:r>
    </w:p>
    <w:p w14:paraId="7B61A057" w14:textId="77777777" w:rsidR="00804057" w:rsidRPr="00EC0579" w:rsidRDefault="00804057" w:rsidP="00804057">
      <w:pPr>
        <w:adjustRightInd w:val="0"/>
        <w:snapToGrid w:val="0"/>
        <w:rPr>
          <w:rFonts w:ascii="彩虹粗仿宋" w:eastAsia="彩虹粗仿宋" w:hAnsi="宋体" w:cs="Arial"/>
          <w:sz w:val="24"/>
        </w:rPr>
      </w:pPr>
    </w:p>
    <w:p w14:paraId="6B511C3E" w14:textId="77777777" w:rsidR="00804057" w:rsidRPr="00EC0579" w:rsidRDefault="00804057" w:rsidP="00F448D4">
      <w:pPr>
        <w:pStyle w:val="2"/>
        <w:spacing w:line="415" w:lineRule="auto"/>
        <w:jc w:val="center"/>
        <w:rPr>
          <w:rFonts w:ascii="彩虹粗仿宋" w:eastAsia="彩虹粗仿宋"/>
          <w:sz w:val="30"/>
        </w:rPr>
      </w:pPr>
      <w:bookmarkStart w:id="97" w:name="_Toc124325903"/>
      <w:r w:rsidRPr="00EC0579">
        <w:rPr>
          <w:rFonts w:ascii="彩虹粗仿宋" w:eastAsia="彩虹粗仿宋" w:hint="eastAsia"/>
          <w:sz w:val="30"/>
        </w:rPr>
        <w:t>十九、托管协议的效力</w:t>
      </w:r>
      <w:bookmarkEnd w:id="97"/>
    </w:p>
    <w:p w14:paraId="21B5736E"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双方对托管协议的效力约定如下：</w:t>
      </w:r>
    </w:p>
    <w:p w14:paraId="491A1502" w14:textId="2A4924B0"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064B98" w:rsidRPr="00EC0579">
        <w:rPr>
          <w:rFonts w:ascii="彩虹粗仿宋" w:eastAsia="彩虹粗仿宋" w:hAnsi="宋体" w:cs="Arial" w:hint="eastAsia"/>
          <w:sz w:val="24"/>
        </w:rPr>
        <w:t>注册</w:t>
      </w:r>
      <w:r w:rsidRPr="00EC0579">
        <w:rPr>
          <w:rFonts w:ascii="彩虹粗仿宋" w:eastAsia="彩虹粗仿宋" w:hAnsi="宋体" w:cs="Arial" w:hint="eastAsia"/>
          <w:sz w:val="24"/>
        </w:rPr>
        <w:t>的文本为正式文本。</w:t>
      </w:r>
    </w:p>
    <w:p w14:paraId="08A4C399"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33F07E34"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（三）托管协议自生效之日起对托管协议当事人具有同等的法律约束力。</w:t>
      </w:r>
    </w:p>
    <w:p w14:paraId="2C265E85" w14:textId="77777777" w:rsidR="00804057" w:rsidRPr="00EC0579" w:rsidRDefault="00804057" w:rsidP="00804057">
      <w:pPr>
        <w:adjustRightInd w:val="0"/>
        <w:snapToGrid w:val="0"/>
        <w:ind w:firstLineChars="200" w:firstLine="480"/>
        <w:rPr>
          <w:rFonts w:ascii="彩虹粗仿宋" w:eastAsia="彩虹粗仿宋"/>
          <w:sz w:val="30"/>
          <w:szCs w:val="30"/>
        </w:rPr>
      </w:pPr>
      <w:r w:rsidRPr="00EC0579">
        <w:rPr>
          <w:rFonts w:ascii="彩虹粗仿宋" w:eastAsia="彩虹粗仿宋" w:hAnsi="宋体" w:cs="Arial" w:hint="eastAsia"/>
          <w:sz w:val="24"/>
        </w:rPr>
        <w:t>（四）本协议一式六份，协议双方各持二份，上报监管机构二份，每份具有同等的法律效力。</w:t>
      </w:r>
    </w:p>
    <w:p w14:paraId="5704CEAF" w14:textId="77777777" w:rsidR="00804057" w:rsidRPr="00EC0579" w:rsidRDefault="00804057" w:rsidP="00804057">
      <w:pPr>
        <w:adjustRightInd w:val="0"/>
        <w:snapToGrid w:val="0"/>
        <w:rPr>
          <w:rFonts w:ascii="彩虹粗仿宋" w:eastAsia="彩虹粗仿宋" w:hAnsi="宋体" w:cs="Arial"/>
          <w:sz w:val="24"/>
        </w:rPr>
      </w:pPr>
    </w:p>
    <w:p w14:paraId="6E79FC84" w14:textId="77777777" w:rsidR="00804057" w:rsidRPr="00EC0579" w:rsidRDefault="00804057" w:rsidP="00F448D4">
      <w:pPr>
        <w:pStyle w:val="2"/>
        <w:spacing w:line="415" w:lineRule="auto"/>
        <w:jc w:val="center"/>
        <w:rPr>
          <w:rFonts w:ascii="彩虹粗仿宋" w:eastAsia="彩虹粗仿宋"/>
          <w:sz w:val="30"/>
        </w:rPr>
      </w:pPr>
      <w:bookmarkStart w:id="98" w:name="_Toc124325904"/>
      <w:r w:rsidRPr="00EC0579">
        <w:rPr>
          <w:rFonts w:ascii="彩虹粗仿宋" w:eastAsia="彩虹粗仿宋" w:hint="eastAsia"/>
          <w:sz w:val="30"/>
        </w:rPr>
        <w:t>二十、其他事项</w:t>
      </w:r>
      <w:bookmarkEnd w:id="98"/>
    </w:p>
    <w:p w14:paraId="58D95833"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如发生有权司法机关依法冻结基金份额持有人的基金份额时，基金管理人应予以配合，承担司法协助义务。</w:t>
      </w:r>
    </w:p>
    <w:p w14:paraId="25198D4C" w14:textId="77777777" w:rsidR="00804057" w:rsidRPr="00EC0579" w:rsidRDefault="00804057" w:rsidP="00804057">
      <w:pPr>
        <w:adjustRightInd w:val="0"/>
        <w:snapToGrid w:val="0"/>
        <w:ind w:firstLineChars="200" w:firstLine="480"/>
        <w:rPr>
          <w:rFonts w:ascii="彩虹粗仿宋" w:eastAsia="彩虹粗仿宋" w:hAnsi="宋体" w:cs="Arial"/>
          <w:sz w:val="24"/>
        </w:rPr>
      </w:pPr>
      <w:r w:rsidRPr="00EC0579">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604E5E3F" w14:textId="77777777" w:rsidR="00804057" w:rsidRPr="00EC0579" w:rsidRDefault="00804057" w:rsidP="00804057">
      <w:pPr>
        <w:adjustRightInd w:val="0"/>
        <w:snapToGrid w:val="0"/>
        <w:rPr>
          <w:rFonts w:ascii="彩虹粗仿宋" w:eastAsia="彩虹粗仿宋"/>
          <w:b/>
          <w:bCs/>
        </w:rPr>
      </w:pPr>
    </w:p>
    <w:p w14:paraId="39827539" w14:textId="77777777" w:rsidR="00804057" w:rsidRPr="00EC0579" w:rsidRDefault="00804057" w:rsidP="00F448D4">
      <w:pPr>
        <w:pStyle w:val="2"/>
        <w:spacing w:line="415" w:lineRule="auto"/>
        <w:jc w:val="center"/>
        <w:rPr>
          <w:rFonts w:ascii="彩虹粗仿宋" w:eastAsia="彩虹粗仿宋"/>
          <w:sz w:val="30"/>
        </w:rPr>
      </w:pPr>
      <w:bookmarkStart w:id="99" w:name="_Toc124325905"/>
      <w:r w:rsidRPr="00EC0579">
        <w:rPr>
          <w:rFonts w:ascii="彩虹粗仿宋" w:eastAsia="彩虹粗仿宋" w:hint="eastAsia"/>
          <w:sz w:val="30"/>
        </w:rPr>
        <w:lastRenderedPageBreak/>
        <w:t>二十一、托管协议的签订</w:t>
      </w:r>
      <w:bookmarkEnd w:id="99"/>
    </w:p>
    <w:p w14:paraId="4B22930C" w14:textId="77777777" w:rsidR="008E6CC5" w:rsidRPr="00EC0579" w:rsidRDefault="00804057" w:rsidP="00804057">
      <w:pPr>
        <w:adjustRightInd w:val="0"/>
        <w:snapToGrid w:val="0"/>
        <w:ind w:firstLineChars="200" w:firstLine="480"/>
        <w:rPr>
          <w:rFonts w:ascii="彩虹粗仿宋" w:eastAsia="彩虹粗仿宋" w:hAnsi="宋体" w:cs="Arial"/>
          <w:sz w:val="24"/>
        </w:rPr>
        <w:sectPr w:rsidR="008E6CC5" w:rsidRPr="00EC0579" w:rsidSect="00D657E1">
          <w:headerReference w:type="default" r:id="rId9"/>
          <w:footerReference w:type="default" r:id="rId10"/>
          <w:pgSz w:w="11906" w:h="16838" w:code="9"/>
          <w:pgMar w:top="1418" w:right="1701" w:bottom="1418" w:left="1701" w:header="851" w:footer="992" w:gutter="0"/>
          <w:pgNumType w:start="1"/>
          <w:cols w:space="425"/>
          <w:docGrid w:type="lines" w:linePitch="312"/>
        </w:sectPr>
      </w:pPr>
      <w:r w:rsidRPr="00EC0579">
        <w:rPr>
          <w:rFonts w:ascii="彩虹粗仿宋" w:eastAsia="彩虹粗仿宋" w:hAnsi="宋体" w:cs="Arial" w:hint="eastAsia"/>
          <w:sz w:val="24"/>
        </w:rPr>
        <w:t>本协议双方法定代表人或授权代表签章、签订地、签订日</w:t>
      </w:r>
    </w:p>
    <w:p w14:paraId="08700C74" w14:textId="40B30915" w:rsidR="008E6CC5" w:rsidRPr="00EC0579" w:rsidRDefault="008E6CC5" w:rsidP="008E6CC5">
      <w:pPr>
        <w:spacing w:line="360" w:lineRule="auto"/>
        <w:ind w:right="26"/>
        <w:rPr>
          <w:rFonts w:ascii="彩虹粗仿宋" w:eastAsia="彩虹粗仿宋"/>
          <w:sz w:val="24"/>
        </w:rPr>
      </w:pPr>
      <w:r w:rsidRPr="00EC0579">
        <w:rPr>
          <w:rFonts w:ascii="彩虹粗仿宋" w:eastAsia="彩虹粗仿宋" w:hint="eastAsia"/>
          <w:sz w:val="24"/>
        </w:rPr>
        <w:lastRenderedPageBreak/>
        <w:t>本页无正文，为《易方达中证银行交易型开放式指数证券投资基金托管协议》的签字盖章页。</w:t>
      </w:r>
    </w:p>
    <w:p w14:paraId="4D9A707E" w14:textId="77777777" w:rsidR="008E6CC5" w:rsidRPr="00EC0579" w:rsidRDefault="008E6CC5" w:rsidP="008E6CC5">
      <w:pPr>
        <w:spacing w:line="360" w:lineRule="auto"/>
        <w:rPr>
          <w:rFonts w:ascii="彩虹粗仿宋" w:eastAsia="彩虹粗仿宋"/>
          <w:sz w:val="24"/>
        </w:rPr>
      </w:pPr>
    </w:p>
    <w:p w14:paraId="38DA6E03" w14:textId="77777777" w:rsidR="008E6CC5" w:rsidRPr="00EC0579" w:rsidRDefault="008E6CC5" w:rsidP="008E6CC5">
      <w:pPr>
        <w:spacing w:line="360" w:lineRule="auto"/>
        <w:rPr>
          <w:rFonts w:ascii="彩虹粗仿宋" w:eastAsia="彩虹粗仿宋"/>
          <w:sz w:val="24"/>
        </w:rPr>
      </w:pPr>
    </w:p>
    <w:p w14:paraId="2EBB3392" w14:textId="77777777" w:rsidR="008E6CC5" w:rsidRPr="00EC0579" w:rsidRDefault="008E6CC5" w:rsidP="008E6CC5">
      <w:pPr>
        <w:spacing w:line="360" w:lineRule="auto"/>
        <w:ind w:right="26"/>
        <w:rPr>
          <w:rFonts w:ascii="彩虹粗仿宋" w:eastAsia="彩虹粗仿宋"/>
          <w:sz w:val="24"/>
        </w:rPr>
      </w:pPr>
      <w:r w:rsidRPr="00EC0579">
        <w:rPr>
          <w:rFonts w:ascii="彩虹粗仿宋" w:eastAsia="彩虹粗仿宋" w:hint="eastAsia"/>
          <w:sz w:val="24"/>
        </w:rPr>
        <w:t>基金管理人：易方达基金管理有限公司（盖章）</w:t>
      </w:r>
    </w:p>
    <w:p w14:paraId="5EB630A5" w14:textId="77777777" w:rsidR="008E6CC5" w:rsidRPr="00EC0579" w:rsidRDefault="008E6CC5" w:rsidP="008E6CC5">
      <w:pPr>
        <w:spacing w:line="360" w:lineRule="auto"/>
        <w:ind w:right="26"/>
        <w:rPr>
          <w:rFonts w:ascii="彩虹粗仿宋" w:eastAsia="彩虹粗仿宋"/>
          <w:sz w:val="24"/>
        </w:rPr>
      </w:pPr>
    </w:p>
    <w:p w14:paraId="0E750429" w14:textId="77777777" w:rsidR="008E6CC5" w:rsidRPr="00EC0579" w:rsidRDefault="008E6CC5" w:rsidP="008E6CC5">
      <w:pPr>
        <w:spacing w:line="360" w:lineRule="auto"/>
        <w:ind w:right="26"/>
        <w:rPr>
          <w:rFonts w:ascii="彩虹粗仿宋" w:eastAsia="彩虹粗仿宋"/>
          <w:sz w:val="24"/>
        </w:rPr>
      </w:pPr>
    </w:p>
    <w:p w14:paraId="3A2D40AF" w14:textId="77777777" w:rsidR="008E6CC5" w:rsidRPr="00EC0579" w:rsidRDefault="008E6CC5" w:rsidP="008E6CC5">
      <w:pPr>
        <w:spacing w:line="360" w:lineRule="auto"/>
        <w:ind w:right="26"/>
        <w:rPr>
          <w:rFonts w:ascii="彩虹粗仿宋" w:eastAsia="彩虹粗仿宋"/>
          <w:sz w:val="24"/>
        </w:rPr>
      </w:pPr>
      <w:r w:rsidRPr="00EC0579">
        <w:rPr>
          <w:rFonts w:ascii="彩虹粗仿宋" w:eastAsia="彩虹粗仿宋" w:hint="eastAsia"/>
          <w:sz w:val="24"/>
        </w:rPr>
        <w:t xml:space="preserve">法定代表人或授权代表：                   </w:t>
      </w:r>
    </w:p>
    <w:p w14:paraId="75173E5B" w14:textId="77777777" w:rsidR="008E6CC5" w:rsidRPr="00EC0579" w:rsidRDefault="008E6CC5" w:rsidP="008E6CC5">
      <w:pPr>
        <w:spacing w:line="360" w:lineRule="auto"/>
        <w:ind w:right="26"/>
        <w:rPr>
          <w:rFonts w:ascii="彩虹粗仿宋" w:eastAsia="彩虹粗仿宋"/>
          <w:sz w:val="24"/>
        </w:rPr>
      </w:pPr>
    </w:p>
    <w:p w14:paraId="17C01F86" w14:textId="77777777" w:rsidR="008E6CC5" w:rsidRPr="00EC0579" w:rsidRDefault="008E6CC5" w:rsidP="008E6CC5">
      <w:pPr>
        <w:spacing w:line="360" w:lineRule="auto"/>
        <w:ind w:right="26"/>
        <w:rPr>
          <w:rFonts w:ascii="彩虹粗仿宋" w:eastAsia="彩虹粗仿宋"/>
          <w:sz w:val="24"/>
        </w:rPr>
      </w:pPr>
    </w:p>
    <w:p w14:paraId="408611E6" w14:textId="77777777" w:rsidR="008E6CC5" w:rsidRPr="00EC0579" w:rsidRDefault="008E6CC5" w:rsidP="008E6CC5">
      <w:pPr>
        <w:spacing w:line="360" w:lineRule="auto"/>
        <w:ind w:right="26"/>
        <w:rPr>
          <w:rFonts w:ascii="彩虹粗仿宋" w:eastAsia="彩虹粗仿宋"/>
          <w:sz w:val="24"/>
        </w:rPr>
      </w:pPr>
    </w:p>
    <w:p w14:paraId="72698390" w14:textId="77777777" w:rsidR="008E6CC5" w:rsidRPr="00EC0579" w:rsidRDefault="008E6CC5" w:rsidP="008E6CC5">
      <w:pPr>
        <w:spacing w:line="360" w:lineRule="auto"/>
        <w:ind w:right="26"/>
        <w:rPr>
          <w:rFonts w:ascii="彩虹粗仿宋" w:eastAsia="彩虹粗仿宋"/>
          <w:sz w:val="24"/>
        </w:rPr>
      </w:pPr>
    </w:p>
    <w:p w14:paraId="54E91170" w14:textId="77777777" w:rsidR="008E6CC5" w:rsidRPr="00EC0579" w:rsidRDefault="008E6CC5" w:rsidP="008E6CC5">
      <w:pPr>
        <w:spacing w:line="360" w:lineRule="auto"/>
        <w:ind w:right="26"/>
        <w:rPr>
          <w:rFonts w:ascii="彩虹粗仿宋" w:eastAsia="彩虹粗仿宋"/>
          <w:sz w:val="24"/>
        </w:rPr>
      </w:pPr>
      <w:r w:rsidRPr="00EC0579">
        <w:rPr>
          <w:rFonts w:ascii="彩虹粗仿宋" w:eastAsia="彩虹粗仿宋" w:hint="eastAsia"/>
          <w:sz w:val="24"/>
        </w:rPr>
        <w:t>基金托管人：中国建设银行股份有限公司（盖章）</w:t>
      </w:r>
    </w:p>
    <w:p w14:paraId="0C4EE5B5" w14:textId="77777777" w:rsidR="008E6CC5" w:rsidRPr="00EC0579" w:rsidRDefault="008E6CC5" w:rsidP="008E6CC5">
      <w:pPr>
        <w:spacing w:line="360" w:lineRule="auto"/>
        <w:ind w:right="26"/>
        <w:rPr>
          <w:rFonts w:ascii="彩虹粗仿宋" w:eastAsia="彩虹粗仿宋"/>
          <w:sz w:val="24"/>
        </w:rPr>
      </w:pPr>
    </w:p>
    <w:p w14:paraId="49CF196F" w14:textId="77777777" w:rsidR="008E6CC5" w:rsidRPr="00EC0579" w:rsidRDefault="008E6CC5" w:rsidP="008E6CC5">
      <w:pPr>
        <w:spacing w:line="360" w:lineRule="auto"/>
        <w:ind w:right="26"/>
        <w:rPr>
          <w:rFonts w:ascii="彩虹粗仿宋" w:eastAsia="彩虹粗仿宋"/>
          <w:sz w:val="24"/>
        </w:rPr>
      </w:pPr>
    </w:p>
    <w:p w14:paraId="290F9882" w14:textId="77777777" w:rsidR="008E6CC5" w:rsidRPr="00EC0579" w:rsidRDefault="008E6CC5" w:rsidP="008E6CC5">
      <w:pPr>
        <w:spacing w:line="360" w:lineRule="auto"/>
        <w:ind w:right="26"/>
        <w:rPr>
          <w:rFonts w:ascii="彩虹粗仿宋" w:eastAsia="彩虹粗仿宋"/>
          <w:sz w:val="24"/>
        </w:rPr>
      </w:pPr>
      <w:r w:rsidRPr="00EC0579">
        <w:rPr>
          <w:rFonts w:ascii="彩虹粗仿宋" w:eastAsia="彩虹粗仿宋" w:hint="eastAsia"/>
          <w:sz w:val="24"/>
        </w:rPr>
        <w:t xml:space="preserve">法定代表人或授权代表：                   </w:t>
      </w:r>
    </w:p>
    <w:p w14:paraId="565A7D41" w14:textId="77777777" w:rsidR="008E6CC5" w:rsidRPr="00EC0579" w:rsidRDefault="008E6CC5" w:rsidP="008E6CC5">
      <w:pPr>
        <w:spacing w:line="360" w:lineRule="auto"/>
        <w:ind w:right="26"/>
        <w:rPr>
          <w:rFonts w:ascii="彩虹粗仿宋" w:eastAsia="彩虹粗仿宋"/>
          <w:b/>
          <w:sz w:val="24"/>
          <w:szCs w:val="28"/>
        </w:rPr>
      </w:pPr>
    </w:p>
    <w:p w14:paraId="68841222" w14:textId="77777777" w:rsidR="008E6CC5" w:rsidRPr="00EC0579" w:rsidRDefault="008E6CC5" w:rsidP="008E6CC5">
      <w:pPr>
        <w:spacing w:line="360" w:lineRule="auto"/>
        <w:ind w:right="26"/>
        <w:rPr>
          <w:rFonts w:ascii="彩虹粗仿宋" w:eastAsia="彩虹粗仿宋"/>
          <w:b/>
          <w:sz w:val="24"/>
          <w:szCs w:val="28"/>
        </w:rPr>
      </w:pPr>
    </w:p>
    <w:p w14:paraId="2DB8954B" w14:textId="77777777" w:rsidR="008E6CC5" w:rsidRPr="00EC0579" w:rsidRDefault="008E6CC5" w:rsidP="008E6CC5">
      <w:pPr>
        <w:spacing w:line="360" w:lineRule="auto"/>
        <w:ind w:right="26"/>
        <w:rPr>
          <w:rFonts w:ascii="彩虹粗仿宋" w:eastAsia="彩虹粗仿宋"/>
          <w:b/>
          <w:sz w:val="24"/>
          <w:szCs w:val="28"/>
        </w:rPr>
      </w:pPr>
    </w:p>
    <w:p w14:paraId="1D442A27" w14:textId="77777777" w:rsidR="008E6CC5" w:rsidRPr="00EC0579" w:rsidRDefault="008E6CC5" w:rsidP="008E6CC5">
      <w:pPr>
        <w:spacing w:line="360" w:lineRule="auto"/>
        <w:ind w:right="26"/>
        <w:rPr>
          <w:rFonts w:ascii="彩虹粗仿宋" w:eastAsia="彩虹粗仿宋"/>
          <w:b/>
          <w:sz w:val="24"/>
          <w:szCs w:val="28"/>
        </w:rPr>
      </w:pPr>
      <w:r w:rsidRPr="00EC0579">
        <w:rPr>
          <w:rFonts w:ascii="彩虹粗仿宋" w:eastAsia="彩虹粗仿宋" w:hint="eastAsia"/>
          <w:b/>
          <w:sz w:val="24"/>
          <w:szCs w:val="28"/>
        </w:rPr>
        <w:t>签订地点：北京</w:t>
      </w:r>
    </w:p>
    <w:p w14:paraId="5B11CDB8" w14:textId="1402FD92" w:rsidR="008E6CC5" w:rsidRPr="00804057" w:rsidRDefault="008E6CC5" w:rsidP="008E6CC5">
      <w:pPr>
        <w:spacing w:line="360" w:lineRule="auto"/>
        <w:ind w:right="26"/>
      </w:pPr>
      <w:r w:rsidRPr="00EC0579">
        <w:rPr>
          <w:rFonts w:ascii="彩虹粗仿宋" w:eastAsia="彩虹粗仿宋" w:hint="eastAsia"/>
          <w:b/>
          <w:sz w:val="24"/>
          <w:szCs w:val="28"/>
        </w:rPr>
        <w:t>签 订 日：二零二一年  月  日</w:t>
      </w:r>
    </w:p>
    <w:p w14:paraId="5CD7D97B" w14:textId="557A2D24" w:rsidR="00804057" w:rsidRPr="008E6CC5" w:rsidRDefault="00804057" w:rsidP="00804057">
      <w:pPr>
        <w:adjustRightInd w:val="0"/>
        <w:snapToGrid w:val="0"/>
        <w:ind w:firstLineChars="200" w:firstLine="480"/>
        <w:rPr>
          <w:rFonts w:ascii="彩虹粗仿宋" w:eastAsia="彩虹粗仿宋" w:hAnsi="宋体" w:cs="Arial"/>
          <w:sz w:val="24"/>
        </w:rPr>
      </w:pPr>
    </w:p>
    <w:p w14:paraId="4438FC6A" w14:textId="445EE267" w:rsidR="00095D08" w:rsidRPr="00804057" w:rsidRDefault="00095D08" w:rsidP="009C3DF4">
      <w:pPr>
        <w:spacing w:line="360" w:lineRule="auto"/>
        <w:ind w:right="26"/>
      </w:pPr>
    </w:p>
    <w:sectPr w:rsidR="00095D08" w:rsidRPr="00804057" w:rsidSect="00D657E1">
      <w:footerReference w:type="default" r:id="rId11"/>
      <w:pgSz w:w="11906" w:h="16838" w:code="9"/>
      <w:pgMar w:top="1418" w:right="1701" w:bottom="1418" w:left="1701"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46CE3" w14:textId="77777777" w:rsidR="003C60B0" w:rsidRDefault="003C60B0">
      <w:r>
        <w:separator/>
      </w:r>
    </w:p>
  </w:endnote>
  <w:endnote w:type="continuationSeparator" w:id="0">
    <w:p w14:paraId="0A277BE2" w14:textId="77777777" w:rsidR="003C60B0" w:rsidRDefault="003C60B0">
      <w:r>
        <w:continuationSeparator/>
      </w:r>
    </w:p>
  </w:endnote>
  <w:endnote w:type="continuationNotice" w:id="1">
    <w:p w14:paraId="4A7EA720" w14:textId="77777777" w:rsidR="003C60B0" w:rsidRDefault="003C6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Arial Unicode MS"/>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12807" w14:textId="1FDE85C4" w:rsidR="00F949D1" w:rsidRDefault="00F949D1">
    <w:pPr>
      <w:pStyle w:val="a5"/>
      <w:jc w:val="center"/>
    </w:pPr>
  </w:p>
  <w:p w14:paraId="735C5C2C" w14:textId="77777777" w:rsidR="00F949D1" w:rsidRDefault="00F949D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942298"/>
      <w:docPartObj>
        <w:docPartGallery w:val="Page Numbers (Bottom of Page)"/>
        <w:docPartUnique/>
      </w:docPartObj>
    </w:sdtPr>
    <w:sdtEndPr/>
    <w:sdtContent>
      <w:p w14:paraId="1467BAAE" w14:textId="204B9884" w:rsidR="00F949D1" w:rsidRDefault="00F949D1" w:rsidP="00F448D4">
        <w:pPr>
          <w:pStyle w:val="a5"/>
          <w:jc w:val="center"/>
        </w:pPr>
        <w:r>
          <w:fldChar w:fldCharType="begin"/>
        </w:r>
        <w:r>
          <w:instrText>PAGE   \* MERGEFORMAT</w:instrText>
        </w:r>
        <w:r>
          <w:fldChar w:fldCharType="separate"/>
        </w:r>
        <w:r w:rsidR="005B6D5B" w:rsidRPr="005B6D5B">
          <w:rPr>
            <w:noProof/>
            <w:lang w:val="zh-CN"/>
          </w:rPr>
          <w:t>34</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60A12E" w14:textId="5C0C0976" w:rsidR="00F949D1" w:rsidRDefault="00F949D1" w:rsidP="00F448D4">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97A83" w14:textId="77777777" w:rsidR="003C60B0" w:rsidRDefault="003C60B0">
      <w:r>
        <w:separator/>
      </w:r>
    </w:p>
  </w:footnote>
  <w:footnote w:type="continuationSeparator" w:id="0">
    <w:p w14:paraId="398C79D9" w14:textId="77777777" w:rsidR="003C60B0" w:rsidRDefault="003C60B0">
      <w:r>
        <w:continuationSeparator/>
      </w:r>
    </w:p>
  </w:footnote>
  <w:footnote w:type="continuationNotice" w:id="1">
    <w:p w14:paraId="5F7E1E74" w14:textId="77777777" w:rsidR="003C60B0" w:rsidRDefault="003C60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D3186" w14:textId="77777777" w:rsidR="00F949D1" w:rsidRPr="008E6CC5" w:rsidRDefault="00F949D1" w:rsidP="00A2548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5CD"/>
    <w:rsid w:val="0001475D"/>
    <w:rsid w:val="000164DC"/>
    <w:rsid w:val="0002064E"/>
    <w:rsid w:val="000227D2"/>
    <w:rsid w:val="00026337"/>
    <w:rsid w:val="0003233C"/>
    <w:rsid w:val="00045DD1"/>
    <w:rsid w:val="0006018C"/>
    <w:rsid w:val="000608F6"/>
    <w:rsid w:val="00064B98"/>
    <w:rsid w:val="00082E0B"/>
    <w:rsid w:val="000836D2"/>
    <w:rsid w:val="00095D08"/>
    <w:rsid w:val="00097F41"/>
    <w:rsid w:val="000A1B97"/>
    <w:rsid w:val="000B1D93"/>
    <w:rsid w:val="000B3ABC"/>
    <w:rsid w:val="000D13DA"/>
    <w:rsid w:val="000F06E5"/>
    <w:rsid w:val="000F5349"/>
    <w:rsid w:val="000F5564"/>
    <w:rsid w:val="000F62BF"/>
    <w:rsid w:val="00102090"/>
    <w:rsid w:val="00104D1B"/>
    <w:rsid w:val="00106EE3"/>
    <w:rsid w:val="00114117"/>
    <w:rsid w:val="001276E0"/>
    <w:rsid w:val="0013247E"/>
    <w:rsid w:val="0013296A"/>
    <w:rsid w:val="00146073"/>
    <w:rsid w:val="001555C3"/>
    <w:rsid w:val="001566D5"/>
    <w:rsid w:val="001567FD"/>
    <w:rsid w:val="00165D25"/>
    <w:rsid w:val="00175807"/>
    <w:rsid w:val="00186D24"/>
    <w:rsid w:val="0018798E"/>
    <w:rsid w:val="00191859"/>
    <w:rsid w:val="00193BE1"/>
    <w:rsid w:val="001A45CD"/>
    <w:rsid w:val="001A7552"/>
    <w:rsid w:val="001B4BE7"/>
    <w:rsid w:val="001C13E3"/>
    <w:rsid w:val="001C2714"/>
    <w:rsid w:val="001D045C"/>
    <w:rsid w:val="001D3F5A"/>
    <w:rsid w:val="001D60A6"/>
    <w:rsid w:val="001D6AF3"/>
    <w:rsid w:val="001D6B38"/>
    <w:rsid w:val="001E28A7"/>
    <w:rsid w:val="001F20A7"/>
    <w:rsid w:val="002062D4"/>
    <w:rsid w:val="00210FB3"/>
    <w:rsid w:val="00211566"/>
    <w:rsid w:val="00215076"/>
    <w:rsid w:val="00222A67"/>
    <w:rsid w:val="00222DB4"/>
    <w:rsid w:val="00222F9F"/>
    <w:rsid w:val="002246C3"/>
    <w:rsid w:val="00227E54"/>
    <w:rsid w:val="0024352A"/>
    <w:rsid w:val="002545C6"/>
    <w:rsid w:val="0026069D"/>
    <w:rsid w:val="0027005B"/>
    <w:rsid w:val="002835D0"/>
    <w:rsid w:val="00297967"/>
    <w:rsid w:val="002B508F"/>
    <w:rsid w:val="002D4CAF"/>
    <w:rsid w:val="00304D24"/>
    <w:rsid w:val="00306AFD"/>
    <w:rsid w:val="00326A6B"/>
    <w:rsid w:val="00356179"/>
    <w:rsid w:val="003677D7"/>
    <w:rsid w:val="00370CBE"/>
    <w:rsid w:val="0037562A"/>
    <w:rsid w:val="0038410D"/>
    <w:rsid w:val="00385757"/>
    <w:rsid w:val="003859A4"/>
    <w:rsid w:val="00385E29"/>
    <w:rsid w:val="003A6A24"/>
    <w:rsid w:val="003A6AE3"/>
    <w:rsid w:val="003B1369"/>
    <w:rsid w:val="003C07D9"/>
    <w:rsid w:val="003C60B0"/>
    <w:rsid w:val="003D076D"/>
    <w:rsid w:val="003D6996"/>
    <w:rsid w:val="003E006B"/>
    <w:rsid w:val="003E7515"/>
    <w:rsid w:val="003F4F04"/>
    <w:rsid w:val="00406018"/>
    <w:rsid w:val="0042323B"/>
    <w:rsid w:val="00443344"/>
    <w:rsid w:val="00445C42"/>
    <w:rsid w:val="00446048"/>
    <w:rsid w:val="00450607"/>
    <w:rsid w:val="00460F51"/>
    <w:rsid w:val="00462BF3"/>
    <w:rsid w:val="00496C8F"/>
    <w:rsid w:val="004A0ECE"/>
    <w:rsid w:val="004B282D"/>
    <w:rsid w:val="004B3014"/>
    <w:rsid w:val="004C5DA3"/>
    <w:rsid w:val="004C70E3"/>
    <w:rsid w:val="004E4A9E"/>
    <w:rsid w:val="004E4E74"/>
    <w:rsid w:val="004F3E60"/>
    <w:rsid w:val="00515B0B"/>
    <w:rsid w:val="005273CB"/>
    <w:rsid w:val="005312F9"/>
    <w:rsid w:val="00554578"/>
    <w:rsid w:val="005573E2"/>
    <w:rsid w:val="005709FA"/>
    <w:rsid w:val="00574ABB"/>
    <w:rsid w:val="005813CC"/>
    <w:rsid w:val="00586DC0"/>
    <w:rsid w:val="005A643B"/>
    <w:rsid w:val="005B6D5B"/>
    <w:rsid w:val="005E6058"/>
    <w:rsid w:val="005F68B6"/>
    <w:rsid w:val="005F7733"/>
    <w:rsid w:val="00600BB8"/>
    <w:rsid w:val="00600EC4"/>
    <w:rsid w:val="00605A27"/>
    <w:rsid w:val="00606C31"/>
    <w:rsid w:val="00620620"/>
    <w:rsid w:val="0062306C"/>
    <w:rsid w:val="00627310"/>
    <w:rsid w:val="00630D58"/>
    <w:rsid w:val="006443A7"/>
    <w:rsid w:val="00651AF7"/>
    <w:rsid w:val="0065246E"/>
    <w:rsid w:val="00653714"/>
    <w:rsid w:val="00673BE3"/>
    <w:rsid w:val="006864B3"/>
    <w:rsid w:val="00691C34"/>
    <w:rsid w:val="00696150"/>
    <w:rsid w:val="006C049A"/>
    <w:rsid w:val="006C075F"/>
    <w:rsid w:val="006C0D0F"/>
    <w:rsid w:val="006C4A10"/>
    <w:rsid w:val="006D1B82"/>
    <w:rsid w:val="006E35F4"/>
    <w:rsid w:val="006E75B6"/>
    <w:rsid w:val="006F5F40"/>
    <w:rsid w:val="006F74BC"/>
    <w:rsid w:val="00710B9F"/>
    <w:rsid w:val="00710BBC"/>
    <w:rsid w:val="0072059D"/>
    <w:rsid w:val="00721BA1"/>
    <w:rsid w:val="00744083"/>
    <w:rsid w:val="00771A8B"/>
    <w:rsid w:val="00790217"/>
    <w:rsid w:val="00792CEC"/>
    <w:rsid w:val="007A079A"/>
    <w:rsid w:val="007B089E"/>
    <w:rsid w:val="007B17BF"/>
    <w:rsid w:val="007B508A"/>
    <w:rsid w:val="007C34C7"/>
    <w:rsid w:val="007D0673"/>
    <w:rsid w:val="007D4381"/>
    <w:rsid w:val="00804057"/>
    <w:rsid w:val="0081000B"/>
    <w:rsid w:val="008358A7"/>
    <w:rsid w:val="008458D1"/>
    <w:rsid w:val="008532A6"/>
    <w:rsid w:val="00885C4E"/>
    <w:rsid w:val="00896EBA"/>
    <w:rsid w:val="00897A85"/>
    <w:rsid w:val="008A22A7"/>
    <w:rsid w:val="008B2B36"/>
    <w:rsid w:val="008B2B9A"/>
    <w:rsid w:val="008C7ACC"/>
    <w:rsid w:val="008E6CC5"/>
    <w:rsid w:val="008F0FF8"/>
    <w:rsid w:val="008F2976"/>
    <w:rsid w:val="009111F5"/>
    <w:rsid w:val="00912E4F"/>
    <w:rsid w:val="0092147A"/>
    <w:rsid w:val="00925511"/>
    <w:rsid w:val="009303EC"/>
    <w:rsid w:val="00934D96"/>
    <w:rsid w:val="009351C1"/>
    <w:rsid w:val="009366E9"/>
    <w:rsid w:val="00956CF2"/>
    <w:rsid w:val="00961377"/>
    <w:rsid w:val="00962FBC"/>
    <w:rsid w:val="009753E5"/>
    <w:rsid w:val="00981975"/>
    <w:rsid w:val="009A18B1"/>
    <w:rsid w:val="009A1C8A"/>
    <w:rsid w:val="009A38BD"/>
    <w:rsid w:val="009C251E"/>
    <w:rsid w:val="009C3DF4"/>
    <w:rsid w:val="009C730E"/>
    <w:rsid w:val="009D1D7A"/>
    <w:rsid w:val="009D7E1F"/>
    <w:rsid w:val="009E25DC"/>
    <w:rsid w:val="009F579B"/>
    <w:rsid w:val="00A06A37"/>
    <w:rsid w:val="00A25488"/>
    <w:rsid w:val="00A7214A"/>
    <w:rsid w:val="00A86517"/>
    <w:rsid w:val="00A8751D"/>
    <w:rsid w:val="00A95A1C"/>
    <w:rsid w:val="00A96541"/>
    <w:rsid w:val="00AA1D4F"/>
    <w:rsid w:val="00AB0CB7"/>
    <w:rsid w:val="00AB1F70"/>
    <w:rsid w:val="00AB2115"/>
    <w:rsid w:val="00AB5B9F"/>
    <w:rsid w:val="00AE17EE"/>
    <w:rsid w:val="00AE491C"/>
    <w:rsid w:val="00B304D2"/>
    <w:rsid w:val="00B4015D"/>
    <w:rsid w:val="00B57B56"/>
    <w:rsid w:val="00B63026"/>
    <w:rsid w:val="00B943F9"/>
    <w:rsid w:val="00B94B52"/>
    <w:rsid w:val="00B94F36"/>
    <w:rsid w:val="00B965F2"/>
    <w:rsid w:val="00BB056F"/>
    <w:rsid w:val="00BC64FB"/>
    <w:rsid w:val="00BD3AFE"/>
    <w:rsid w:val="00BD7332"/>
    <w:rsid w:val="00BE5875"/>
    <w:rsid w:val="00BF0F87"/>
    <w:rsid w:val="00BF1997"/>
    <w:rsid w:val="00BF2B77"/>
    <w:rsid w:val="00C1141B"/>
    <w:rsid w:val="00C13FEF"/>
    <w:rsid w:val="00C15300"/>
    <w:rsid w:val="00C27E1C"/>
    <w:rsid w:val="00C55E51"/>
    <w:rsid w:val="00C60EEB"/>
    <w:rsid w:val="00C83955"/>
    <w:rsid w:val="00C879C5"/>
    <w:rsid w:val="00CA1285"/>
    <w:rsid w:val="00CA1A0B"/>
    <w:rsid w:val="00CA4B57"/>
    <w:rsid w:val="00CB2103"/>
    <w:rsid w:val="00CB534A"/>
    <w:rsid w:val="00CC54CB"/>
    <w:rsid w:val="00CD1035"/>
    <w:rsid w:val="00CD625E"/>
    <w:rsid w:val="00CE1FE7"/>
    <w:rsid w:val="00CE64BA"/>
    <w:rsid w:val="00CF0FF4"/>
    <w:rsid w:val="00CF1560"/>
    <w:rsid w:val="00CF3FFD"/>
    <w:rsid w:val="00D04536"/>
    <w:rsid w:val="00D061BC"/>
    <w:rsid w:val="00D06D93"/>
    <w:rsid w:val="00D11CFB"/>
    <w:rsid w:val="00D267FE"/>
    <w:rsid w:val="00D323AE"/>
    <w:rsid w:val="00D411A4"/>
    <w:rsid w:val="00D63C8D"/>
    <w:rsid w:val="00D657E1"/>
    <w:rsid w:val="00D72B89"/>
    <w:rsid w:val="00D76B5D"/>
    <w:rsid w:val="00D8441D"/>
    <w:rsid w:val="00D92857"/>
    <w:rsid w:val="00D933DB"/>
    <w:rsid w:val="00DA0D22"/>
    <w:rsid w:val="00DB26CF"/>
    <w:rsid w:val="00DB5625"/>
    <w:rsid w:val="00DC08EA"/>
    <w:rsid w:val="00DD4526"/>
    <w:rsid w:val="00DD7E2C"/>
    <w:rsid w:val="00DE53D5"/>
    <w:rsid w:val="00E02CC2"/>
    <w:rsid w:val="00E27138"/>
    <w:rsid w:val="00E33746"/>
    <w:rsid w:val="00E37D4D"/>
    <w:rsid w:val="00E511E4"/>
    <w:rsid w:val="00E67521"/>
    <w:rsid w:val="00E8503E"/>
    <w:rsid w:val="00E914E0"/>
    <w:rsid w:val="00E93D29"/>
    <w:rsid w:val="00EA2372"/>
    <w:rsid w:val="00EA610A"/>
    <w:rsid w:val="00EB2D80"/>
    <w:rsid w:val="00EC0579"/>
    <w:rsid w:val="00ED36CA"/>
    <w:rsid w:val="00EE0E87"/>
    <w:rsid w:val="00EE27BA"/>
    <w:rsid w:val="00EF0FD4"/>
    <w:rsid w:val="00EF1060"/>
    <w:rsid w:val="00EF5647"/>
    <w:rsid w:val="00F13997"/>
    <w:rsid w:val="00F159CE"/>
    <w:rsid w:val="00F22C10"/>
    <w:rsid w:val="00F2328D"/>
    <w:rsid w:val="00F235C9"/>
    <w:rsid w:val="00F27250"/>
    <w:rsid w:val="00F448D4"/>
    <w:rsid w:val="00F57DBC"/>
    <w:rsid w:val="00F61DAE"/>
    <w:rsid w:val="00F62B7E"/>
    <w:rsid w:val="00F70B8F"/>
    <w:rsid w:val="00F826B3"/>
    <w:rsid w:val="00F84583"/>
    <w:rsid w:val="00F86DC2"/>
    <w:rsid w:val="00F949D1"/>
    <w:rsid w:val="00F978BB"/>
    <w:rsid w:val="00FB00FA"/>
    <w:rsid w:val="00FB2F3D"/>
    <w:rsid w:val="00FC5AFA"/>
    <w:rsid w:val="00FD411E"/>
    <w:rsid w:val="00FF2626"/>
    <w:rsid w:val="00FF27F1"/>
    <w:rsid w:val="00FF47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524B085"/>
  <w15:docId w15:val="{618E29EF-E61A-4238-A319-7452E87A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057"/>
    <w:pPr>
      <w:widowControl w:val="0"/>
      <w:jc w:val="both"/>
    </w:pPr>
    <w:rPr>
      <w:rFonts w:ascii="Times New Roman" w:eastAsia="宋体" w:hAnsi="Times New Roman" w:cs="Times New Roman"/>
      <w:szCs w:val="24"/>
    </w:rPr>
  </w:style>
  <w:style w:type="paragraph" w:styleId="2">
    <w:name w:val="heading 2"/>
    <w:basedOn w:val="a"/>
    <w:next w:val="a0"/>
    <w:link w:val="2Char"/>
    <w:qFormat/>
    <w:rsid w:val="00804057"/>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804057"/>
    <w:rPr>
      <w:rFonts w:ascii="Arial" w:eastAsia="黑体" w:hAnsi="Arial" w:cs="Times New Roman"/>
      <w:b/>
      <w:sz w:val="32"/>
      <w:szCs w:val="20"/>
    </w:rPr>
  </w:style>
  <w:style w:type="paragraph" w:styleId="a4">
    <w:name w:val="header"/>
    <w:basedOn w:val="a"/>
    <w:link w:val="Char"/>
    <w:unhideWhenUsed/>
    <w:rsid w:val="008040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804057"/>
    <w:rPr>
      <w:rFonts w:ascii="Times New Roman" w:eastAsia="宋体" w:hAnsi="Times New Roman" w:cs="Times New Roman"/>
      <w:sz w:val="18"/>
      <w:szCs w:val="18"/>
    </w:rPr>
  </w:style>
  <w:style w:type="paragraph" w:styleId="a5">
    <w:name w:val="footer"/>
    <w:basedOn w:val="a"/>
    <w:link w:val="Char0"/>
    <w:uiPriority w:val="99"/>
    <w:unhideWhenUsed/>
    <w:rsid w:val="00804057"/>
    <w:pPr>
      <w:tabs>
        <w:tab w:val="center" w:pos="4153"/>
        <w:tab w:val="right" w:pos="8306"/>
      </w:tabs>
      <w:snapToGrid w:val="0"/>
      <w:jc w:val="left"/>
    </w:pPr>
    <w:rPr>
      <w:sz w:val="18"/>
      <w:szCs w:val="18"/>
    </w:rPr>
  </w:style>
  <w:style w:type="character" w:customStyle="1" w:styleId="Char0">
    <w:name w:val="页脚 Char"/>
    <w:basedOn w:val="a1"/>
    <w:link w:val="a5"/>
    <w:uiPriority w:val="99"/>
    <w:rsid w:val="00804057"/>
    <w:rPr>
      <w:rFonts w:ascii="Times New Roman" w:eastAsia="宋体" w:hAnsi="Times New Roman" w:cs="Times New Roman"/>
      <w:sz w:val="18"/>
      <w:szCs w:val="18"/>
    </w:rPr>
  </w:style>
  <w:style w:type="character" w:styleId="a6">
    <w:name w:val="page number"/>
    <w:basedOn w:val="a1"/>
    <w:rsid w:val="00804057"/>
  </w:style>
  <w:style w:type="paragraph" w:styleId="a7">
    <w:name w:val="Normal (Web)"/>
    <w:basedOn w:val="a"/>
    <w:rsid w:val="00804057"/>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sid w:val="00804057"/>
    <w:rPr>
      <w:b/>
      <w:bCs/>
    </w:rPr>
  </w:style>
  <w:style w:type="character" w:styleId="a9">
    <w:name w:val="Hyperlink"/>
    <w:rsid w:val="00804057"/>
    <w:rPr>
      <w:color w:val="0000FF"/>
      <w:u w:val="single"/>
    </w:rPr>
  </w:style>
  <w:style w:type="paragraph" w:customStyle="1" w:styleId="wz1">
    <w:name w:val="wz1"/>
    <w:basedOn w:val="a"/>
    <w:rsid w:val="00804057"/>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804057"/>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804057"/>
    <w:rPr>
      <w:rFonts w:ascii="仿宋_GB2312" w:eastAsia="仿宋_GB2312" w:hAnsi="Times New Roman" w:cs="Times New Roman"/>
      <w:color w:val="000000"/>
      <w:kern w:val="0"/>
      <w:sz w:val="24"/>
      <w:szCs w:val="28"/>
    </w:rPr>
  </w:style>
  <w:style w:type="character" w:customStyle="1" w:styleId="read">
    <w:name w:val="read"/>
    <w:basedOn w:val="a1"/>
    <w:rsid w:val="00804057"/>
  </w:style>
  <w:style w:type="paragraph" w:styleId="a0">
    <w:name w:val="Normal Indent"/>
    <w:basedOn w:val="a"/>
    <w:rsid w:val="00804057"/>
    <w:pPr>
      <w:ind w:firstLineChars="200" w:firstLine="420"/>
    </w:pPr>
  </w:style>
  <w:style w:type="paragraph" w:styleId="ab">
    <w:name w:val="Body Text Indent"/>
    <w:basedOn w:val="a"/>
    <w:link w:val="Char2"/>
    <w:rsid w:val="00804057"/>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804057"/>
    <w:rPr>
      <w:rFonts w:ascii="Times New Roman" w:eastAsia="方正仿宋简体" w:hAnsi="Times New Roman" w:cs="Times New Roman"/>
      <w:sz w:val="24"/>
      <w:szCs w:val="30"/>
    </w:rPr>
  </w:style>
  <w:style w:type="paragraph" w:styleId="20">
    <w:name w:val="Body Text Indent 2"/>
    <w:basedOn w:val="a"/>
    <w:link w:val="2Char0"/>
    <w:rsid w:val="00804057"/>
    <w:pPr>
      <w:spacing w:line="360" w:lineRule="auto"/>
      <w:ind w:firstLine="525"/>
    </w:pPr>
    <w:rPr>
      <w:rFonts w:ascii="宋体" w:hAnsi="宋体"/>
      <w:sz w:val="28"/>
      <w:szCs w:val="20"/>
    </w:rPr>
  </w:style>
  <w:style w:type="character" w:customStyle="1" w:styleId="2Char0">
    <w:name w:val="正文文本缩进 2 Char"/>
    <w:basedOn w:val="a1"/>
    <w:link w:val="20"/>
    <w:rsid w:val="00804057"/>
    <w:rPr>
      <w:rFonts w:ascii="宋体" w:eastAsia="宋体" w:hAnsi="宋体" w:cs="Times New Roman"/>
      <w:sz w:val="28"/>
      <w:szCs w:val="20"/>
    </w:rPr>
  </w:style>
  <w:style w:type="paragraph" w:styleId="3">
    <w:name w:val="Body Text Indent 3"/>
    <w:basedOn w:val="a"/>
    <w:link w:val="3Char"/>
    <w:rsid w:val="00804057"/>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804057"/>
    <w:rPr>
      <w:rFonts w:ascii="仿宋_GB2312" w:eastAsia="仿宋_GB2312" w:hAnsi="宋体" w:cs="Arial"/>
      <w:color w:val="000000"/>
      <w:sz w:val="24"/>
      <w:szCs w:val="24"/>
    </w:rPr>
  </w:style>
  <w:style w:type="paragraph" w:styleId="1">
    <w:name w:val="toc 1"/>
    <w:basedOn w:val="a"/>
    <w:next w:val="a"/>
    <w:autoRedefine/>
    <w:semiHidden/>
    <w:rsid w:val="00804057"/>
  </w:style>
  <w:style w:type="paragraph" w:styleId="21">
    <w:name w:val="toc 2"/>
    <w:basedOn w:val="a"/>
    <w:next w:val="a"/>
    <w:autoRedefine/>
    <w:semiHidden/>
    <w:rsid w:val="00804057"/>
    <w:pPr>
      <w:ind w:leftChars="200" w:left="420"/>
    </w:pPr>
  </w:style>
  <w:style w:type="paragraph" w:styleId="30">
    <w:name w:val="toc 3"/>
    <w:basedOn w:val="a"/>
    <w:next w:val="a"/>
    <w:autoRedefine/>
    <w:semiHidden/>
    <w:rsid w:val="00804057"/>
    <w:pPr>
      <w:ind w:leftChars="400" w:left="840"/>
    </w:pPr>
  </w:style>
  <w:style w:type="paragraph" w:styleId="4">
    <w:name w:val="toc 4"/>
    <w:basedOn w:val="a"/>
    <w:next w:val="a"/>
    <w:autoRedefine/>
    <w:semiHidden/>
    <w:rsid w:val="00804057"/>
    <w:pPr>
      <w:ind w:leftChars="600" w:left="1260"/>
    </w:pPr>
  </w:style>
  <w:style w:type="paragraph" w:styleId="5">
    <w:name w:val="toc 5"/>
    <w:basedOn w:val="a"/>
    <w:next w:val="a"/>
    <w:autoRedefine/>
    <w:semiHidden/>
    <w:rsid w:val="00804057"/>
    <w:pPr>
      <w:ind w:leftChars="800" w:left="1680"/>
    </w:pPr>
  </w:style>
  <w:style w:type="paragraph" w:styleId="6">
    <w:name w:val="toc 6"/>
    <w:basedOn w:val="a"/>
    <w:next w:val="a"/>
    <w:autoRedefine/>
    <w:semiHidden/>
    <w:rsid w:val="00804057"/>
    <w:pPr>
      <w:ind w:leftChars="1000" w:left="2100"/>
    </w:pPr>
  </w:style>
  <w:style w:type="paragraph" w:styleId="7">
    <w:name w:val="toc 7"/>
    <w:basedOn w:val="a"/>
    <w:next w:val="a"/>
    <w:autoRedefine/>
    <w:semiHidden/>
    <w:rsid w:val="00804057"/>
    <w:pPr>
      <w:ind w:leftChars="1200" w:left="2520"/>
    </w:pPr>
  </w:style>
  <w:style w:type="paragraph" w:styleId="8">
    <w:name w:val="toc 8"/>
    <w:basedOn w:val="a"/>
    <w:next w:val="a"/>
    <w:autoRedefine/>
    <w:semiHidden/>
    <w:rsid w:val="00804057"/>
    <w:pPr>
      <w:ind w:leftChars="1400" w:left="2940"/>
    </w:pPr>
  </w:style>
  <w:style w:type="paragraph" w:styleId="9">
    <w:name w:val="toc 9"/>
    <w:basedOn w:val="a"/>
    <w:next w:val="a"/>
    <w:autoRedefine/>
    <w:semiHidden/>
    <w:rsid w:val="00804057"/>
    <w:pPr>
      <w:ind w:leftChars="1600" w:left="3360"/>
    </w:pPr>
  </w:style>
  <w:style w:type="paragraph" w:styleId="ac">
    <w:name w:val="Balloon Text"/>
    <w:basedOn w:val="a"/>
    <w:link w:val="Char3"/>
    <w:semiHidden/>
    <w:rsid w:val="00804057"/>
    <w:rPr>
      <w:sz w:val="18"/>
      <w:szCs w:val="18"/>
    </w:rPr>
  </w:style>
  <w:style w:type="character" w:customStyle="1" w:styleId="Char3">
    <w:name w:val="批注框文本 Char"/>
    <w:basedOn w:val="a1"/>
    <w:link w:val="ac"/>
    <w:semiHidden/>
    <w:rsid w:val="00804057"/>
    <w:rPr>
      <w:rFonts w:ascii="Times New Roman" w:eastAsia="宋体" w:hAnsi="Times New Roman" w:cs="Times New Roman"/>
      <w:sz w:val="18"/>
      <w:szCs w:val="18"/>
    </w:rPr>
  </w:style>
  <w:style w:type="paragraph" w:customStyle="1" w:styleId="Char4">
    <w:name w:val="Char"/>
    <w:basedOn w:val="a"/>
    <w:rsid w:val="00804057"/>
  </w:style>
  <w:style w:type="paragraph" w:customStyle="1" w:styleId="Char10">
    <w:name w:val="Char1"/>
    <w:basedOn w:val="a"/>
    <w:autoRedefine/>
    <w:rsid w:val="00804057"/>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804057"/>
  </w:style>
  <w:style w:type="character" w:styleId="ad">
    <w:name w:val="annotation reference"/>
    <w:rsid w:val="00804057"/>
    <w:rPr>
      <w:sz w:val="21"/>
      <w:szCs w:val="21"/>
    </w:rPr>
  </w:style>
  <w:style w:type="paragraph" w:styleId="ae">
    <w:name w:val="annotation text"/>
    <w:basedOn w:val="a"/>
    <w:link w:val="Char5"/>
    <w:rsid w:val="00804057"/>
    <w:pPr>
      <w:jc w:val="left"/>
    </w:pPr>
  </w:style>
  <w:style w:type="character" w:customStyle="1" w:styleId="Char5">
    <w:name w:val="批注文字 Char"/>
    <w:basedOn w:val="a1"/>
    <w:link w:val="ae"/>
    <w:rsid w:val="00804057"/>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04057"/>
  </w:style>
  <w:style w:type="paragraph" w:customStyle="1" w:styleId="CharChar">
    <w:name w:val="Char Char"/>
    <w:basedOn w:val="a"/>
    <w:rsid w:val="00804057"/>
    <w:rPr>
      <w:szCs w:val="20"/>
    </w:rPr>
  </w:style>
  <w:style w:type="paragraph" w:styleId="HTML">
    <w:name w:val="HTML Preformatted"/>
    <w:basedOn w:val="a"/>
    <w:link w:val="HTMLChar"/>
    <w:uiPriority w:val="99"/>
    <w:unhideWhenUsed/>
    <w:rsid w:val="0080405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804057"/>
    <w:rPr>
      <w:rFonts w:ascii="宋体" w:eastAsia="宋体" w:hAnsi="宋体" w:cs="宋体"/>
      <w:kern w:val="0"/>
      <w:sz w:val="24"/>
      <w:szCs w:val="24"/>
    </w:rPr>
  </w:style>
  <w:style w:type="paragraph" w:styleId="af">
    <w:name w:val="annotation subject"/>
    <w:basedOn w:val="ae"/>
    <w:next w:val="ae"/>
    <w:link w:val="Char6"/>
    <w:rsid w:val="00804057"/>
    <w:rPr>
      <w:b/>
      <w:bCs/>
    </w:rPr>
  </w:style>
  <w:style w:type="character" w:customStyle="1" w:styleId="Char6">
    <w:name w:val="批注主题 Char"/>
    <w:basedOn w:val="Char5"/>
    <w:link w:val="af"/>
    <w:rsid w:val="00804057"/>
    <w:rPr>
      <w:rFonts w:ascii="Times New Roman" w:eastAsia="宋体" w:hAnsi="Times New Roman" w:cs="Times New Roman"/>
      <w:b/>
      <w:bCs/>
      <w:szCs w:val="24"/>
    </w:rPr>
  </w:style>
  <w:style w:type="paragraph" w:customStyle="1" w:styleId="af0">
    <w:uiPriority w:val="99"/>
    <w:unhideWhenUsed/>
    <w:rsid w:val="00804057"/>
    <w:pPr>
      <w:widowControl w:val="0"/>
      <w:jc w:val="both"/>
    </w:pPr>
    <w:rPr>
      <w:rFonts w:ascii="Times New Roman" w:eastAsia="宋体" w:hAnsi="Times New Roman" w:cs="Times New Roman"/>
      <w:szCs w:val="24"/>
    </w:rPr>
  </w:style>
  <w:style w:type="paragraph" w:styleId="af1">
    <w:name w:val="Revision"/>
    <w:hidden/>
    <w:uiPriority w:val="99"/>
    <w:semiHidden/>
    <w:rsid w:val="00804057"/>
    <w:rPr>
      <w:rFonts w:ascii="Times New Roman" w:eastAsia="宋体" w:hAnsi="Times New Roman" w:cs="Times New Roman"/>
      <w:szCs w:val="24"/>
    </w:rPr>
  </w:style>
  <w:style w:type="character" w:styleId="af2">
    <w:name w:val="FollowedHyperlink"/>
    <w:basedOn w:val="a1"/>
    <w:uiPriority w:val="99"/>
    <w:semiHidden/>
    <w:unhideWhenUsed/>
    <w:rsid w:val="00804057"/>
    <w:rPr>
      <w:color w:val="954F72" w:themeColor="followedHyperlink"/>
      <w:u w:val="single"/>
    </w:rPr>
  </w:style>
  <w:style w:type="paragraph" w:customStyle="1" w:styleId="Default">
    <w:name w:val="Default"/>
    <w:rsid w:val="00F2328D"/>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9AA337-BEDB-4715-B9A7-457D66237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37</Pages>
  <Words>4557</Words>
  <Characters>25980</Characters>
  <Application>Microsoft Office Word</Application>
  <DocSecurity>0</DocSecurity>
  <Lines>216</Lines>
  <Paragraphs>60</Paragraphs>
  <ScaleCrop>false</ScaleCrop>
  <Company>E FUND</Company>
  <LinksUpToDate>false</LinksUpToDate>
  <CharactersWithSpaces>30477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黄燚</cp:lastModifiedBy>
  <cp:revision>21</cp:revision>
  <cp:lastPrinted>2020-04-27T03:59:00Z</cp:lastPrinted>
  <dcterms:created xsi:type="dcterms:W3CDTF">2021-02-25T03:06:00Z</dcterms:created>
  <dcterms:modified xsi:type="dcterms:W3CDTF">2021-04-26T07:37:00Z</dcterms:modified>
</cp:coreProperties>
</file>